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一致行动人协议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文件编号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制订/修订记录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704"/>
        <w:gridCol w:w="1137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42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修订号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制定/修订内容</w:t>
            </w:r>
          </w:p>
        </w:tc>
        <w:tc>
          <w:tcPr>
            <w:tcW w:w="113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</w:t>
            </w:r>
          </w:p>
        </w:tc>
        <w:tc>
          <w:tcPr>
            <w:tcW w:w="142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/>
          <w:sz w:val="28"/>
          <w:szCs w:val="28"/>
          <w:u w:val="none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jc w:val="center"/>
        <w:rPr>
          <w:rFonts w:hint="eastAsia"/>
          <w:b/>
          <w:bCs/>
          <w:sz w:val="28"/>
          <w:szCs w:val="28"/>
          <w:u w:val="none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28"/>
          <w:u w:val="none"/>
          <w:lang w:val="en-US" w:eastAsia="zh-CN"/>
        </w:rPr>
        <w:t>一致行动人协议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甲方：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乙方：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丙方：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（可继续添加）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（以下甲、乙、丙等方合称“协议方”、单称“各方”或“每一方”）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甲、乙、丙等方目前均为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eastAsia"/>
          <w:u w:val="none"/>
          <w:lang w:val="en-US" w:eastAsia="zh-CN"/>
        </w:rPr>
        <w:t>公司股东，在投资理念及经营观念上基本一致，为更好地协调各自立场，促使协议方在对公司重大问题的决策上保持一致，特达成以下书面约定，以进一步</w:t>
      </w:r>
      <w:r>
        <w:rPr>
          <w:rFonts w:hint="default"/>
          <w:u w:val="none"/>
          <w:lang w:val="en-US" w:eastAsia="zh-CN"/>
        </w:rPr>
        <w:t>明确各方对于公司未来的一致行动关系，促进公司的全面稳定健康发展。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（一）协议方应当在公司每次股东（大）会召开前，对该次股东（大）会审议事项充分协商并达成一致意见后进行投票。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如若协议方未能或者经过协商仍然无法就股东（大）会审议事项达成一致意见的，则各方一致同意无条件依据先生／女士所持意见，对股东（大）会审议事项进行投票；或由乙、丙等方不作投票指示而委托＿先生／女士对股东（大）会审议事项进行投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（二）协议方应当共同向股东（大）会提出提案，每一方均不会单独或联合他人向股</w:t>
      </w:r>
      <w:r>
        <w:rPr>
          <w:rFonts w:hint="eastAsia"/>
          <w:u w:val="none"/>
          <w:lang w:val="en-US" w:eastAsia="zh-CN"/>
        </w:rPr>
        <w:t>东</w:t>
      </w:r>
      <w:r>
        <w:rPr>
          <w:rFonts w:hint="default"/>
          <w:u w:val="none"/>
          <w:lang w:val="en-US" w:eastAsia="zh-CN"/>
        </w:rPr>
        <w:t>（大）会提出未经过协议方充分协商并达成一致意见的提案。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（三）在本协议有效期内，未经其他各方书面同意或者达成相关书面协议，任何一方不得转让其所持有的全部或者部分公司股权，或者委托任何其他第三方管理其所持有的公司股权，或者委托任何其它第三方行使股权权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（四）本协议的有效期为20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default"/>
          <w:u w:val="none"/>
          <w:lang w:val="en-US" w:eastAsia="zh-CN"/>
        </w:rPr>
        <w:t>_年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u w:val="none"/>
          <w:lang w:val="en-US" w:eastAsia="zh-CN"/>
        </w:rPr>
        <w:t>月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u w:val="none"/>
          <w:lang w:val="en-US" w:eastAsia="zh-CN"/>
        </w:rPr>
        <w:t>日起至20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default"/>
          <w:u w:val="none"/>
          <w:lang w:val="en-US" w:eastAsia="zh-CN"/>
        </w:rPr>
        <w:t>_年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default"/>
          <w:u w:val="none"/>
          <w:lang w:val="en-US" w:eastAsia="zh-CN"/>
        </w:rPr>
        <w:t>月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u w:val="none"/>
          <w:lang w:val="en-US" w:eastAsia="zh-CN"/>
        </w:rPr>
        <w:t>日止。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（五）本协议一经签署即构成对各方均具有法律约束力的义务，对于任何一方违反本协议项下的法律义务的，其他各方均有权追究其法律责任。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甲方：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乙方：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丙方：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（可继续添加）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签署日期：20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default"/>
          <w:u w:val="none"/>
          <w:lang w:val="en-US" w:eastAsia="zh-CN"/>
        </w:rPr>
        <w:t>年＿月＿日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签署地点：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rFonts w:hint="eastAsia" w:eastAsiaTheme="minorEastAsia"/>
        <w:lang w:val="en-US"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rFonts w:hint="eastAsia" w:eastAsiaTheme="minorEastAsia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4" w:space="1"/>
      </w:pBdr>
      <w:jc w:val="center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一致行动人协议—参考范本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224DFE"/>
    <w:rsid w:val="2EDA7AB9"/>
    <w:rsid w:val="416B0848"/>
    <w:rsid w:val="5C147C42"/>
    <w:rsid w:val="65B20C0A"/>
    <w:rsid w:val="71514B68"/>
    <w:rsid w:val="731F1EE3"/>
    <w:rsid w:val="782C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2021-07-20T01:19:00Z</dcterms:created>
  <dc:creator>Administrator</dc:creator>
  <cp:lastModifiedBy>Cynthia</cp:lastModifiedBy>
  <dcterms:modified xsi:type="dcterms:W3CDTF">2021-07-27T08:30:10Z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