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b/>
          <w:sz w:val="28"/>
          <w:szCs w:val="28"/>
        </w:rPr>
      </w:pPr>
      <w:r>
        <w:rPr>
          <w:rFonts w:ascii="微软雅黑" w:hAnsi="微软雅黑" w:eastAsia="微软雅黑"/>
          <w:b/>
          <w:sz w:val="28"/>
          <w:szCs w:val="28"/>
        </w:rPr>
        <w:t>股权退出机制</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b/>
          <w:bCs/>
          <w:color w:val="333333"/>
        </w:rPr>
        <w:t>一、股权转让</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hint="eastAsia"/>
          <w:color w:val="333333"/>
        </w:rPr>
        <w:t>1</w:t>
      </w:r>
      <w:r>
        <w:rPr>
          <w:rFonts w:ascii="宋体" w:hAnsi="宋体"/>
          <w:color w:val="333333"/>
        </w:rPr>
        <w:t>、股东之间转让股权</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《公司法》第七十二条第一款规定，有限责任公司的股东之间可以相互转让其全部或者部分股权。</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hint="eastAsia"/>
          <w:color w:val="333333"/>
        </w:rPr>
        <w:t>2</w:t>
      </w:r>
      <w:r>
        <w:rPr>
          <w:rFonts w:ascii="宋体" w:hAnsi="宋体"/>
          <w:color w:val="333333"/>
        </w:rPr>
        <w:t>、股东以外的人转让股权</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公司法》第七十二条第二款规定，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hint="eastAsia"/>
          <w:color w:val="333333"/>
        </w:rPr>
        <w:t>3</w:t>
      </w:r>
      <w:r>
        <w:rPr>
          <w:rFonts w:ascii="宋体" w:hAnsi="宋体"/>
          <w:color w:val="333333"/>
        </w:rPr>
        <w:t>、公司章程对股份转让的规定</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《公司法》第七十二条第四款规定，公司章程对股权转让另有规定的，从其规定。</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b/>
          <w:bCs/>
          <w:color w:val="333333"/>
        </w:rPr>
        <w:t>二、股东可以要求公司以合理的价格回购股权</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b/>
          <w:bCs/>
          <w:color w:val="333333"/>
        </w:rPr>
        <w:t>申请退股的法定情形</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有限责任公司股东退股必须符合《公司法》所规定的股东申请退股的三种法定情形。《公司法》第七十五条确认了有限责任公司股东的退股权：</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有下列情形之一的，对股东会该项决议投反对票的股东可以请求公司按照合理的价格收购其股权：</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(一)公司连续五年不向股东分配利润，而公司该五年连续盈利，并且符合本法规定的分配利润条件的;</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(二)公司合并、分立、转让主要财产的;</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(三)公司章程规定的营业期限届满或者章程规定的其他解散事由出现，股东会会议通过决议修改章程使公司存续的。</w:t>
      </w:r>
    </w:p>
    <w:p>
      <w:pPr>
        <w:pStyle w:val="2"/>
        <w:shd w:val="clear" w:color="auto" w:fill="FFFFFF"/>
        <w:spacing w:before="0" w:beforeAutospacing="0" w:after="0" w:afterAutospacing="0" w:line="450" w:lineRule="atLeast"/>
        <w:ind w:firstLine="360"/>
        <w:textAlignment w:val="baseline"/>
        <w:rPr>
          <w:rFonts w:ascii="宋体" w:hAnsi="宋体"/>
          <w:color w:val="333333"/>
          <w:sz w:val="18"/>
          <w:szCs w:val="18"/>
        </w:rPr>
      </w:pPr>
      <w:r>
        <w:rPr>
          <w:rFonts w:ascii="宋体" w:hAnsi="宋体"/>
          <w:color w:val="333333"/>
        </w:rPr>
        <w:t>自股东会会议决议通过之日起六十日内，股东与公司不能达成股权收购协议的，股东可以自股东会会议决议通过之日起九十日内向人民法院提起诉讼。</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b/>
          <w:bCs/>
          <w:color w:val="333333"/>
        </w:rPr>
        <w:t>三、公司解散</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从公司法的规定分析，股东在公司解散的情形下等同于取得了退出公司的法律效果。</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1、 根据公司章程规定或股东会议决议而解散公司</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　　《公司法》第一百八十一条规定：(一)公司章程规定的营业期限届满或公司章程规定的其他解散事由出现;(二)股东会或股东大会决议解散。依据该条第一项第二项规定公司可以解散。可见，当公司在依据公司章程或者股东会议决议而解散的情况下，公司股东实际取得了退出公司的法律目的。</w:t>
      </w:r>
    </w:p>
    <w:p>
      <w:pPr>
        <w:pStyle w:val="2"/>
        <w:shd w:val="clear" w:color="auto" w:fill="FFFFFF"/>
        <w:spacing w:before="0" w:beforeAutospacing="0" w:after="0" w:afterAutospacing="0" w:line="450" w:lineRule="atLeast"/>
        <w:ind w:firstLine="345"/>
        <w:textAlignment w:val="baseline"/>
        <w:rPr>
          <w:rFonts w:ascii="宋体" w:hAnsi="宋体"/>
          <w:color w:val="333333"/>
          <w:sz w:val="18"/>
          <w:szCs w:val="18"/>
        </w:rPr>
      </w:pPr>
      <w:r>
        <w:rPr>
          <w:rFonts w:hint="eastAsia"/>
          <w:color w:val="333333"/>
        </w:rPr>
        <w:t>2</w:t>
      </w:r>
      <w:r>
        <w:rPr>
          <w:rFonts w:ascii="宋体" w:hAnsi="宋体"/>
          <w:color w:val="333333"/>
        </w:rPr>
        <w:t>、特殊情况下股东可申请人民法院强制解散公司</w:t>
      </w:r>
    </w:p>
    <w:p>
      <w:pPr>
        <w:pStyle w:val="2"/>
        <w:shd w:val="clear" w:color="auto" w:fill="FFFFFF"/>
        <w:spacing w:before="0" w:beforeAutospacing="0" w:after="0" w:afterAutospacing="0" w:line="450" w:lineRule="atLeast"/>
        <w:ind w:firstLine="345"/>
        <w:textAlignment w:val="baseline"/>
        <w:rPr>
          <w:rFonts w:ascii="宋体" w:hAnsi="宋体"/>
          <w:color w:val="333333"/>
          <w:sz w:val="18"/>
          <w:szCs w:val="18"/>
        </w:rPr>
      </w:pPr>
      <w:r>
        <w:rPr>
          <w:rFonts w:hint="eastAsia"/>
          <w:color w:val="333333"/>
        </w:rPr>
        <w:t>3</w:t>
      </w:r>
      <w:r>
        <w:rPr>
          <w:rFonts w:ascii="宋体" w:hAnsi="宋体"/>
          <w:color w:val="333333"/>
        </w:rPr>
        <w:t>、破产清算</w:t>
      </w:r>
    </w:p>
    <w:p>
      <w:pPr>
        <w:pStyle w:val="2"/>
        <w:shd w:val="clear" w:color="auto" w:fill="FFFFFF"/>
        <w:spacing w:before="0" w:beforeAutospacing="0" w:after="0" w:afterAutospacing="0" w:line="450" w:lineRule="atLeast"/>
        <w:ind w:firstLine="345"/>
        <w:textAlignment w:val="baseline"/>
        <w:rPr>
          <w:rFonts w:ascii="宋体" w:hAnsi="宋体"/>
          <w:color w:val="333333"/>
          <w:sz w:val="18"/>
          <w:szCs w:val="18"/>
        </w:rPr>
      </w:pPr>
      <w:r>
        <w:rPr>
          <w:rFonts w:ascii="宋体" w:hAnsi="宋体"/>
          <w:color w:val="333333"/>
        </w:rPr>
        <w:t>《公司法》第一百八十七条第二款规定，公司财产在分别支付清算费用、职工工资、社会保险费用和法定补偿金、交纳所欠税款，清偿公司债务后的剩余财产，有限责任公司按照股东的出资比例分配。</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b/>
          <w:bCs/>
          <w:color w:val="333333"/>
        </w:rPr>
        <w:t>比较三种股东退出股权的机制：</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股权转让，双方协商一致，最快速有效的方式；</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公司回购，符合法定规定情况时，要求比较严格；</w:t>
      </w:r>
    </w:p>
    <w:p>
      <w:pPr>
        <w:pStyle w:val="2"/>
        <w:shd w:val="clear" w:color="auto" w:fill="FFFFFF"/>
        <w:spacing w:before="0" w:beforeAutospacing="0" w:after="0" w:afterAutospacing="0" w:line="450" w:lineRule="atLeast"/>
        <w:textAlignment w:val="baseline"/>
        <w:rPr>
          <w:rFonts w:ascii="宋体" w:hAnsi="宋体"/>
          <w:color w:val="333333"/>
          <w:sz w:val="18"/>
          <w:szCs w:val="18"/>
        </w:rPr>
      </w:pPr>
      <w:r>
        <w:rPr>
          <w:rFonts w:ascii="宋体" w:hAnsi="宋体"/>
          <w:color w:val="333333"/>
        </w:rPr>
        <w:t>公司解散，股东大会解散公司，以及法律规定解散公司，公司强制清算、破产清算。</w:t>
      </w:r>
    </w:p>
    <w:p>
      <w:pPr>
        <w:pStyle w:val="2"/>
        <w:shd w:val="clear" w:color="auto" w:fill="FFFFFF"/>
        <w:spacing w:before="0" w:beforeAutospacing="0" w:after="0" w:afterAutospacing="0" w:line="450" w:lineRule="atLeast"/>
        <w:textAlignment w:val="baseline"/>
        <w:rPr>
          <w:rFonts w:hint="eastAsia" w:ascii="宋体" w:hAnsi="宋体" w:eastAsia="宋体"/>
          <w:color w:val="333333"/>
          <w:sz w:val="18"/>
          <w:szCs w:val="18"/>
          <w:lang w:val="en-US" w:eastAsia="zh-CN"/>
        </w:rPr>
      </w:pPr>
      <w:r>
        <w:rPr>
          <w:rFonts w:ascii="宋体" w:hAnsi="宋体"/>
          <w:color w:val="333333"/>
        </w:rPr>
        <w:t>程序比较复杂，也能达到退出的效果。</w:t>
      </w:r>
      <w:r>
        <w:rPr>
          <w:rFonts w:hint="eastAsia"/>
          <w:color w:val="333333"/>
          <w:lang w:val="en-US" w:eastAsia="zh-CN"/>
        </w:rPr>
        <w:t xml:space="preserve"> </w:t>
      </w:r>
    </w:p>
    <w:p>
      <w:pPr>
        <w:rPr>
          <w:rFonts w:hint="eastAsia" w:ascii="微软雅黑" w:hAnsi="微软雅黑" w:eastAsia="微软雅黑"/>
          <w:b/>
          <w:szCs w:val="21"/>
          <w:lang w:val="en-US" w:eastAsia="zh-CN"/>
        </w:rPr>
      </w:pPr>
      <w:r>
        <w:rPr>
          <w:rFonts w:hint="eastAsia" w:ascii="微软雅黑" w:hAnsi="微软雅黑" w:eastAsia="微软雅黑"/>
          <w:b/>
          <w:szCs w:val="21"/>
          <w:lang w:val="en-US" w:eastAsia="zh-CN"/>
        </w:rPr>
        <w:t xml:space="preserve"> </w:t>
      </w: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227"/>
    <w:rsid w:val="003B624F"/>
    <w:rsid w:val="004A7DCB"/>
    <w:rsid w:val="009E1227"/>
    <w:rsid w:val="21A85547"/>
    <w:rsid w:val="77310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158</Words>
  <Characters>902</Characters>
  <Lines>7</Lines>
  <Paragraphs>2</Paragraphs>
  <TotalTime>91</TotalTime>
  <ScaleCrop>false</ScaleCrop>
  <LinksUpToDate>false</LinksUpToDate>
  <CharactersWithSpaces>1058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2016-10-01T15:40:00Z</dcterms:created>
  <dc:creator>Lx</dc:creator>
  <cp:lastModifiedBy>DELL</cp:lastModifiedBy>
  <dcterms:modified xsi:type="dcterms:W3CDTF">2020-03-09T07:47:38Z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