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HelleListe"/>
        <w:tblW w:w="11385" w:type="dxa"/>
        <w:tblLayout w:type="fixed"/>
        <w:tblLook w:val="0000" w:firstRow="0" w:lastRow="0" w:firstColumn="0" w:lastColumn="0" w:noHBand="0" w:noVBand="0"/>
      </w:tblPr>
      <w:tblGrid>
        <w:gridCol w:w="5152"/>
        <w:gridCol w:w="6233"/>
      </w:tblGrid>
      <w:tr w:rsidR="00BD3E03" w:rsidTr="00BD3E03">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rPr>
              <w:t xml:space="preserve"> </w:t>
            </w:r>
            <w:r w:rsidRPr="00BD3E03">
              <w:rPr>
                <w:sz w:val="16"/>
                <w:szCs w:val="15"/>
              </w:rPr>
              <w:t>Was sind Kartelle und welche Bedeutung haben sie?</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Ein Kartell im Bereich der Wirtschaft ist eine Vereinbarung zwischen zwei konkurrierenden Unternehmen um den Wettbewerb einzuschränken.</w:t>
            </w:r>
          </w:p>
        </w:tc>
      </w:tr>
      <w:tr w:rsidR="00BD3E03" w:rsidTr="00BD3E03">
        <w:trPr>
          <w:trHeight w:val="161"/>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verstehen sie unter Kontrollspanne</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Anzahl der untergeordneten Abteilungen/Mitarbeiter nennt man Führungs-/Kontrollspanne.</w:t>
            </w:r>
          </w:p>
        </w:tc>
      </w:tr>
      <w:tr w:rsidR="00BD3E03" w:rsidTr="00BD3E03">
        <w:trPr>
          <w:cnfStyle w:val="000000100000" w:firstRow="0" w:lastRow="0" w:firstColumn="0" w:lastColumn="0" w:oddVBand="0" w:evenVBand="0" w:oddHBand="1" w:evenHBand="0" w:firstRowFirstColumn="0" w:firstRowLastColumn="0" w:lastRowFirstColumn="0" w:lastRowLastColumn="0"/>
          <w:trHeight w:val="336"/>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ist der Unterschied zwischen einer Fusion, einer Übernahme und einem Joint-Venture?</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proofErr w:type="spellStart"/>
            <w:r w:rsidRPr="00BD3E03">
              <w:rPr>
                <w:b/>
                <w:bCs/>
                <w:sz w:val="16"/>
                <w:szCs w:val="15"/>
              </w:rPr>
              <w:t>Fusion:</w:t>
            </w:r>
            <w:r w:rsidRPr="00BD3E03">
              <w:rPr>
                <w:sz w:val="16"/>
                <w:szCs w:val="15"/>
              </w:rPr>
              <w:t>Zusammenschluss</w:t>
            </w:r>
            <w:proofErr w:type="spellEnd"/>
            <w:r w:rsidRPr="00BD3E03">
              <w:rPr>
                <w:sz w:val="16"/>
                <w:szCs w:val="15"/>
              </w:rPr>
              <w:t xml:space="preserve"> von zwei oder mehreren zu einem einzigen Unternehmen. </w:t>
            </w:r>
            <w:proofErr w:type="spellStart"/>
            <w:r w:rsidRPr="00BD3E03">
              <w:rPr>
                <w:b/>
                <w:bCs/>
                <w:sz w:val="16"/>
                <w:szCs w:val="15"/>
              </w:rPr>
              <w:t>Übernahme:</w:t>
            </w:r>
            <w:r w:rsidRPr="00BD3E03">
              <w:rPr>
                <w:sz w:val="16"/>
                <w:szCs w:val="15"/>
              </w:rPr>
              <w:t>Ein</w:t>
            </w:r>
            <w:proofErr w:type="spellEnd"/>
            <w:r w:rsidRPr="00BD3E03">
              <w:rPr>
                <w:sz w:val="16"/>
                <w:szCs w:val="15"/>
              </w:rPr>
              <w:t xml:space="preserve"> Unternehmen dass die Kontrolle über ein anderes Unternehmen erlangt. </w:t>
            </w:r>
            <w:proofErr w:type="spellStart"/>
            <w:r w:rsidRPr="00BD3E03">
              <w:rPr>
                <w:b/>
                <w:bCs/>
                <w:sz w:val="16"/>
                <w:szCs w:val="15"/>
              </w:rPr>
              <w:t>JointVenture</w:t>
            </w:r>
            <w:proofErr w:type="spellEnd"/>
            <w:r w:rsidRPr="00BD3E03">
              <w:rPr>
                <w:sz w:val="16"/>
                <w:szCs w:val="15"/>
              </w:rPr>
              <w:t>: Tochtergesellschaft von mindestens zwei rechtlich und wirtschaftlich getrennten Unternehmen.</w:t>
            </w:r>
          </w:p>
        </w:tc>
      </w:tr>
      <w:tr w:rsidR="00BD3E03" w:rsidTr="00BD3E03">
        <w:trPr>
          <w:trHeight w:val="395"/>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versteht man unter Steuerprogression und was ist die kalte Progression?</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Steuerprogression: Das Ansteigen des Steuersatzes in Abhängigkeit vom zu versteuernden Einkommen/Vermögen.</w:t>
            </w:r>
          </w:p>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 xml:space="preserve">Kalte Progression: Die Steuermehrbelastung, die dann eintritt, wenn die </w:t>
            </w:r>
            <w:r w:rsidRPr="00BD3E03">
              <w:rPr>
                <w:b/>
                <w:bCs/>
                <w:sz w:val="16"/>
                <w:szCs w:val="15"/>
              </w:rPr>
              <w:t>Einkommensteuersätze nicht der Preissteigerung angepasst werden.</w:t>
            </w:r>
          </w:p>
        </w:tc>
      </w:tr>
      <w:tr w:rsidR="00BD3E03" w:rsidTr="00BD3E03">
        <w:trPr>
          <w:cnfStyle w:val="000000100000" w:firstRow="0" w:lastRow="0" w:firstColumn="0" w:lastColumn="0" w:oddVBand="0" w:evenVBand="0" w:oddHBand="1" w:evenHBand="0" w:firstRowFirstColumn="0" w:firstRowLastColumn="0" w:lastRowFirstColumn="0" w:lastRowLastColumn="0"/>
          <w:trHeight w:val="249"/>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Was sind Statuten und welche Bedeutung haben sie in der BWL?</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 xml:space="preserve">Das Grundgesetz einer Firma. Statuten sind sowohl für </w:t>
            </w:r>
            <w:proofErr w:type="spellStart"/>
            <w:r w:rsidRPr="00BD3E03">
              <w:rPr>
                <w:sz w:val="16"/>
                <w:szCs w:val="15"/>
              </w:rPr>
              <w:t>AG's</w:t>
            </w:r>
            <w:proofErr w:type="spellEnd"/>
            <w:r w:rsidRPr="00BD3E03">
              <w:rPr>
                <w:sz w:val="16"/>
                <w:szCs w:val="15"/>
              </w:rPr>
              <w:t xml:space="preserve"> als auch für </w:t>
            </w:r>
            <w:proofErr w:type="spellStart"/>
            <w:r w:rsidRPr="00BD3E03">
              <w:rPr>
                <w:sz w:val="16"/>
                <w:szCs w:val="15"/>
              </w:rPr>
              <w:t>GmbH's</w:t>
            </w:r>
            <w:proofErr w:type="spellEnd"/>
            <w:r w:rsidRPr="00BD3E03">
              <w:rPr>
                <w:sz w:val="16"/>
                <w:szCs w:val="15"/>
              </w:rPr>
              <w:t xml:space="preserve"> gesetzlich </w:t>
            </w:r>
            <w:proofErr w:type="spellStart"/>
            <w:r w:rsidRPr="00BD3E03">
              <w:rPr>
                <w:sz w:val="16"/>
                <w:szCs w:val="15"/>
              </w:rPr>
              <w:t>vorgeschrieben.</w:t>
            </w:r>
            <w:r w:rsidRPr="00BD3E03">
              <w:rPr>
                <w:b/>
                <w:bCs/>
                <w:sz w:val="16"/>
                <w:szCs w:val="15"/>
              </w:rPr>
              <w:t>Firma</w:t>
            </w:r>
            <w:proofErr w:type="spellEnd"/>
            <w:r w:rsidRPr="00BD3E03">
              <w:rPr>
                <w:b/>
                <w:bCs/>
                <w:sz w:val="16"/>
                <w:szCs w:val="15"/>
              </w:rPr>
              <w:t xml:space="preserve">, Sitz und </w:t>
            </w:r>
            <w:proofErr w:type="spellStart"/>
            <w:r w:rsidRPr="00BD3E03">
              <w:rPr>
                <w:b/>
                <w:bCs/>
                <w:sz w:val="16"/>
                <w:szCs w:val="15"/>
              </w:rPr>
              <w:t>Zweck</w:t>
            </w:r>
            <w:r w:rsidRPr="00BD3E03">
              <w:rPr>
                <w:sz w:val="16"/>
                <w:szCs w:val="15"/>
              </w:rPr>
              <w:t>der</w:t>
            </w:r>
            <w:proofErr w:type="spellEnd"/>
            <w:r w:rsidRPr="00BD3E03">
              <w:rPr>
                <w:sz w:val="16"/>
                <w:szCs w:val="15"/>
              </w:rPr>
              <w:t xml:space="preserve"> Gesellschaft sowie </w:t>
            </w:r>
            <w:proofErr w:type="spellStart"/>
            <w:r w:rsidRPr="00BD3E03">
              <w:rPr>
                <w:b/>
                <w:bCs/>
                <w:sz w:val="16"/>
                <w:szCs w:val="15"/>
              </w:rPr>
              <w:t>höhe</w:t>
            </w:r>
            <w:proofErr w:type="spellEnd"/>
            <w:r w:rsidRPr="00BD3E03">
              <w:rPr>
                <w:b/>
                <w:bCs/>
                <w:sz w:val="16"/>
                <w:szCs w:val="15"/>
              </w:rPr>
              <w:t xml:space="preserve"> des Stammkapitals</w:t>
            </w:r>
            <w:r w:rsidRPr="00BD3E03">
              <w:rPr>
                <w:sz w:val="16"/>
                <w:szCs w:val="15"/>
              </w:rPr>
              <w:t xml:space="preserve">und des </w:t>
            </w:r>
            <w:proofErr w:type="spellStart"/>
            <w:r w:rsidRPr="00BD3E03">
              <w:rPr>
                <w:sz w:val="16"/>
                <w:szCs w:val="15"/>
              </w:rPr>
              <w:t>darauf</w:t>
            </w:r>
            <w:r w:rsidRPr="00BD3E03">
              <w:rPr>
                <w:b/>
                <w:bCs/>
                <w:sz w:val="16"/>
                <w:szCs w:val="15"/>
              </w:rPr>
              <w:t>einbezahlten</w:t>
            </w:r>
            <w:proofErr w:type="spellEnd"/>
            <w:r w:rsidRPr="00BD3E03">
              <w:rPr>
                <w:b/>
                <w:bCs/>
                <w:sz w:val="16"/>
                <w:szCs w:val="15"/>
              </w:rPr>
              <w:t xml:space="preserve"> Betrags jedes Gesellschafters</w:t>
            </w:r>
            <w:r w:rsidRPr="00BD3E03">
              <w:rPr>
                <w:sz w:val="16"/>
                <w:szCs w:val="15"/>
              </w:rPr>
              <w:t>.</w:t>
            </w:r>
          </w:p>
        </w:tc>
      </w:tr>
      <w:tr w:rsidR="00BD3E03" w:rsidTr="00BD3E03">
        <w:trPr>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Welche Vorteile kann der Zwischenhandel für den Kunden erbringen?</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Sortiments Funktion. Der Zwischenhändler hat grosse Auswahl / Geographische Funktion / Grössere Mengen</w:t>
            </w:r>
          </w:p>
        </w:tc>
      </w:tr>
      <w:tr w:rsidR="00BD3E03" w:rsidTr="00BD3E03">
        <w:trPr>
          <w:cnfStyle w:val="000000100000" w:firstRow="0" w:lastRow="0" w:firstColumn="0" w:lastColumn="0" w:oddVBand="0" w:evenVBand="0" w:oddHBand="1" w:evenHBand="0" w:firstRowFirstColumn="0" w:firstRowLastColumn="0" w:lastRowFirstColumn="0" w:lastRowLastColumn="0"/>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vier wichtigsten Konten des Umlaufvermögens</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Flüssige Mittel / Debitor / Vorräte / Wertpapiere</w:t>
            </w:r>
          </w:p>
        </w:tc>
      </w:tr>
      <w:tr w:rsidR="00BD3E03" w:rsidTr="00BD3E03">
        <w:trPr>
          <w:trHeight w:val="336"/>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 xml:space="preserve">Berechnen Sie von der folgenden </w:t>
            </w:r>
            <w:proofErr w:type="spellStart"/>
            <w:r w:rsidRPr="00BD3E03">
              <w:rPr>
                <w:sz w:val="16"/>
                <w:szCs w:val="15"/>
              </w:rPr>
              <w:t>Erfolgsrechnnung</w:t>
            </w:r>
            <w:proofErr w:type="spellEnd"/>
            <w:r w:rsidRPr="00BD3E03">
              <w:rPr>
                <w:sz w:val="16"/>
                <w:szCs w:val="15"/>
              </w:rPr>
              <w:t xml:space="preserve"> die Mehrwertsteuer (ohne Vorsteuerabzug):</w:t>
            </w:r>
          </w:p>
          <w:p w:rsidR="00BD3E03" w:rsidRPr="00BD3E03" w:rsidRDefault="00BD3E03">
            <w:pPr>
              <w:pStyle w:val="Default"/>
              <w:rPr>
                <w:sz w:val="16"/>
                <w:szCs w:val="15"/>
                <w:lang w:val="it-CH"/>
              </w:rPr>
            </w:pPr>
            <w:proofErr w:type="spellStart"/>
            <w:r w:rsidRPr="00BD3E03">
              <w:rPr>
                <w:sz w:val="16"/>
                <w:szCs w:val="15"/>
                <w:lang w:val="it-CH"/>
              </w:rPr>
              <w:t>Umsatz</w:t>
            </w:r>
            <w:proofErr w:type="spellEnd"/>
            <w:r w:rsidRPr="00BD3E03">
              <w:rPr>
                <w:sz w:val="16"/>
                <w:szCs w:val="15"/>
                <w:lang w:val="it-CH"/>
              </w:rPr>
              <w:t xml:space="preserve"> 10 Mio, </w:t>
            </w:r>
            <w:proofErr w:type="spellStart"/>
            <w:r w:rsidRPr="00BD3E03">
              <w:rPr>
                <w:sz w:val="16"/>
                <w:szCs w:val="15"/>
                <w:lang w:val="it-CH"/>
              </w:rPr>
              <w:t>Material</w:t>
            </w:r>
            <w:proofErr w:type="spellEnd"/>
            <w:r w:rsidRPr="00BD3E03">
              <w:rPr>
                <w:sz w:val="16"/>
                <w:szCs w:val="15"/>
                <w:lang w:val="it-CH"/>
              </w:rPr>
              <w:t xml:space="preserve"> 4 Mio, Personal 2 Mio, Administration 1 Mio</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NUR UMSATZ!</w:t>
            </w:r>
          </w:p>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Umsatz = 108%</w:t>
            </w:r>
            <w:r w:rsidRPr="00BD3E03">
              <w:rPr>
                <w:b/>
                <w:bCs/>
                <w:sz w:val="16"/>
                <w:szCs w:val="15"/>
              </w:rPr>
              <w:t>Umsatz-(Umsatz/1.08)</w:t>
            </w:r>
            <w:r w:rsidRPr="00BD3E03">
              <w:rPr>
                <w:sz w:val="16"/>
                <w:szCs w:val="15"/>
              </w:rPr>
              <w:t>10Mio –(10Mio / 1.08) = 740‘740</w:t>
            </w:r>
          </w:p>
        </w:tc>
      </w:tr>
      <w:tr w:rsidR="00BD3E03" w:rsidTr="00BD3E03">
        <w:trPr>
          <w:cnfStyle w:val="000000100000" w:firstRow="0" w:lastRow="0" w:firstColumn="0" w:lastColumn="0" w:oddVBand="0" w:evenVBand="0" w:oddHBand="1" w:evenHBand="0" w:firstRowFirstColumn="0" w:firstRowLastColumn="0" w:lastRowFirstColumn="0" w:lastRowLastColumn="0"/>
          <w:trHeight w:val="219"/>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Welche Rechtsformen haben folgende Firmen (Hauptsitz/Mutter)?</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Migros --&gt; Genossenschaft</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Cisco --&gt; Incorporated -&gt; Aktiengesellschaft</w:t>
            </w:r>
          </w:p>
        </w:tc>
      </w:tr>
      <w:tr w:rsidR="00BD3E03" w:rsidTr="00BD3E03">
        <w:trPr>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Anzahl Gründungsmitglieder bei einer GmbH/AG und wie nennt sich das Eigenkapital:</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GmbH: 1 Gründungsmitglied (Eigenkapital --&gt;Standkapital) min 20‘000 CHFAG: 1 Gründungsmitglied (Eigenkapital --&gt; Aktienkapital) min 100‘000 CHF</w:t>
            </w:r>
          </w:p>
        </w:tc>
      </w:tr>
      <w:tr w:rsidR="00BD3E03" w:rsidTr="00BD3E03">
        <w:trPr>
          <w:cnfStyle w:val="000000100000" w:firstRow="0" w:lastRow="0" w:firstColumn="0" w:lastColumn="0" w:oddVBand="0" w:evenVBand="0" w:oddHBand="1" w:evenHBand="0" w:firstRowFirstColumn="0" w:firstRowLastColumn="0" w:lastRowFirstColumn="0" w:lastRowLastColumn="0"/>
          <w:trHeight w:val="250"/>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4 Instrumente des Marketing-Mix!</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b/>
                <w:bCs/>
                <w:sz w:val="16"/>
                <w:szCs w:val="15"/>
              </w:rPr>
              <w:t>Produktpolitik</w:t>
            </w:r>
            <w:r w:rsidRPr="00BD3E03">
              <w:rPr>
                <w:sz w:val="16"/>
                <w:szCs w:val="15"/>
              </w:rPr>
              <w:t>(</w:t>
            </w:r>
            <w:proofErr w:type="spellStart"/>
            <w:r w:rsidRPr="00BD3E03">
              <w:rPr>
                <w:i/>
                <w:iCs/>
                <w:sz w:val="16"/>
                <w:szCs w:val="15"/>
              </w:rPr>
              <w:t>Product</w:t>
            </w:r>
            <w:proofErr w:type="spellEnd"/>
            <w:r w:rsidRPr="00BD3E03">
              <w:rPr>
                <w:sz w:val="16"/>
                <w:szCs w:val="15"/>
              </w:rPr>
              <w:t xml:space="preserve">) / </w:t>
            </w:r>
            <w:r w:rsidRPr="00BD3E03">
              <w:rPr>
                <w:b/>
                <w:bCs/>
                <w:sz w:val="16"/>
                <w:szCs w:val="15"/>
              </w:rPr>
              <w:t>Preispolitik</w:t>
            </w:r>
            <w:r w:rsidRPr="00BD3E03">
              <w:rPr>
                <w:sz w:val="16"/>
                <w:szCs w:val="15"/>
              </w:rPr>
              <w:t>(</w:t>
            </w:r>
            <w:r w:rsidRPr="00BD3E03">
              <w:rPr>
                <w:i/>
                <w:iCs/>
                <w:sz w:val="16"/>
                <w:szCs w:val="15"/>
              </w:rPr>
              <w:t>Price</w:t>
            </w:r>
            <w:r w:rsidRPr="00BD3E03">
              <w:rPr>
                <w:sz w:val="16"/>
                <w:szCs w:val="15"/>
              </w:rPr>
              <w:t>) /</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b/>
                <w:bCs/>
                <w:sz w:val="16"/>
                <w:szCs w:val="15"/>
              </w:rPr>
              <w:t>Distributionspolitik</w:t>
            </w:r>
            <w:r w:rsidRPr="00BD3E03">
              <w:rPr>
                <w:sz w:val="16"/>
                <w:szCs w:val="15"/>
              </w:rPr>
              <w:t>(</w:t>
            </w:r>
            <w:r w:rsidRPr="00BD3E03">
              <w:rPr>
                <w:i/>
                <w:iCs/>
                <w:sz w:val="16"/>
                <w:szCs w:val="15"/>
              </w:rPr>
              <w:t>Place</w:t>
            </w:r>
            <w:r w:rsidRPr="00BD3E03">
              <w:rPr>
                <w:sz w:val="16"/>
                <w:szCs w:val="15"/>
              </w:rPr>
              <w:t xml:space="preserve">) à Logistik, Vertrieb, Bezug, Lager / </w:t>
            </w:r>
            <w:r w:rsidRPr="00BD3E03">
              <w:rPr>
                <w:b/>
                <w:bCs/>
                <w:sz w:val="16"/>
                <w:szCs w:val="15"/>
              </w:rPr>
              <w:t>Absatzpolitik</w:t>
            </w:r>
            <w:r w:rsidRPr="00BD3E03">
              <w:rPr>
                <w:sz w:val="16"/>
                <w:szCs w:val="15"/>
              </w:rPr>
              <w:t>(</w:t>
            </w:r>
            <w:r w:rsidRPr="00BD3E03">
              <w:rPr>
                <w:i/>
                <w:iCs/>
                <w:sz w:val="16"/>
                <w:szCs w:val="15"/>
              </w:rPr>
              <w:t>Promotion</w:t>
            </w:r>
            <w:r w:rsidRPr="00BD3E03">
              <w:rPr>
                <w:sz w:val="16"/>
                <w:szCs w:val="15"/>
              </w:rPr>
              <w:t xml:space="preserve">) à Werbung, PR, Verkauf, </w:t>
            </w:r>
            <w:proofErr w:type="spellStart"/>
            <w:r w:rsidRPr="00BD3E03">
              <w:rPr>
                <w:sz w:val="16"/>
                <w:szCs w:val="15"/>
              </w:rPr>
              <w:t>Verkaufsförd</w:t>
            </w:r>
            <w:proofErr w:type="spellEnd"/>
            <w:r w:rsidRPr="00BD3E03">
              <w:rPr>
                <w:sz w:val="16"/>
                <w:szCs w:val="15"/>
              </w:rPr>
              <w:t>.</w:t>
            </w:r>
          </w:p>
        </w:tc>
      </w:tr>
      <w:tr w:rsidR="00BD3E03" w:rsidTr="00BD3E03">
        <w:trPr>
          <w:trHeight w:val="162"/>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Nennen Sie die 4 Möglichkeiten (Methoden) der Absatzförderungen</w:t>
            </w:r>
          </w:p>
        </w:tc>
        <w:tc>
          <w:tcPr>
            <w:tcW w:w="6233" w:type="dxa"/>
          </w:tcPr>
          <w:p w:rsidR="00BD3E03" w:rsidRPr="00BD3E03" w:rsidRDefault="00BD3E03">
            <w:pPr>
              <w:pStyle w:val="Default"/>
              <w:cnfStyle w:val="000000000000" w:firstRow="0" w:lastRow="0" w:firstColumn="0" w:lastColumn="0" w:oddVBand="0" w:evenVBand="0" w:oddHBand="0" w:evenHBand="0" w:firstRowFirstColumn="0" w:firstRowLastColumn="0" w:lastRowFirstColumn="0" w:lastRowLastColumn="0"/>
              <w:rPr>
                <w:sz w:val="16"/>
                <w:szCs w:val="15"/>
              </w:rPr>
            </w:pPr>
            <w:r w:rsidRPr="00BD3E03">
              <w:rPr>
                <w:sz w:val="16"/>
                <w:szCs w:val="15"/>
              </w:rPr>
              <w:t>Werbung, PR (</w:t>
            </w:r>
            <w:proofErr w:type="spellStart"/>
            <w:r w:rsidRPr="00BD3E03">
              <w:rPr>
                <w:sz w:val="16"/>
                <w:szCs w:val="15"/>
              </w:rPr>
              <w:t>public</w:t>
            </w:r>
            <w:proofErr w:type="spellEnd"/>
            <w:r w:rsidRPr="00BD3E03">
              <w:rPr>
                <w:sz w:val="16"/>
                <w:szCs w:val="15"/>
              </w:rPr>
              <w:t xml:space="preserve"> </w:t>
            </w:r>
            <w:proofErr w:type="spellStart"/>
            <w:r w:rsidRPr="00BD3E03">
              <w:rPr>
                <w:sz w:val="16"/>
                <w:szCs w:val="15"/>
              </w:rPr>
              <w:t>relation</w:t>
            </w:r>
            <w:proofErr w:type="spellEnd"/>
            <w:r w:rsidRPr="00BD3E03">
              <w:rPr>
                <w:sz w:val="16"/>
                <w:szCs w:val="15"/>
              </w:rPr>
              <w:t xml:space="preserve">), Verkauf, </w:t>
            </w:r>
            <w:proofErr w:type="spellStart"/>
            <w:r w:rsidRPr="00BD3E03">
              <w:rPr>
                <w:sz w:val="16"/>
                <w:szCs w:val="15"/>
              </w:rPr>
              <w:t>Verkaufsförd</w:t>
            </w:r>
            <w:proofErr w:type="spellEnd"/>
            <w:r w:rsidRPr="00BD3E03">
              <w:rPr>
                <w:sz w:val="16"/>
                <w:szCs w:val="15"/>
              </w:rPr>
              <w:t>.</w:t>
            </w:r>
          </w:p>
        </w:tc>
      </w:tr>
      <w:tr w:rsidR="00BD3E03" w:rsidTr="00BD3E03">
        <w:trPr>
          <w:cnfStyle w:val="000000100000" w:firstRow="0" w:lastRow="0" w:firstColumn="0" w:lastColumn="0" w:oddVBand="0" w:evenVBand="0" w:oddHBand="1" w:evenHBand="0" w:firstRowFirstColumn="0" w:firstRowLastColumn="0" w:lastRowFirstColumn="0" w:lastRowLastColumn="0"/>
          <w:trHeight w:val="366"/>
        </w:trPr>
        <w:tc>
          <w:tcPr>
            <w:cnfStyle w:val="000010000000" w:firstRow="0" w:lastRow="0" w:firstColumn="0" w:lastColumn="0" w:oddVBand="1" w:evenVBand="0" w:oddHBand="0" w:evenHBand="0" w:firstRowFirstColumn="0" w:firstRowLastColumn="0" w:lastRowFirstColumn="0" w:lastRowLastColumn="0"/>
            <w:tcW w:w="5152" w:type="dxa"/>
          </w:tcPr>
          <w:p w:rsidR="00BD3E03" w:rsidRPr="00BD3E03" w:rsidRDefault="00BD3E03">
            <w:pPr>
              <w:pStyle w:val="Default"/>
              <w:rPr>
                <w:sz w:val="16"/>
                <w:szCs w:val="15"/>
              </w:rPr>
            </w:pPr>
            <w:r w:rsidRPr="00BD3E03">
              <w:rPr>
                <w:sz w:val="16"/>
                <w:szCs w:val="15"/>
              </w:rPr>
              <w:t>Ordnen sie den Sektor (Wirtschaftssektoren) zu:</w:t>
            </w:r>
          </w:p>
          <w:p w:rsidR="00BD3E03" w:rsidRPr="00BD3E03" w:rsidRDefault="00BD3E03">
            <w:pPr>
              <w:pStyle w:val="Default"/>
              <w:rPr>
                <w:sz w:val="16"/>
                <w:szCs w:val="15"/>
              </w:rPr>
            </w:pPr>
            <w:r w:rsidRPr="00BD3E03">
              <w:rPr>
                <w:sz w:val="16"/>
                <w:szCs w:val="15"/>
              </w:rPr>
              <w:t>1 = primärer Sektor / 2 = sekundärer Sektor</w:t>
            </w:r>
          </w:p>
          <w:p w:rsidR="00BD3E03" w:rsidRPr="00BD3E03" w:rsidRDefault="00BD3E03">
            <w:pPr>
              <w:pStyle w:val="Default"/>
              <w:rPr>
                <w:sz w:val="16"/>
                <w:szCs w:val="15"/>
              </w:rPr>
            </w:pPr>
            <w:r w:rsidRPr="00BD3E03">
              <w:rPr>
                <w:sz w:val="16"/>
                <w:szCs w:val="15"/>
              </w:rPr>
              <w:t>3 = tertiärer Sektor / 4 = quartärer Sektor</w:t>
            </w:r>
          </w:p>
        </w:tc>
        <w:tc>
          <w:tcPr>
            <w:tcW w:w="6233" w:type="dxa"/>
          </w:tcPr>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 xml:space="preserve">PC (Herstellung) --&gt; 2 </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 xml:space="preserve">Software --&gt; 3 </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Treuhänder --&gt; 3</w:t>
            </w:r>
          </w:p>
          <w:p w:rsidR="00BD3E03" w:rsidRPr="00BD3E03" w:rsidRDefault="00BD3E03">
            <w:pPr>
              <w:pStyle w:val="Default"/>
              <w:cnfStyle w:val="000000100000" w:firstRow="0" w:lastRow="0" w:firstColumn="0" w:lastColumn="0" w:oddVBand="0" w:evenVBand="0" w:oddHBand="1" w:evenHBand="0" w:firstRowFirstColumn="0" w:firstRowLastColumn="0" w:lastRowFirstColumn="0" w:lastRowLastColumn="0"/>
              <w:rPr>
                <w:sz w:val="16"/>
                <w:szCs w:val="15"/>
              </w:rPr>
            </w:pPr>
            <w:r w:rsidRPr="00BD3E03">
              <w:rPr>
                <w:sz w:val="16"/>
                <w:szCs w:val="15"/>
              </w:rPr>
              <w:t>Fleisch --&gt; 1</w:t>
            </w:r>
          </w:p>
        </w:tc>
      </w:tr>
    </w:tbl>
    <w:p w:rsidR="0042091F" w:rsidRDefault="0042091F" w:rsidP="00BD3E03">
      <w:pPr>
        <w:pStyle w:val="Default"/>
      </w:pPr>
      <w:r>
        <w:rPr>
          <w:noProof/>
        </w:rPr>
        <mc:AlternateContent>
          <mc:Choice Requires="wps">
            <w:drawing>
              <wp:anchor distT="0" distB="0" distL="114300" distR="114300" simplePos="0" relativeHeight="251659264" behindDoc="0" locked="0" layoutInCell="1" allowOverlap="1" wp14:anchorId="56393087" wp14:editId="6B078CE6">
                <wp:simplePos x="0" y="0"/>
                <wp:positionH relativeFrom="column">
                  <wp:posOffset>-72275</wp:posOffset>
                </wp:positionH>
                <wp:positionV relativeFrom="paragraph">
                  <wp:posOffset>1328</wp:posOffset>
                </wp:positionV>
                <wp:extent cx="5095702" cy="931025"/>
                <wp:effectExtent l="0" t="0" r="1016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702" cy="931025"/>
                        </a:xfrm>
                        <a:prstGeom prst="rect">
                          <a:avLst/>
                        </a:prstGeom>
                        <a:solidFill>
                          <a:srgbClr val="FFFFFF"/>
                        </a:solidFill>
                        <a:ln w="9525">
                          <a:solidFill>
                            <a:srgbClr val="000000"/>
                          </a:solidFill>
                          <a:miter lim="800000"/>
                          <a:headEnd/>
                          <a:tailEnd/>
                        </a:ln>
                      </wps:spPr>
                      <wps:txbx>
                        <w:txbxContent>
                          <w:p w:rsidR="00BD3E03" w:rsidRPr="0042091F" w:rsidRDefault="00BD3E03" w:rsidP="00BD3E03">
                            <w:pPr>
                              <w:pStyle w:val="Default"/>
                              <w:rPr>
                                <w:sz w:val="16"/>
                                <w:szCs w:val="15"/>
                              </w:rPr>
                            </w:pPr>
                            <w:r w:rsidRPr="0042091F">
                              <w:rPr>
                                <w:sz w:val="16"/>
                                <w:szCs w:val="15"/>
                              </w:rPr>
                              <w:t xml:space="preserve">Ein Unternehmen weisst in der Bilanz im Bereich Anlagen </w:t>
                            </w:r>
                            <w:r w:rsidRPr="0042091F">
                              <w:rPr>
                                <w:b/>
                                <w:bCs/>
                                <w:sz w:val="16"/>
                                <w:szCs w:val="15"/>
                              </w:rPr>
                              <w:t>Investitionsgüter</w:t>
                            </w:r>
                            <w:r w:rsidRPr="0042091F">
                              <w:rPr>
                                <w:sz w:val="16"/>
                                <w:szCs w:val="15"/>
                              </w:rPr>
                              <w:t>aus.</w:t>
                            </w:r>
                          </w:p>
                          <w:p w:rsidR="00BD3E03" w:rsidRPr="0042091F" w:rsidRDefault="00BD3E03" w:rsidP="00BD3E03">
                            <w:pPr>
                              <w:pStyle w:val="Default"/>
                              <w:rPr>
                                <w:sz w:val="16"/>
                                <w:szCs w:val="15"/>
                              </w:rPr>
                            </w:pPr>
                            <w:r w:rsidRPr="0042091F">
                              <w:rPr>
                                <w:sz w:val="16"/>
                                <w:szCs w:val="15"/>
                              </w:rPr>
                              <w:t xml:space="preserve">Ein Fachhandel hat ein </w:t>
                            </w:r>
                            <w:r w:rsidRPr="0042091F">
                              <w:rPr>
                                <w:b/>
                                <w:bCs/>
                                <w:sz w:val="16"/>
                                <w:szCs w:val="15"/>
                              </w:rPr>
                              <w:t>Tiefes Sortiment</w:t>
                            </w:r>
                          </w:p>
                          <w:p w:rsidR="00BD3E03" w:rsidRPr="0042091F" w:rsidRDefault="00BD3E03" w:rsidP="00BD3E03">
                            <w:pPr>
                              <w:pStyle w:val="Default"/>
                              <w:rPr>
                                <w:sz w:val="16"/>
                                <w:szCs w:val="15"/>
                              </w:rPr>
                            </w:pPr>
                            <w:r w:rsidRPr="0042091F">
                              <w:rPr>
                                <w:sz w:val="16"/>
                                <w:szCs w:val="15"/>
                              </w:rPr>
                              <w:t>Die wichtigsten zwei Kennzahlen</w:t>
                            </w:r>
                            <w:r w:rsidR="0042091F">
                              <w:rPr>
                                <w:sz w:val="16"/>
                                <w:szCs w:val="15"/>
                              </w:rPr>
                              <w:t>,</w:t>
                            </w:r>
                            <w:r w:rsidRPr="0042091F">
                              <w:rPr>
                                <w:sz w:val="16"/>
                                <w:szCs w:val="15"/>
                              </w:rPr>
                              <w:t xml:space="preserve"> der Bilanz sind </w:t>
                            </w:r>
                            <w:r w:rsidR="0042091F">
                              <w:rPr>
                                <w:b/>
                                <w:bCs/>
                                <w:sz w:val="16"/>
                                <w:szCs w:val="15"/>
                              </w:rPr>
                              <w:t>Liquiditätsgrad</w:t>
                            </w:r>
                            <w:r w:rsidRPr="0042091F">
                              <w:rPr>
                                <w:b/>
                                <w:bCs/>
                                <w:sz w:val="16"/>
                                <w:szCs w:val="15"/>
                              </w:rPr>
                              <w:t>(1-3)</w:t>
                            </w:r>
                            <w:r w:rsidRPr="0042091F">
                              <w:rPr>
                                <w:sz w:val="16"/>
                                <w:szCs w:val="15"/>
                              </w:rPr>
                              <w:t xml:space="preserve">&amp; </w:t>
                            </w:r>
                            <w:r w:rsidRPr="0042091F">
                              <w:rPr>
                                <w:b/>
                                <w:bCs/>
                                <w:sz w:val="16"/>
                                <w:szCs w:val="15"/>
                              </w:rPr>
                              <w:t>Eigen-/ Fremdfinanzierungsgrad</w:t>
                            </w:r>
                          </w:p>
                          <w:p w:rsidR="00BD3E03" w:rsidRPr="0042091F" w:rsidRDefault="00BD3E03" w:rsidP="00BD3E03">
                            <w:pPr>
                              <w:pStyle w:val="Default"/>
                              <w:rPr>
                                <w:sz w:val="16"/>
                                <w:szCs w:val="15"/>
                              </w:rPr>
                            </w:pPr>
                            <w:r w:rsidRPr="0042091F">
                              <w:rPr>
                                <w:sz w:val="16"/>
                                <w:szCs w:val="15"/>
                              </w:rPr>
                              <w:t xml:space="preserve">Die wichtigsten zwei Kennzahlen aus der Erfolgsrechnung sind </w:t>
                            </w:r>
                            <w:r w:rsidRPr="0042091F">
                              <w:rPr>
                                <w:b/>
                                <w:bCs/>
                                <w:sz w:val="16"/>
                                <w:szCs w:val="15"/>
                              </w:rPr>
                              <w:t>Umsatzrentabilität</w:t>
                            </w:r>
                            <w:r w:rsidR="0042091F">
                              <w:rPr>
                                <w:b/>
                                <w:bCs/>
                                <w:sz w:val="16"/>
                                <w:szCs w:val="15"/>
                              </w:rPr>
                              <w:t xml:space="preserve"> </w:t>
                            </w:r>
                            <w:r w:rsidRPr="0042091F">
                              <w:rPr>
                                <w:sz w:val="16"/>
                                <w:szCs w:val="15"/>
                              </w:rPr>
                              <w:t xml:space="preserve">&amp; </w:t>
                            </w:r>
                            <w:r w:rsidRPr="0042091F">
                              <w:rPr>
                                <w:b/>
                                <w:bCs/>
                                <w:sz w:val="16"/>
                                <w:szCs w:val="15"/>
                              </w:rPr>
                              <w:t>Cashflow</w:t>
                            </w:r>
                          </w:p>
                          <w:p w:rsidR="00BD3E03" w:rsidRPr="0042091F" w:rsidRDefault="00BD3E03" w:rsidP="00BD3E03">
                            <w:pPr>
                              <w:pStyle w:val="Default"/>
                              <w:rPr>
                                <w:sz w:val="16"/>
                                <w:szCs w:val="15"/>
                              </w:rPr>
                            </w:pPr>
                            <w:r w:rsidRPr="0042091F">
                              <w:rPr>
                                <w:sz w:val="16"/>
                                <w:szCs w:val="15"/>
                              </w:rPr>
                              <w:t xml:space="preserve">AHV (inkl. IV, EO) Abzug für Arbeitgeber und Arbeitnehmer total: </w:t>
                            </w:r>
                            <w:r w:rsidRPr="0042091F">
                              <w:rPr>
                                <w:b/>
                                <w:bCs/>
                                <w:sz w:val="16"/>
                                <w:szCs w:val="15"/>
                              </w:rPr>
                              <w:t>10.3% (5.15% pro Seite)</w:t>
                            </w:r>
                          </w:p>
                          <w:p w:rsidR="00BD3E03" w:rsidRPr="0042091F" w:rsidRDefault="00BD3E03" w:rsidP="00BD3E03">
                            <w:pPr>
                              <w:rPr>
                                <w:sz w:val="22"/>
                              </w:rPr>
                            </w:pPr>
                            <w:r w:rsidRPr="0042091F">
                              <w:rPr>
                                <w:sz w:val="16"/>
                                <w:szCs w:val="15"/>
                              </w:rPr>
                              <w:t xml:space="preserve">ALV Abzug für Arbeitgeber &amp; Arbeitnehmer total: </w:t>
                            </w:r>
                            <w:r w:rsidRPr="0042091F">
                              <w:rPr>
                                <w:b/>
                                <w:bCs/>
                                <w:sz w:val="16"/>
                                <w:szCs w:val="15"/>
                              </w:rPr>
                              <w:t xml:space="preserve">2.2% (1.1% pro Seite) </w:t>
                            </w:r>
                            <w:r w:rsidRPr="0042091F">
                              <w:rPr>
                                <w:sz w:val="16"/>
                                <w:szCs w:val="15"/>
                              </w:rPr>
                              <w:t>Ab 126‘000.-+0.5%</w:t>
                            </w:r>
                          </w:p>
                          <w:p w:rsidR="00BD3E03" w:rsidRDefault="00BD3E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5.7pt;margin-top:.1pt;width:401.25pt;height:7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">
                <v:textbox>
                  <w:txbxContent>
                    <w:p w:rsidR="00BD3E03" w:rsidRPr="0042091F" w:rsidRDefault="00BD3E03" w:rsidP="00BD3E03">
                      <w:pPr>
                        <w:pStyle w:val="Default"/>
                        <w:rPr>
                          <w:sz w:val="16"/>
                          <w:szCs w:val="15"/>
                        </w:rPr>
                      </w:pPr>
                      <w:r w:rsidRPr="0042091F">
                        <w:rPr>
                          <w:sz w:val="16"/>
                          <w:szCs w:val="15"/>
                        </w:rPr>
                        <w:t xml:space="preserve">Ein Unternehmen weisst in der Bilanz im Bereich Anlagen </w:t>
                      </w:r>
                      <w:r w:rsidRPr="0042091F">
                        <w:rPr>
                          <w:b/>
                          <w:bCs/>
                          <w:sz w:val="16"/>
                          <w:szCs w:val="15"/>
                        </w:rPr>
                        <w:t>Investitionsgüter</w:t>
                      </w:r>
                      <w:r w:rsidRPr="0042091F">
                        <w:rPr>
                          <w:sz w:val="16"/>
                          <w:szCs w:val="15"/>
                        </w:rPr>
                        <w:t>aus.</w:t>
                      </w:r>
                    </w:p>
                    <w:p w:rsidR="00BD3E03" w:rsidRPr="0042091F" w:rsidRDefault="00BD3E03" w:rsidP="00BD3E03">
                      <w:pPr>
                        <w:pStyle w:val="Default"/>
                        <w:rPr>
                          <w:sz w:val="16"/>
                          <w:szCs w:val="15"/>
                        </w:rPr>
                      </w:pPr>
                      <w:r w:rsidRPr="0042091F">
                        <w:rPr>
                          <w:sz w:val="16"/>
                          <w:szCs w:val="15"/>
                        </w:rPr>
                        <w:t xml:space="preserve">Ein Fachhandel hat ein </w:t>
                      </w:r>
                      <w:r w:rsidRPr="0042091F">
                        <w:rPr>
                          <w:b/>
                          <w:bCs/>
                          <w:sz w:val="16"/>
                          <w:szCs w:val="15"/>
                        </w:rPr>
                        <w:t>Tiefes Sortiment</w:t>
                      </w:r>
                    </w:p>
                    <w:p w:rsidR="00BD3E03" w:rsidRPr="0042091F" w:rsidRDefault="00BD3E03" w:rsidP="00BD3E03">
                      <w:pPr>
                        <w:pStyle w:val="Default"/>
                        <w:rPr>
                          <w:sz w:val="16"/>
                          <w:szCs w:val="15"/>
                        </w:rPr>
                      </w:pPr>
                      <w:r w:rsidRPr="0042091F">
                        <w:rPr>
                          <w:sz w:val="16"/>
                          <w:szCs w:val="15"/>
                        </w:rPr>
                        <w:t>Die wichtigsten zwei Kennzahlen</w:t>
                      </w:r>
                      <w:r w:rsidR="0042091F">
                        <w:rPr>
                          <w:sz w:val="16"/>
                          <w:szCs w:val="15"/>
                        </w:rPr>
                        <w:t>,</w:t>
                      </w:r>
                      <w:r w:rsidRPr="0042091F">
                        <w:rPr>
                          <w:sz w:val="16"/>
                          <w:szCs w:val="15"/>
                        </w:rPr>
                        <w:t xml:space="preserve"> der Bilanz sind </w:t>
                      </w:r>
                      <w:r w:rsidR="0042091F">
                        <w:rPr>
                          <w:b/>
                          <w:bCs/>
                          <w:sz w:val="16"/>
                          <w:szCs w:val="15"/>
                        </w:rPr>
                        <w:t>Liquiditätsgrad</w:t>
                      </w:r>
                      <w:r w:rsidRPr="0042091F">
                        <w:rPr>
                          <w:b/>
                          <w:bCs/>
                          <w:sz w:val="16"/>
                          <w:szCs w:val="15"/>
                        </w:rPr>
                        <w:t>(1-3)</w:t>
                      </w:r>
                      <w:r w:rsidRPr="0042091F">
                        <w:rPr>
                          <w:sz w:val="16"/>
                          <w:szCs w:val="15"/>
                        </w:rPr>
                        <w:t xml:space="preserve">&amp; </w:t>
                      </w:r>
                      <w:r w:rsidRPr="0042091F">
                        <w:rPr>
                          <w:b/>
                          <w:bCs/>
                          <w:sz w:val="16"/>
                          <w:szCs w:val="15"/>
                        </w:rPr>
                        <w:t>Eigen-/ Fremdfinanzierungsgrad</w:t>
                      </w:r>
                    </w:p>
                    <w:p w:rsidR="00BD3E03" w:rsidRPr="0042091F" w:rsidRDefault="00BD3E03" w:rsidP="00BD3E03">
                      <w:pPr>
                        <w:pStyle w:val="Default"/>
                        <w:rPr>
                          <w:sz w:val="16"/>
                          <w:szCs w:val="15"/>
                        </w:rPr>
                      </w:pPr>
                      <w:r w:rsidRPr="0042091F">
                        <w:rPr>
                          <w:sz w:val="16"/>
                          <w:szCs w:val="15"/>
                        </w:rPr>
                        <w:t xml:space="preserve">Die wichtigsten zwei Kennzahlen aus der Erfolgsrechnung sind </w:t>
                      </w:r>
                      <w:r w:rsidRPr="0042091F">
                        <w:rPr>
                          <w:b/>
                          <w:bCs/>
                          <w:sz w:val="16"/>
                          <w:szCs w:val="15"/>
                        </w:rPr>
                        <w:t>Umsatzrentabilität</w:t>
                      </w:r>
                      <w:r w:rsidR="0042091F">
                        <w:rPr>
                          <w:b/>
                          <w:bCs/>
                          <w:sz w:val="16"/>
                          <w:szCs w:val="15"/>
                        </w:rPr>
                        <w:t xml:space="preserve"> </w:t>
                      </w:r>
                      <w:r w:rsidRPr="0042091F">
                        <w:rPr>
                          <w:sz w:val="16"/>
                          <w:szCs w:val="15"/>
                        </w:rPr>
                        <w:t xml:space="preserve">&amp; </w:t>
                      </w:r>
                      <w:r w:rsidRPr="0042091F">
                        <w:rPr>
                          <w:b/>
                          <w:bCs/>
                          <w:sz w:val="16"/>
                          <w:szCs w:val="15"/>
                        </w:rPr>
                        <w:t>Cashflow</w:t>
                      </w:r>
                    </w:p>
                    <w:p w:rsidR="00BD3E03" w:rsidRPr="0042091F" w:rsidRDefault="00BD3E03" w:rsidP="00BD3E03">
                      <w:pPr>
                        <w:pStyle w:val="Default"/>
                        <w:rPr>
                          <w:sz w:val="16"/>
                          <w:szCs w:val="15"/>
                        </w:rPr>
                      </w:pPr>
                      <w:r w:rsidRPr="0042091F">
                        <w:rPr>
                          <w:sz w:val="16"/>
                          <w:szCs w:val="15"/>
                        </w:rPr>
                        <w:t xml:space="preserve">AHV (inkl. IV, EO) Abzug für Arbeitgeber und Arbeitnehmer total: </w:t>
                      </w:r>
                      <w:r w:rsidRPr="0042091F">
                        <w:rPr>
                          <w:b/>
                          <w:bCs/>
                          <w:sz w:val="16"/>
                          <w:szCs w:val="15"/>
                        </w:rPr>
                        <w:t>10.3% (5.15% pro Seite)</w:t>
                      </w:r>
                    </w:p>
                    <w:p w:rsidR="00BD3E03" w:rsidRPr="0042091F" w:rsidRDefault="00BD3E03" w:rsidP="00BD3E03">
                      <w:pPr>
                        <w:rPr>
                          <w:sz w:val="22"/>
                        </w:rPr>
                      </w:pPr>
                      <w:r w:rsidRPr="0042091F">
                        <w:rPr>
                          <w:sz w:val="16"/>
                          <w:szCs w:val="15"/>
                        </w:rPr>
                        <w:t xml:space="preserve">ALV Abzug für Arbeitgeber &amp; Arbeitnehmer total: </w:t>
                      </w:r>
                      <w:r w:rsidRPr="0042091F">
                        <w:rPr>
                          <w:b/>
                          <w:bCs/>
                          <w:sz w:val="16"/>
                          <w:szCs w:val="15"/>
                        </w:rPr>
                        <w:t xml:space="preserve">2.2% (1.1% pro Seite) </w:t>
                      </w:r>
                      <w:r w:rsidRPr="0042091F">
                        <w:rPr>
                          <w:sz w:val="16"/>
                          <w:szCs w:val="15"/>
                        </w:rPr>
                        <w:t>Ab 126‘000.-+0.5%</w:t>
                      </w:r>
                    </w:p>
                    <w:p w:rsidR="00BD3E03" w:rsidRDefault="00BD3E03"/>
                  </w:txbxContent>
                </v:textbox>
              </v:shape>
            </w:pict>
          </mc:Fallback>
        </mc:AlternateContent>
      </w:r>
    </w:p>
    <w:p w:rsidR="0042091F" w:rsidRPr="0042091F" w:rsidRDefault="0042091F" w:rsidP="0042091F">
      <w:pPr>
        <w:rPr>
          <w:lang w:eastAsia="en-US"/>
        </w:rPr>
      </w:pPr>
    </w:p>
    <w:p w:rsidR="0042091F" w:rsidRPr="0042091F" w:rsidRDefault="0042091F" w:rsidP="0042091F">
      <w:pPr>
        <w:rPr>
          <w:lang w:eastAsia="en-US"/>
        </w:rPr>
      </w:pPr>
      <w:r>
        <w:rPr>
          <w:noProof/>
          <w:lang w:eastAsia="de-CH"/>
        </w:rPr>
        <w:drawing>
          <wp:anchor distT="0" distB="0" distL="114300" distR="114300" simplePos="0" relativeHeight="251661312" behindDoc="1" locked="0" layoutInCell="1" allowOverlap="1" wp14:anchorId="0FEA2F8A" wp14:editId="262E83BF">
            <wp:simplePos x="0" y="0"/>
            <wp:positionH relativeFrom="column">
              <wp:posOffset>4575175</wp:posOffset>
            </wp:positionH>
            <wp:positionV relativeFrom="paragraph">
              <wp:posOffset>102870</wp:posOffset>
            </wp:positionV>
            <wp:extent cx="3045460" cy="2220595"/>
            <wp:effectExtent l="0" t="6668" r="0" b="0"/>
            <wp:wrapTight wrapText="bothSides">
              <wp:wrapPolygon edited="0">
                <wp:start x="21647" y="65"/>
                <wp:lineTo x="164" y="65"/>
                <wp:lineTo x="164" y="21375"/>
                <wp:lineTo x="21647" y="21375"/>
                <wp:lineTo x="21647" y="65"/>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04546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91F" w:rsidRPr="0042091F" w:rsidRDefault="0042091F" w:rsidP="0042091F">
      <w:pPr>
        <w:rPr>
          <w:lang w:eastAsia="en-US"/>
        </w:rPr>
      </w:pPr>
    </w:p>
    <w:p w:rsidR="0042091F" w:rsidRDefault="0042091F" w:rsidP="0042091F">
      <w:pPr>
        <w:rPr>
          <w:lang w:eastAsia="en-US"/>
        </w:rPr>
      </w:pPr>
      <w:r>
        <w:rPr>
          <w:noProof/>
          <w:lang w:eastAsia="de-CH"/>
        </w:rPr>
        <w:drawing>
          <wp:anchor distT="0" distB="0" distL="114300" distR="114300" simplePos="0" relativeHeight="251662336" behindDoc="1" locked="0" layoutInCell="1" allowOverlap="1" wp14:anchorId="0B92BB7F" wp14:editId="172FA3B9">
            <wp:simplePos x="0" y="0"/>
            <wp:positionH relativeFrom="column">
              <wp:posOffset>2540</wp:posOffset>
            </wp:positionH>
            <wp:positionV relativeFrom="paragraph">
              <wp:posOffset>298450</wp:posOffset>
            </wp:positionV>
            <wp:extent cx="4815205" cy="2717800"/>
            <wp:effectExtent l="0" t="0" r="4445" b="6350"/>
            <wp:wrapTight wrapText="bothSides">
              <wp:wrapPolygon edited="0">
                <wp:start x="0" y="0"/>
                <wp:lineTo x="0" y="21499"/>
                <wp:lineTo x="21534" y="21499"/>
                <wp:lineTo x="2153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5205"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91F" w:rsidRDefault="0042091F" w:rsidP="0042091F">
      <w:pPr>
        <w:rPr>
          <w:lang w:eastAsia="en-US"/>
        </w:rPr>
      </w:pPr>
    </w:p>
    <w:p w:rsidR="0042091F" w:rsidRDefault="0042091F" w:rsidP="0042091F">
      <w:pPr>
        <w:rPr>
          <w:lang w:eastAsia="en-US"/>
        </w:rPr>
      </w:pPr>
    </w:p>
    <w:p w:rsidR="0042091F" w:rsidRDefault="0042091F" w:rsidP="0042091F">
      <w:pPr>
        <w:rPr>
          <w:lang w:eastAsia="en-US"/>
        </w:rPr>
      </w:pPr>
    </w:p>
    <w:tbl>
      <w:tblPr>
        <w:tblStyle w:val="HelleListe"/>
        <w:tblW w:w="11448" w:type="dxa"/>
        <w:tblLayout w:type="fixed"/>
        <w:tblLook w:val="0000" w:firstRow="0" w:lastRow="0" w:firstColumn="0" w:lastColumn="0" w:noHBand="0" w:noVBand="0"/>
      </w:tblPr>
      <w:tblGrid>
        <w:gridCol w:w="3659"/>
        <w:gridCol w:w="1972"/>
        <w:gridCol w:w="8"/>
        <w:gridCol w:w="1679"/>
        <w:gridCol w:w="4130"/>
      </w:tblGrid>
      <w:tr w:rsidR="0042091F" w:rsidRPr="0042091F" w:rsidTr="00172926">
        <w:trPr>
          <w:cnfStyle w:val="000000100000" w:firstRow="0" w:lastRow="0" w:firstColumn="0" w:lastColumn="0" w:oddVBand="0" w:evenVBand="0" w:oddHBand="1" w:evenHBand="0" w:firstRowFirstColumn="0" w:firstRowLastColumn="0" w:lastRowFirstColumn="0" w:lastRowLastColumn="0"/>
          <w:trHeight w:val="331"/>
        </w:trPr>
        <w:tc>
          <w:tcPr>
            <w:cnfStyle w:val="000010000000" w:firstRow="0" w:lastRow="0" w:firstColumn="0" w:lastColumn="0" w:oddVBand="1" w:evenVBand="0" w:oddHBand="0" w:evenHBand="0" w:firstRowFirstColumn="0" w:firstRowLastColumn="0" w:lastRowFirstColumn="0" w:lastRowLastColumn="0"/>
            <w:tcW w:w="3659"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 Welche Vor-und Nachteile bringt der </w:t>
            </w:r>
            <w:r w:rsidRPr="0042091F">
              <w:rPr>
                <w:rFonts w:ascii="Frutiger" w:hAnsi="Frutiger" w:cs="Frutiger"/>
                <w:b/>
                <w:bCs/>
                <w:color w:val="000000"/>
                <w:sz w:val="16"/>
                <w:szCs w:val="16"/>
                <w:lang w:eastAsia="en-US"/>
              </w:rPr>
              <w:t>HR-Eintrag</w:t>
            </w:r>
            <w:r>
              <w:rPr>
                <w:rFonts w:ascii="Frutiger" w:hAnsi="Frutiger" w:cs="Frutiger"/>
                <w:b/>
                <w:bCs/>
                <w:color w:val="000000"/>
                <w:sz w:val="16"/>
                <w:szCs w:val="16"/>
                <w:lang w:eastAsia="en-US"/>
              </w:rPr>
              <w:t xml:space="preserve"> </w:t>
            </w:r>
            <w:r w:rsidRPr="0042091F">
              <w:rPr>
                <w:rFonts w:ascii="Frutiger" w:hAnsi="Frutiger" w:cs="Frutiger"/>
                <w:color w:val="000000"/>
                <w:sz w:val="16"/>
                <w:szCs w:val="16"/>
                <w:lang w:eastAsia="en-US"/>
              </w:rPr>
              <w:t>für eine Unternehmung?</w:t>
            </w:r>
          </w:p>
        </w:tc>
        <w:tc>
          <w:tcPr>
            <w:tcW w:w="3659" w:type="dxa"/>
            <w:gridSpan w:val="3"/>
          </w:tcPr>
          <w:p w:rsidR="0042091F" w:rsidRPr="0042091F" w:rsidRDefault="0042091F" w:rsidP="0042091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Vorteile: Namens-Schutz, Wirtschaftliche Erkennung, Besserer Firmenschutz</w:t>
            </w:r>
          </w:p>
        </w:tc>
        <w:tc>
          <w:tcPr>
            <w:cnfStyle w:val="000010000000" w:firstRow="0" w:lastRow="0" w:firstColumn="0" w:lastColumn="0" w:oddVBand="1" w:evenVBand="0" w:oddHBand="0" w:evenHBand="0" w:firstRowFirstColumn="0" w:firstRowLastColumn="0" w:lastRowFirstColumn="0" w:lastRowLastColumn="0"/>
            <w:tcW w:w="4130"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Nachteile: Eintragungsgebühren Buchführungspflicht(Betreibung auf Konkurs)</w:t>
            </w:r>
          </w:p>
        </w:tc>
      </w:tr>
      <w:tr w:rsidR="0042091F" w:rsidRPr="0042091F" w:rsidTr="00172926">
        <w:trPr>
          <w:trHeight w:val="967"/>
        </w:trPr>
        <w:tc>
          <w:tcPr>
            <w:cnfStyle w:val="000010000000" w:firstRow="0" w:lastRow="0" w:firstColumn="0" w:lastColumn="0" w:oddVBand="1" w:evenVBand="0" w:oddHBand="0" w:evenHBand="0" w:firstRowFirstColumn="0" w:firstRowLastColumn="0" w:lastRowFirstColumn="0" w:lastRowLastColumn="0"/>
            <w:tcW w:w="3659"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Unterschied zwischen </w:t>
            </w:r>
            <w:r w:rsidRPr="0042091F">
              <w:rPr>
                <w:rFonts w:ascii="Frutiger" w:hAnsi="Frutiger" w:cs="Frutiger"/>
                <w:b/>
                <w:bCs/>
                <w:color w:val="000000"/>
                <w:sz w:val="16"/>
                <w:szCs w:val="16"/>
                <w:lang w:eastAsia="en-US"/>
              </w:rPr>
              <w:t xml:space="preserve">öffentlichen </w:t>
            </w:r>
            <w:r w:rsidRPr="0042091F">
              <w:rPr>
                <w:rFonts w:ascii="Frutiger" w:hAnsi="Frutiger" w:cs="Frutiger"/>
                <w:color w:val="000000"/>
                <w:sz w:val="16"/>
                <w:szCs w:val="16"/>
                <w:lang w:eastAsia="en-US"/>
              </w:rPr>
              <w:t xml:space="preserve">und </w:t>
            </w:r>
            <w:r w:rsidRPr="0042091F">
              <w:rPr>
                <w:rFonts w:ascii="Frutiger" w:hAnsi="Frutiger" w:cs="Frutiger"/>
                <w:b/>
                <w:bCs/>
                <w:color w:val="000000"/>
                <w:sz w:val="16"/>
                <w:szCs w:val="16"/>
                <w:lang w:eastAsia="en-US"/>
              </w:rPr>
              <w:t xml:space="preserve">gemischtwirtschaftlichen </w:t>
            </w:r>
            <w:r w:rsidRPr="0042091F">
              <w:rPr>
                <w:rFonts w:ascii="Frutiger" w:hAnsi="Frutiger" w:cs="Frutiger"/>
                <w:color w:val="000000"/>
                <w:sz w:val="16"/>
                <w:szCs w:val="16"/>
                <w:lang w:eastAsia="en-US"/>
              </w:rPr>
              <w:t>Unternehmungen</w:t>
            </w:r>
          </w:p>
        </w:tc>
        <w:tc>
          <w:tcPr>
            <w:tcW w:w="3659" w:type="dxa"/>
            <w:gridSpan w:val="3"/>
          </w:tcPr>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Öffentliche Unternehmungen:</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Träger, Kapitalgeber und Eigentümer sind ausschliesslich der Bund, die Kantone oder die Gemeinden.</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Beispiele: SBB, Kantonalbanken</w:t>
            </w:r>
          </w:p>
        </w:tc>
        <w:tc>
          <w:tcPr>
            <w:cnfStyle w:val="000010000000" w:firstRow="0" w:lastRow="0" w:firstColumn="0" w:lastColumn="0" w:oddVBand="1" w:evenVBand="0" w:oddHBand="0" w:evenHBand="0" w:firstRowFirstColumn="0" w:firstRowLastColumn="0" w:lastRowFirstColumn="0" w:lastRowLastColumn="0"/>
            <w:tcW w:w="4130" w:type="dxa"/>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Gemischtwirtschaftliche Unternehmungen:</w:t>
            </w:r>
          </w:p>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Unternehmungen, an denen sowohl die öffentlichen Gemeinwesen als auch Privatpersonen beteiligt sind.</w:t>
            </w:r>
          </w:p>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b/>
                <w:color w:val="000000"/>
                <w:sz w:val="16"/>
                <w:szCs w:val="16"/>
                <w:lang w:eastAsia="en-US"/>
              </w:rPr>
              <w:t>Beispiele</w:t>
            </w:r>
            <w:r w:rsidRPr="0042091F">
              <w:rPr>
                <w:rFonts w:ascii="Frutiger" w:hAnsi="Frutiger" w:cs="Frutiger"/>
                <w:color w:val="000000"/>
                <w:sz w:val="16"/>
                <w:szCs w:val="16"/>
                <w:lang w:eastAsia="en-US"/>
              </w:rPr>
              <w:t>: Schweizerische Nationalbank (SNB), Swisscom</w:t>
            </w:r>
          </w:p>
        </w:tc>
      </w:tr>
      <w:tr w:rsidR="0042091F" w:rsidRPr="0042091F" w:rsidTr="00172926">
        <w:trPr>
          <w:cnfStyle w:val="000000100000" w:firstRow="0" w:lastRow="0" w:firstColumn="0" w:lastColumn="0" w:oddVBand="0" w:evenVBand="0" w:oddHBand="1" w:evenHBand="0" w:firstRowFirstColumn="0" w:firstRowLastColumn="0" w:lastRowFirstColumn="0" w:lastRowLastColumn="0"/>
          <w:trHeight w:val="187"/>
        </w:trPr>
        <w:tc>
          <w:tcPr>
            <w:cnfStyle w:val="000010000000" w:firstRow="0" w:lastRow="0" w:firstColumn="0" w:lastColumn="0" w:oddVBand="1" w:evenVBand="0" w:oddHBand="0" w:evenHBand="0" w:firstRowFirstColumn="0" w:firstRowLastColumn="0" w:lastRowFirstColumn="0" w:lastRowLastColumn="0"/>
            <w:tcW w:w="5639" w:type="dxa"/>
            <w:gridSpan w:val="3"/>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 Weshalb streben öffentliche Unternehmungen keinen Gewinn an?</w:t>
            </w:r>
          </w:p>
        </w:tc>
        <w:tc>
          <w:tcPr>
            <w:tcW w:w="5809" w:type="dxa"/>
            <w:gridSpan w:val="2"/>
          </w:tcPr>
          <w:p w:rsidR="0042091F" w:rsidRPr="0042091F" w:rsidRDefault="0042091F" w:rsidP="0042091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Öffentliche Unternehmungen erfüllen Aufgaben, die im öffentlichen Interesse liegen, auch wenn diese keinen Ertrag abwerfen. An erster Stelle steht somit das Gemeinwohl und nicht die Gewinnerzielung.</w:t>
            </w:r>
          </w:p>
        </w:tc>
      </w:tr>
      <w:tr w:rsidR="0042091F" w:rsidRPr="0042091F" w:rsidTr="00172926">
        <w:trPr>
          <w:trHeight w:val="250"/>
        </w:trPr>
        <w:tc>
          <w:tcPr>
            <w:cnfStyle w:val="000010000000" w:firstRow="0" w:lastRow="0" w:firstColumn="0" w:lastColumn="0" w:oddVBand="1" w:evenVBand="0" w:oddHBand="0" w:evenHBand="0" w:firstRowFirstColumn="0" w:firstRowLastColumn="0" w:lastRowFirstColumn="0" w:lastRowLastColumn="0"/>
            <w:tcW w:w="5631" w:type="dxa"/>
            <w:gridSpan w:val="2"/>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 Auch bei Non-profit-Organisationen steht die Gewinnerzielung nicht im Vordergrund. Mit welchen Mitteln finanziert sich eine solche Unternehmung?</w:t>
            </w:r>
          </w:p>
        </w:tc>
        <w:tc>
          <w:tcPr>
            <w:tcW w:w="5817" w:type="dxa"/>
            <w:gridSpan w:val="3"/>
          </w:tcPr>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Gönner-oder Mitgliederbeiträge</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Spenden</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staatliche Unterstützung</w:t>
            </w:r>
          </w:p>
        </w:tc>
      </w:tr>
      <w:tr w:rsidR="0042091F" w:rsidRPr="0042091F" w:rsidTr="00172926">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5631" w:type="dxa"/>
            <w:gridSpan w:val="2"/>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 xml:space="preserve">Wie ist die </w:t>
            </w:r>
            <w:r w:rsidRPr="0042091F">
              <w:rPr>
                <w:rFonts w:ascii="Frutiger" w:hAnsi="Frutiger" w:cs="Frutiger"/>
                <w:b/>
                <w:bCs/>
                <w:color w:val="000000"/>
                <w:sz w:val="16"/>
                <w:szCs w:val="16"/>
                <w:lang w:eastAsia="en-US"/>
              </w:rPr>
              <w:t xml:space="preserve">Erfolgsbeteiligung </w:t>
            </w:r>
            <w:r w:rsidRPr="0042091F">
              <w:rPr>
                <w:rFonts w:ascii="Frutiger" w:hAnsi="Frutiger" w:cs="Frutiger"/>
                <w:color w:val="000000"/>
                <w:sz w:val="16"/>
                <w:szCs w:val="16"/>
                <w:lang w:eastAsia="en-US"/>
              </w:rPr>
              <w:t xml:space="preserve">bei der Kollektivgesellschaft, falls die Gesellschafter im </w:t>
            </w:r>
            <w:r w:rsidRPr="0042091F">
              <w:rPr>
                <w:rFonts w:ascii="Frutiger" w:hAnsi="Frutiger" w:cs="Frutiger"/>
                <w:b/>
                <w:bCs/>
                <w:color w:val="000000"/>
                <w:sz w:val="16"/>
                <w:szCs w:val="16"/>
                <w:lang w:eastAsia="en-US"/>
              </w:rPr>
              <w:t xml:space="preserve">Gesellschaftsvertrag nichts geregelt </w:t>
            </w:r>
            <w:r w:rsidRPr="0042091F">
              <w:rPr>
                <w:rFonts w:ascii="Frutiger" w:hAnsi="Frutiger" w:cs="Frutiger"/>
                <w:color w:val="000000"/>
                <w:sz w:val="16"/>
                <w:szCs w:val="16"/>
                <w:lang w:eastAsia="en-US"/>
              </w:rPr>
              <w:t>haben?</w:t>
            </w:r>
          </w:p>
        </w:tc>
        <w:tc>
          <w:tcPr>
            <w:tcW w:w="5817" w:type="dxa"/>
            <w:gridSpan w:val="3"/>
          </w:tcPr>
          <w:p w:rsidR="0042091F" w:rsidRPr="0042091F" w:rsidRDefault="0042091F" w:rsidP="0042091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jeder Gesellschafter erhält gleich viel</w:t>
            </w:r>
          </w:p>
        </w:tc>
      </w:tr>
      <w:tr w:rsidR="0042091F" w:rsidRPr="0042091F" w:rsidTr="00172926">
        <w:trPr>
          <w:trHeight w:val="250"/>
        </w:trPr>
        <w:tc>
          <w:tcPr>
            <w:cnfStyle w:val="000010000000" w:firstRow="0" w:lastRow="0" w:firstColumn="0" w:lastColumn="0" w:oddVBand="1" w:evenVBand="0" w:oddHBand="0" w:evenHBand="0" w:firstRowFirstColumn="0" w:firstRowLastColumn="0" w:lastRowFirstColumn="0" w:lastRowLastColumn="0"/>
            <w:tcW w:w="5631" w:type="dxa"/>
            <w:gridSpan w:val="2"/>
          </w:tcPr>
          <w:p w:rsidR="0042091F" w:rsidRPr="0042091F" w:rsidRDefault="0042091F" w:rsidP="0042091F">
            <w:pPr>
              <w:autoSpaceDE w:val="0"/>
              <w:autoSpaceDN w:val="0"/>
              <w:adjustRightInd w:val="0"/>
              <w:rPr>
                <w:rFonts w:ascii="Frutiger" w:hAnsi="Frutiger" w:cs="Frutiger"/>
                <w:color w:val="000000"/>
                <w:sz w:val="16"/>
                <w:szCs w:val="16"/>
                <w:lang w:eastAsia="en-US"/>
              </w:rPr>
            </w:pPr>
            <w:r w:rsidRPr="0042091F">
              <w:rPr>
                <w:rFonts w:ascii="Frutiger" w:hAnsi="Frutiger" w:cs="Frutiger"/>
                <w:color w:val="000000"/>
                <w:sz w:val="16"/>
                <w:szCs w:val="16"/>
                <w:lang w:eastAsia="en-US"/>
              </w:rPr>
              <w:t>folgenden Massnahmen stellen für den Gläubiger einer AG einen Schutz dar</w:t>
            </w:r>
          </w:p>
        </w:tc>
        <w:tc>
          <w:tcPr>
            <w:tcW w:w="5817" w:type="dxa"/>
            <w:gridSpan w:val="3"/>
          </w:tcPr>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Mindestkapital</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Reservefonds</w:t>
            </w:r>
          </w:p>
          <w:p w:rsidR="0042091F" w:rsidRPr="0042091F" w:rsidRDefault="0042091F" w:rsidP="0042091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42091F">
              <w:rPr>
                <w:rFonts w:ascii="Frutiger" w:hAnsi="Frutiger" w:cs="Frutiger"/>
                <w:color w:val="000000"/>
                <w:sz w:val="16"/>
                <w:szCs w:val="16"/>
                <w:lang w:eastAsia="en-US"/>
              </w:rPr>
              <w:t>Mindesteinzahlung des Grundkapitals</w:t>
            </w:r>
          </w:p>
        </w:tc>
      </w:tr>
    </w:tbl>
    <w:p w:rsidR="00046D9C" w:rsidRDefault="00046D9C" w:rsidP="0042091F">
      <w:pPr>
        <w:rPr>
          <w:lang w:eastAsia="en-US"/>
        </w:rPr>
      </w:pPr>
    </w:p>
    <w:p w:rsidR="00046D9C" w:rsidRDefault="00046D9C">
      <w:pPr>
        <w:rPr>
          <w:lang w:eastAsia="en-US"/>
        </w:rPr>
      </w:pPr>
      <w:r>
        <w:rPr>
          <w:lang w:eastAsia="en-US"/>
        </w:rPr>
        <w:br w:type="page"/>
      </w:r>
    </w:p>
    <w:p w:rsidR="00C33161" w:rsidRDefault="00046D9C" w:rsidP="0042091F">
      <w:pPr>
        <w:rPr>
          <w:lang w:eastAsia="en-US"/>
        </w:rPr>
      </w:pPr>
      <w:r>
        <w:rPr>
          <w:noProof/>
          <w:lang w:eastAsia="de-CH"/>
        </w:rPr>
        <w:lastRenderedPageBreak/>
        <w:drawing>
          <wp:inline distT="0" distB="0" distL="0" distR="0">
            <wp:extent cx="7075034" cy="234418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3922" cy="2350447"/>
                    </a:xfrm>
                    <a:prstGeom prst="rect">
                      <a:avLst/>
                    </a:prstGeom>
                    <a:noFill/>
                    <a:ln>
                      <a:noFill/>
                    </a:ln>
                  </pic:spPr>
                </pic:pic>
              </a:graphicData>
            </a:graphic>
          </wp:inline>
        </w:drawing>
      </w:r>
    </w:p>
    <w:p w:rsidR="00172926" w:rsidRPr="00172926" w:rsidRDefault="00172926" w:rsidP="00172926">
      <w:pPr>
        <w:autoSpaceDE w:val="0"/>
        <w:autoSpaceDN w:val="0"/>
        <w:adjustRightInd w:val="0"/>
        <w:rPr>
          <w:rFonts w:ascii="Frutiger" w:hAnsi="Frutiger" w:cs="Frutiger"/>
          <w:color w:val="000000"/>
          <w:sz w:val="16"/>
          <w:szCs w:val="16"/>
          <w:lang w:eastAsia="en-US"/>
        </w:rPr>
      </w:pPr>
      <w:r w:rsidRPr="00172926">
        <w:rPr>
          <w:rFonts w:ascii="Frutiger" w:hAnsi="Frutiger" w:cs="Frutiger"/>
          <w:b/>
          <w:bCs/>
          <w:color w:val="000000"/>
          <w:sz w:val="16"/>
          <w:szCs w:val="16"/>
          <w:lang w:eastAsia="en-US"/>
        </w:rPr>
        <w:t>Kollektivprokura:</w:t>
      </w:r>
    </w:p>
    <w:p w:rsidR="00046D9C" w:rsidRDefault="00172926" w:rsidP="00172926">
      <w:pPr>
        <w:rPr>
          <w:rFonts w:ascii="Frutiger" w:hAnsi="Frutiger" w:cs="Frutiger"/>
          <w:color w:val="000000"/>
          <w:sz w:val="16"/>
          <w:szCs w:val="16"/>
          <w:lang w:eastAsia="en-US"/>
        </w:rPr>
      </w:pPr>
      <w:r w:rsidRPr="00172926">
        <w:rPr>
          <w:rFonts w:ascii="Frutiger" w:hAnsi="Frutiger" w:cs="Frutiger"/>
          <w:color w:val="000000"/>
          <w:sz w:val="16"/>
          <w:szCs w:val="16"/>
          <w:lang w:eastAsia="en-US"/>
        </w:rPr>
        <w:t xml:space="preserve">Wer von dem Inhaber eines Handels-, Fabrikations-oder eines anderen nach kaufmännischer Art geführten Gewerbes </w:t>
      </w:r>
      <w:r w:rsidRPr="00172926">
        <w:rPr>
          <w:rFonts w:ascii="Frutiger" w:hAnsi="Frutiger" w:cs="Frutiger"/>
          <w:b/>
          <w:bCs/>
          <w:color w:val="000000"/>
          <w:sz w:val="16"/>
          <w:szCs w:val="16"/>
          <w:lang w:eastAsia="en-US"/>
        </w:rPr>
        <w:t>ausdrücklich oder stillschweigend e</w:t>
      </w:r>
      <w:r w:rsidRPr="00172926">
        <w:rPr>
          <w:rFonts w:ascii="Frutiger" w:hAnsi="Frutiger" w:cs="Frutiger"/>
          <w:color w:val="000000"/>
          <w:sz w:val="16"/>
          <w:szCs w:val="16"/>
          <w:lang w:eastAsia="en-US"/>
        </w:rPr>
        <w:t xml:space="preserve">rmächtigt ist, für ihn das Gewerbe zu betreiben und «per </w:t>
      </w:r>
      <w:proofErr w:type="spellStart"/>
      <w:r w:rsidRPr="00172926">
        <w:rPr>
          <w:rFonts w:ascii="Frutiger" w:hAnsi="Frutiger" w:cs="Frutiger"/>
          <w:color w:val="000000"/>
          <w:sz w:val="16"/>
          <w:szCs w:val="16"/>
          <w:lang w:eastAsia="en-US"/>
        </w:rPr>
        <w:t>procura</w:t>
      </w:r>
      <w:proofErr w:type="spellEnd"/>
      <w:r w:rsidRPr="00172926">
        <w:rPr>
          <w:rFonts w:ascii="Frutiger" w:hAnsi="Frutiger" w:cs="Frutiger"/>
          <w:color w:val="000000"/>
          <w:sz w:val="16"/>
          <w:szCs w:val="16"/>
          <w:lang w:eastAsia="en-US"/>
        </w:rPr>
        <w:t>» die Firma zu zeichnen, ist Prokurist. Die Prokura kann auf den Geschäftskreis einer Zweigniederlassung beschränkt werden.</w:t>
      </w:r>
    </w:p>
    <w:tbl>
      <w:tblPr>
        <w:tblStyle w:val="HelleListe"/>
        <w:tblW w:w="0" w:type="auto"/>
        <w:tblLayout w:type="fixed"/>
        <w:tblLook w:val="0000" w:firstRow="0" w:lastRow="0" w:firstColumn="0" w:lastColumn="0" w:noHBand="0" w:noVBand="0"/>
      </w:tblPr>
      <w:tblGrid>
        <w:gridCol w:w="4219"/>
        <w:gridCol w:w="7088"/>
      </w:tblGrid>
      <w:tr w:rsidR="00172926" w:rsidRPr="00172926" w:rsidTr="00AA17F2">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219" w:type="dxa"/>
          </w:tcPr>
          <w:p w:rsidR="00172926" w:rsidRPr="00172926" w:rsidRDefault="00172926" w:rsidP="00172926">
            <w:pPr>
              <w:autoSpaceDE w:val="0"/>
              <w:autoSpaceDN w:val="0"/>
              <w:adjustRightInd w:val="0"/>
              <w:rPr>
                <w:rFonts w:ascii="Frutiger" w:hAnsi="Frutiger" w:cs="Frutiger"/>
                <w:color w:val="000000"/>
                <w:sz w:val="16"/>
                <w:szCs w:val="16"/>
                <w:lang w:eastAsia="en-US"/>
              </w:rPr>
            </w:pPr>
            <w:r w:rsidRPr="00172926">
              <w:rPr>
                <w:rFonts w:ascii="Frutiger" w:hAnsi="Frutiger" w:cs="Frutiger"/>
                <w:color w:val="000000"/>
                <w:sz w:val="16"/>
                <w:szCs w:val="16"/>
                <w:lang w:eastAsia="en-US"/>
              </w:rPr>
              <w:t xml:space="preserve">Welche </w:t>
            </w:r>
            <w:r w:rsidRPr="00172926">
              <w:rPr>
                <w:rFonts w:ascii="Frutiger" w:hAnsi="Frutiger" w:cs="Frutiger"/>
                <w:b/>
                <w:bCs/>
                <w:color w:val="000000"/>
                <w:sz w:val="16"/>
                <w:szCs w:val="16"/>
                <w:lang w:eastAsia="en-US"/>
              </w:rPr>
              <w:t>persönlichen Voraussetzungen</w:t>
            </w:r>
            <w:r w:rsidRPr="00E207E5">
              <w:rPr>
                <w:rFonts w:ascii="Frutiger" w:hAnsi="Frutiger" w:cs="Frutiger"/>
                <w:b/>
                <w:bCs/>
                <w:color w:val="000000"/>
                <w:sz w:val="16"/>
                <w:szCs w:val="16"/>
                <w:lang w:eastAsia="en-US"/>
              </w:rPr>
              <w:t xml:space="preserve"> </w:t>
            </w:r>
            <w:r w:rsidRPr="00172926">
              <w:rPr>
                <w:rFonts w:ascii="Frutiger" w:hAnsi="Frutiger" w:cs="Frutiger"/>
                <w:color w:val="000000"/>
                <w:sz w:val="16"/>
                <w:szCs w:val="16"/>
                <w:lang w:eastAsia="en-US"/>
              </w:rPr>
              <w:t>müssen Herr Schwach und Herr Langsam mit sich bringen?</w:t>
            </w:r>
          </w:p>
        </w:tc>
        <w:tc>
          <w:tcPr>
            <w:tcW w:w="7088" w:type="dxa"/>
          </w:tcPr>
          <w:p w:rsidR="00172926" w:rsidRPr="00172926" w:rsidRDefault="00172926" w:rsidP="0017292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172926">
              <w:rPr>
                <w:rFonts w:ascii="Frutiger" w:hAnsi="Frutiger" w:cs="Frutiger"/>
                <w:b/>
                <w:bCs/>
                <w:color w:val="000000"/>
                <w:sz w:val="16"/>
                <w:szCs w:val="16"/>
                <w:lang w:eastAsia="en-US"/>
              </w:rPr>
              <w:t>Fachliche Qualifikation</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Branchenerfahrung</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Notwendiger Arbeitseinsatz</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Risikofreude</w:t>
            </w:r>
          </w:p>
        </w:tc>
      </w:tr>
      <w:tr w:rsidR="00172926" w:rsidRPr="00172926" w:rsidTr="00AA17F2">
        <w:trPr>
          <w:trHeight w:val="433"/>
        </w:trPr>
        <w:tc>
          <w:tcPr>
            <w:cnfStyle w:val="000010000000" w:firstRow="0" w:lastRow="0" w:firstColumn="0" w:lastColumn="0" w:oddVBand="1" w:evenVBand="0" w:oddHBand="0" w:evenHBand="0" w:firstRowFirstColumn="0" w:firstRowLastColumn="0" w:lastRowFirstColumn="0" w:lastRowLastColumn="0"/>
            <w:tcW w:w="4219" w:type="dxa"/>
          </w:tcPr>
          <w:p w:rsidR="00172926" w:rsidRPr="00E207E5" w:rsidRDefault="00172926" w:rsidP="00172926">
            <w:pPr>
              <w:autoSpaceDE w:val="0"/>
              <w:autoSpaceDN w:val="0"/>
              <w:adjustRightInd w:val="0"/>
              <w:rPr>
                <w:rFonts w:ascii="Frutiger" w:hAnsi="Frutiger" w:cs="Frutiger"/>
                <w:color w:val="000000"/>
                <w:sz w:val="16"/>
                <w:szCs w:val="16"/>
                <w:lang w:eastAsia="en-US"/>
              </w:rPr>
            </w:pPr>
            <w:r w:rsidRPr="00E207E5">
              <w:rPr>
                <w:rFonts w:ascii="Frutiger" w:hAnsi="Frutiger" w:cs="Frutiger"/>
                <w:color w:val="000000"/>
                <w:sz w:val="16"/>
                <w:szCs w:val="16"/>
                <w:lang w:eastAsia="en-US"/>
              </w:rPr>
              <w:t>Welche Punkte sind bei der Unternehmensgründung</w:t>
            </w:r>
            <w:r w:rsidR="00AA17F2" w:rsidRPr="00E207E5">
              <w:rPr>
                <w:rFonts w:ascii="Frutiger" w:hAnsi="Frutiger" w:cs="Frutiger"/>
                <w:color w:val="000000"/>
                <w:sz w:val="16"/>
                <w:szCs w:val="16"/>
                <w:lang w:eastAsia="en-US"/>
              </w:rPr>
              <w:t xml:space="preserve"> </w:t>
            </w:r>
            <w:r w:rsidRPr="00E207E5">
              <w:rPr>
                <w:rFonts w:ascii="Frutiger" w:hAnsi="Frutiger" w:cs="Frutiger"/>
                <w:color w:val="000000"/>
                <w:sz w:val="16"/>
                <w:szCs w:val="16"/>
                <w:lang w:eastAsia="en-US"/>
              </w:rPr>
              <w:t>zu beachten?</w:t>
            </w:r>
          </w:p>
        </w:tc>
        <w:tc>
          <w:tcPr>
            <w:tcW w:w="7088" w:type="dxa"/>
          </w:tcPr>
          <w:p w:rsidR="00172926" w:rsidRPr="00172926" w:rsidRDefault="00172926" w:rsidP="0017292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b/>
                <w:bCs/>
                <w:color w:val="000000"/>
                <w:sz w:val="16"/>
                <w:szCs w:val="16"/>
                <w:lang w:eastAsia="en-US"/>
              </w:rPr>
            </w:pPr>
            <w:r w:rsidRPr="00172926">
              <w:rPr>
                <w:rFonts w:ascii="Frutiger" w:hAnsi="Frutiger" w:cs="Frutiger"/>
                <w:b/>
                <w:bCs/>
                <w:color w:val="000000"/>
                <w:sz w:val="16"/>
                <w:szCs w:val="16"/>
                <w:lang w:eastAsia="en-US"/>
              </w:rPr>
              <w:t>Unternehmensidee</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Standortwahl</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Kunden und Kundennetz</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Konkurrenzanalyse</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Absatzanalyse</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Werbeplanung</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Finanzplanung</w:t>
            </w:r>
          </w:p>
        </w:tc>
      </w:tr>
      <w:tr w:rsidR="00172926" w:rsidRPr="00172926" w:rsidTr="00AA17F2">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219" w:type="dxa"/>
          </w:tcPr>
          <w:p w:rsidR="00172926" w:rsidRPr="00172926" w:rsidRDefault="00172926" w:rsidP="00172926">
            <w:pPr>
              <w:autoSpaceDE w:val="0"/>
              <w:autoSpaceDN w:val="0"/>
              <w:adjustRightInd w:val="0"/>
              <w:rPr>
                <w:rFonts w:ascii="Frutiger" w:hAnsi="Frutiger" w:cs="Frutiger"/>
                <w:color w:val="000000"/>
                <w:sz w:val="16"/>
                <w:szCs w:val="16"/>
                <w:lang w:eastAsia="en-US"/>
              </w:rPr>
            </w:pPr>
            <w:r w:rsidRPr="00172926">
              <w:rPr>
                <w:rFonts w:ascii="Frutiger" w:hAnsi="Frutiger" w:cs="Frutiger"/>
                <w:color w:val="000000"/>
                <w:sz w:val="16"/>
                <w:szCs w:val="16"/>
                <w:lang w:eastAsia="en-US"/>
              </w:rPr>
              <w:t xml:space="preserve">Welche </w:t>
            </w:r>
            <w:r w:rsidRPr="00172926">
              <w:rPr>
                <w:rFonts w:ascii="Frutiger" w:hAnsi="Frutiger" w:cs="Frutiger"/>
                <w:b/>
                <w:bCs/>
                <w:color w:val="000000"/>
                <w:sz w:val="16"/>
                <w:szCs w:val="16"/>
                <w:lang w:eastAsia="en-US"/>
              </w:rPr>
              <w:t>Kriterien</w:t>
            </w:r>
            <w:r w:rsidRPr="00E207E5">
              <w:rPr>
                <w:rFonts w:ascii="Frutiger" w:hAnsi="Frutiger" w:cs="Frutiger"/>
                <w:b/>
                <w:bCs/>
                <w:color w:val="000000"/>
                <w:sz w:val="16"/>
                <w:szCs w:val="16"/>
                <w:lang w:eastAsia="en-US"/>
              </w:rPr>
              <w:t xml:space="preserve"> </w:t>
            </w:r>
            <w:r w:rsidRPr="00172926">
              <w:rPr>
                <w:rFonts w:ascii="Frutiger" w:hAnsi="Frutiger" w:cs="Frutiger"/>
                <w:color w:val="000000"/>
                <w:sz w:val="16"/>
                <w:szCs w:val="16"/>
                <w:lang w:eastAsia="en-US"/>
              </w:rPr>
              <w:t xml:space="preserve">sollten Herr Schwach und Herr Langsam für die </w:t>
            </w:r>
            <w:r w:rsidRPr="00172926">
              <w:rPr>
                <w:rFonts w:ascii="Frutiger" w:hAnsi="Frutiger" w:cs="Frutiger"/>
                <w:b/>
                <w:bCs/>
                <w:color w:val="000000"/>
                <w:sz w:val="16"/>
                <w:szCs w:val="16"/>
                <w:lang w:eastAsia="en-US"/>
              </w:rPr>
              <w:t>Wahl der Rechtsform</w:t>
            </w:r>
            <w:r w:rsidRPr="00E207E5">
              <w:rPr>
                <w:rFonts w:ascii="Frutiger" w:hAnsi="Frutiger" w:cs="Frutiger"/>
                <w:b/>
                <w:bCs/>
                <w:color w:val="000000"/>
                <w:sz w:val="16"/>
                <w:szCs w:val="16"/>
                <w:lang w:eastAsia="en-US"/>
              </w:rPr>
              <w:t xml:space="preserve"> </w:t>
            </w:r>
            <w:r w:rsidRPr="00172926">
              <w:rPr>
                <w:rFonts w:ascii="Frutiger" w:hAnsi="Frutiger" w:cs="Frutiger"/>
                <w:color w:val="000000"/>
                <w:sz w:val="16"/>
                <w:szCs w:val="16"/>
                <w:lang w:eastAsia="en-US"/>
              </w:rPr>
              <w:t>berücksichtigen?</w:t>
            </w:r>
          </w:p>
          <w:p w:rsidR="00172926" w:rsidRPr="00E207E5" w:rsidRDefault="00172926" w:rsidP="00172926">
            <w:pPr>
              <w:autoSpaceDE w:val="0"/>
              <w:autoSpaceDN w:val="0"/>
              <w:adjustRightInd w:val="0"/>
              <w:rPr>
                <w:rFonts w:ascii="Frutiger" w:hAnsi="Frutiger" w:cs="Frutiger"/>
                <w:color w:val="000000"/>
                <w:sz w:val="16"/>
                <w:szCs w:val="16"/>
                <w:lang w:eastAsia="en-US"/>
              </w:rPr>
            </w:pPr>
          </w:p>
        </w:tc>
        <w:tc>
          <w:tcPr>
            <w:tcW w:w="7088" w:type="dxa"/>
          </w:tcPr>
          <w:p w:rsidR="00172926" w:rsidRPr="00172926" w:rsidRDefault="00172926" w:rsidP="00AA17F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b/>
                <w:bCs/>
                <w:color w:val="000000"/>
                <w:sz w:val="16"/>
                <w:szCs w:val="16"/>
                <w:lang w:eastAsia="en-US"/>
              </w:rPr>
            </w:pPr>
            <w:r w:rsidRPr="00172926">
              <w:rPr>
                <w:rFonts w:ascii="Frutiger" w:hAnsi="Frutiger" w:cs="Frutiger"/>
                <w:b/>
                <w:bCs/>
                <w:color w:val="000000"/>
                <w:sz w:val="16"/>
                <w:szCs w:val="16"/>
                <w:lang w:eastAsia="en-US"/>
              </w:rPr>
              <w:t>Haftung der Gesellschafter</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Leitungsbefugnis und Kontrolle</w:t>
            </w:r>
            <w:r>
              <w:rPr>
                <w:rFonts w:ascii="Frutiger" w:hAnsi="Frutiger" w:cs="Frutiger"/>
                <w:b/>
                <w:bCs/>
                <w:color w:val="000000"/>
                <w:sz w:val="16"/>
                <w:szCs w:val="16"/>
                <w:lang w:eastAsia="en-US"/>
              </w:rPr>
              <w:t>,</w:t>
            </w:r>
            <w:r w:rsidR="00AA17F2">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Finanzierungsmöglichkeiten</w:t>
            </w:r>
            <w:r>
              <w:rPr>
                <w:rFonts w:ascii="Frutiger" w:hAnsi="Frutiger" w:cs="Frutiger"/>
                <w:b/>
                <w:bCs/>
                <w:color w:val="000000"/>
                <w:sz w:val="16"/>
                <w:szCs w:val="16"/>
                <w:lang w:eastAsia="en-US"/>
              </w:rPr>
              <w:t>,</w:t>
            </w:r>
            <w:r w:rsidRPr="00172926">
              <w:rPr>
                <w:rFonts w:ascii="Frutiger" w:hAnsi="Frutiger" w:cs="Frutiger"/>
                <w:b/>
                <w:bCs/>
                <w:color w:val="000000"/>
                <w:sz w:val="16"/>
                <w:szCs w:val="16"/>
                <w:lang w:eastAsia="en-US"/>
              </w:rPr>
              <w:t xml:space="preserve"> Steuerbelastung</w:t>
            </w:r>
            <w:r>
              <w:rPr>
                <w:rFonts w:ascii="Frutiger" w:hAnsi="Frutiger" w:cs="Frutiger"/>
                <w:b/>
                <w:bCs/>
                <w:color w:val="000000"/>
                <w:sz w:val="16"/>
                <w:szCs w:val="16"/>
                <w:lang w:eastAsia="en-US"/>
              </w:rPr>
              <w:t>,</w:t>
            </w:r>
            <w:r w:rsidR="00AA17F2">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Möglichkeit, im eigenen Unternehmen angestellt zu werden</w:t>
            </w:r>
            <w:r w:rsidR="00AA17F2">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Gründungskosten</w:t>
            </w:r>
            <w:r>
              <w:rPr>
                <w:rFonts w:ascii="Frutiger" w:hAnsi="Frutiger" w:cs="Frutiger"/>
                <w:b/>
                <w:bCs/>
                <w:color w:val="000000"/>
                <w:sz w:val="16"/>
                <w:szCs w:val="16"/>
                <w:lang w:eastAsia="en-US"/>
              </w:rPr>
              <w:t xml:space="preserve">, </w:t>
            </w:r>
            <w:r w:rsidRPr="00172926">
              <w:rPr>
                <w:rFonts w:ascii="Frutiger" w:hAnsi="Frutiger" w:cs="Frutiger"/>
                <w:b/>
                <w:bCs/>
                <w:color w:val="000000"/>
                <w:sz w:val="16"/>
                <w:szCs w:val="16"/>
                <w:lang w:eastAsia="en-US"/>
              </w:rPr>
              <w:t>Anonymität (Fantasiename)</w:t>
            </w:r>
          </w:p>
        </w:tc>
      </w:tr>
      <w:tr w:rsidR="00E207E5" w:rsidRPr="00172926" w:rsidTr="00AA17F2">
        <w:trPr>
          <w:trHeight w:val="433"/>
        </w:trPr>
        <w:tc>
          <w:tcPr>
            <w:cnfStyle w:val="000010000000" w:firstRow="0" w:lastRow="0" w:firstColumn="0" w:lastColumn="0" w:oddVBand="1" w:evenVBand="0" w:oddHBand="0" w:evenHBand="0" w:firstRowFirstColumn="0" w:firstRowLastColumn="0" w:lastRowFirstColumn="0" w:lastRowLastColumn="0"/>
            <w:tcW w:w="4219" w:type="dxa"/>
          </w:tcPr>
          <w:p w:rsidR="00E207E5" w:rsidRPr="00E207E5" w:rsidRDefault="00E207E5" w:rsidP="00172926">
            <w:pPr>
              <w:autoSpaceDE w:val="0"/>
              <w:autoSpaceDN w:val="0"/>
              <w:adjustRightInd w:val="0"/>
              <w:rPr>
                <w:rFonts w:ascii="Frutiger" w:hAnsi="Frutiger" w:cs="Frutiger"/>
                <w:color w:val="000000"/>
                <w:sz w:val="16"/>
                <w:szCs w:val="16"/>
                <w:lang w:eastAsia="en-US"/>
              </w:rPr>
            </w:pPr>
            <w:r w:rsidRPr="00E207E5">
              <w:rPr>
                <w:rFonts w:ascii="Frutiger" w:hAnsi="Frutiger" w:cs="Frutiger"/>
                <w:color w:val="000000"/>
                <w:sz w:val="16"/>
                <w:szCs w:val="16"/>
                <w:lang w:eastAsia="en-US"/>
              </w:rPr>
              <w:t>Welchen Risiken</w:t>
            </w:r>
            <w:r>
              <w:rPr>
                <w:rFonts w:ascii="Frutiger" w:hAnsi="Frutiger" w:cs="Frutiger"/>
                <w:color w:val="000000"/>
                <w:sz w:val="16"/>
                <w:szCs w:val="16"/>
                <w:lang w:eastAsia="en-US"/>
              </w:rPr>
              <w:t xml:space="preserve"> </w:t>
            </w:r>
            <w:r w:rsidRPr="00E207E5">
              <w:rPr>
                <w:rFonts w:ascii="Frutiger" w:hAnsi="Frutiger" w:cs="Frutiger"/>
                <w:color w:val="000000"/>
                <w:sz w:val="16"/>
                <w:szCs w:val="16"/>
                <w:lang w:eastAsia="en-US"/>
              </w:rPr>
              <w:t>sollten sich Herr Schwach und Herr Langsam bewusst seien?</w:t>
            </w:r>
          </w:p>
        </w:tc>
        <w:tc>
          <w:tcPr>
            <w:tcW w:w="7088" w:type="dxa"/>
          </w:tcPr>
          <w:p w:rsidR="00E207E5" w:rsidRPr="00E207E5" w:rsidRDefault="00E207E5" w:rsidP="00E207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b/>
                <w:bCs/>
                <w:color w:val="000000"/>
                <w:sz w:val="16"/>
                <w:szCs w:val="16"/>
                <w:lang w:eastAsia="en-US"/>
              </w:rPr>
            </w:pPr>
            <w:r w:rsidRPr="00E207E5">
              <w:rPr>
                <w:rFonts w:ascii="Frutiger" w:hAnsi="Frutiger" w:cs="Frutiger"/>
                <w:b/>
                <w:bCs/>
                <w:color w:val="000000"/>
                <w:sz w:val="16"/>
                <w:szCs w:val="16"/>
                <w:lang w:eastAsia="en-US"/>
              </w:rPr>
              <w:t>Allgemeines unternehmerisches 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Kapitalrisiko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Karriererisiko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Familiäres Risiko</w:t>
            </w:r>
            <w:r>
              <w:rPr>
                <w:rFonts w:ascii="Frutiger" w:hAnsi="Frutiger" w:cs="Frutiger"/>
                <w:b/>
                <w:bCs/>
                <w:color w:val="000000"/>
                <w:sz w:val="16"/>
                <w:szCs w:val="16"/>
                <w:lang w:eastAsia="en-US"/>
              </w:rPr>
              <w:t xml:space="preserve">, </w:t>
            </w:r>
          </w:p>
          <w:p w:rsidR="00E207E5" w:rsidRPr="00172926" w:rsidRDefault="00E207E5" w:rsidP="00E207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b/>
                <w:bCs/>
                <w:color w:val="000000"/>
                <w:sz w:val="16"/>
                <w:szCs w:val="16"/>
                <w:lang w:eastAsia="en-US"/>
              </w:rPr>
            </w:pPr>
            <w:r w:rsidRPr="00E207E5">
              <w:rPr>
                <w:rFonts w:ascii="Frutiger" w:hAnsi="Frutiger" w:cs="Frutiger"/>
                <w:b/>
                <w:bCs/>
                <w:color w:val="000000"/>
                <w:sz w:val="16"/>
                <w:szCs w:val="16"/>
                <w:lang w:eastAsia="en-US"/>
              </w:rPr>
              <w:t>Gesundheitsrisiko</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Risiko der sozialen Isolation</w:t>
            </w:r>
            <w:r>
              <w:rPr>
                <w:rFonts w:ascii="Frutiger" w:hAnsi="Frutiger" w:cs="Frutiger"/>
                <w:b/>
                <w:bCs/>
                <w:color w:val="000000"/>
                <w:sz w:val="16"/>
                <w:szCs w:val="16"/>
                <w:lang w:eastAsia="en-US"/>
              </w:rPr>
              <w:t xml:space="preserve">, </w:t>
            </w:r>
            <w:r w:rsidRPr="00E207E5">
              <w:rPr>
                <w:rFonts w:ascii="Frutiger" w:hAnsi="Frutiger" w:cs="Frutiger"/>
                <w:b/>
                <w:bCs/>
                <w:color w:val="000000"/>
                <w:sz w:val="16"/>
                <w:szCs w:val="16"/>
                <w:lang w:eastAsia="en-US"/>
              </w:rPr>
              <w:t>Arbeitsrisiko</w:t>
            </w:r>
          </w:p>
        </w:tc>
      </w:tr>
    </w:tbl>
    <w:p w:rsidR="00172926" w:rsidRDefault="00172926" w:rsidP="00172926">
      <w:pPr>
        <w:rPr>
          <w:rFonts w:ascii="Frutiger" w:hAnsi="Frutiger" w:cs="Frutiger"/>
          <w:color w:val="000000"/>
          <w:sz w:val="16"/>
          <w:szCs w:val="16"/>
          <w:lang w:eastAsia="en-US"/>
        </w:rPr>
      </w:pPr>
    </w:p>
    <w:tbl>
      <w:tblPr>
        <w:tblStyle w:val="HelleListe"/>
        <w:tblW w:w="0" w:type="auto"/>
        <w:tblLayout w:type="fixed"/>
        <w:tblLook w:val="0000" w:firstRow="0" w:lastRow="0" w:firstColumn="0" w:lastColumn="0" w:noHBand="0" w:noVBand="0"/>
      </w:tblPr>
      <w:tblGrid>
        <w:gridCol w:w="9464"/>
        <w:gridCol w:w="1843"/>
      </w:tblGrid>
      <w:tr w:rsidR="001A31A7" w:rsidRPr="001A31A7" w:rsidTr="001A31A7">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9464" w:type="dxa"/>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Wie wird der mit seinem </w:t>
            </w:r>
            <w:r w:rsidRPr="001A31A7">
              <w:rPr>
                <w:rFonts w:ascii="Frutiger" w:hAnsi="Frutiger" w:cs="Frutiger"/>
                <w:b/>
                <w:bCs/>
                <w:color w:val="000000"/>
                <w:sz w:val="16"/>
                <w:szCs w:val="16"/>
                <w:lang w:eastAsia="en-US"/>
              </w:rPr>
              <w:t xml:space="preserve">ganzen Vermögen </w:t>
            </w:r>
            <w:r w:rsidRPr="001A31A7">
              <w:rPr>
                <w:rFonts w:ascii="Frutiger" w:hAnsi="Frutiger" w:cs="Frutiger"/>
                <w:color w:val="000000"/>
                <w:sz w:val="16"/>
                <w:szCs w:val="16"/>
                <w:lang w:eastAsia="en-US"/>
              </w:rPr>
              <w:t xml:space="preserve">(also unbeschränkt haftende) </w:t>
            </w:r>
            <w:r w:rsidRPr="001A31A7">
              <w:rPr>
                <w:rFonts w:ascii="Frutiger" w:hAnsi="Frutiger" w:cs="Frutiger"/>
                <w:bCs/>
                <w:color w:val="000000"/>
                <w:sz w:val="16"/>
                <w:szCs w:val="16"/>
                <w:lang w:eastAsia="en-US"/>
              </w:rPr>
              <w:t>Gesellschafter</w:t>
            </w:r>
            <w:r w:rsidRPr="001A31A7">
              <w:rPr>
                <w:rFonts w:ascii="Frutiger" w:hAnsi="Frutiger" w:cs="Frutiger"/>
                <w:color w:val="000000"/>
                <w:sz w:val="16"/>
                <w:szCs w:val="16"/>
                <w:lang w:eastAsia="en-US"/>
              </w:rPr>
              <w:t xml:space="preserve">einer </w:t>
            </w:r>
            <w:r w:rsidRPr="001A31A7">
              <w:rPr>
                <w:rFonts w:ascii="Frutiger" w:hAnsi="Frutiger" w:cs="Frutiger"/>
                <w:b/>
                <w:bCs/>
                <w:color w:val="000000"/>
                <w:sz w:val="16"/>
                <w:szCs w:val="16"/>
                <w:lang w:eastAsia="en-US"/>
              </w:rPr>
              <w:t xml:space="preserve">Kommanditgesellschaft </w:t>
            </w:r>
            <w:r w:rsidRPr="001A31A7">
              <w:rPr>
                <w:rFonts w:ascii="Frutiger" w:hAnsi="Frutiger" w:cs="Frutiger"/>
                <w:color w:val="000000"/>
                <w:sz w:val="16"/>
                <w:szCs w:val="16"/>
                <w:lang w:eastAsia="en-US"/>
              </w:rPr>
              <w:t>bezeichnet?</w:t>
            </w:r>
          </w:p>
        </w:tc>
        <w:tc>
          <w:tcPr>
            <w:tcW w:w="1843" w:type="dxa"/>
          </w:tcPr>
          <w:p w:rsidR="001A31A7" w:rsidRPr="001A31A7" w:rsidRDefault="001A31A7" w:rsidP="001A31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Komplementär</w:t>
            </w:r>
          </w:p>
        </w:tc>
      </w:tr>
      <w:tr w:rsidR="001A31A7" w:rsidRPr="001A31A7" w:rsidTr="001A31A7">
        <w:trPr>
          <w:trHeight w:val="76"/>
        </w:trPr>
        <w:tc>
          <w:tcPr>
            <w:cnfStyle w:val="000010000000" w:firstRow="0" w:lastRow="0" w:firstColumn="0" w:lastColumn="0" w:oddVBand="1" w:evenVBand="0" w:oddHBand="0" w:evenHBand="0" w:firstRowFirstColumn="0" w:firstRowLastColumn="0" w:lastRowFirstColumn="0" w:lastRowLastColumn="0"/>
            <w:tcW w:w="9464" w:type="dxa"/>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Wie lautet die Bezeichnung für das </w:t>
            </w:r>
            <w:r w:rsidRPr="001A31A7">
              <w:rPr>
                <w:rFonts w:ascii="Frutiger" w:hAnsi="Frutiger" w:cs="Frutiger"/>
                <w:b/>
                <w:bCs/>
                <w:color w:val="000000"/>
                <w:sz w:val="16"/>
                <w:szCs w:val="16"/>
                <w:lang w:eastAsia="en-US"/>
              </w:rPr>
              <w:t>Mindestkapital einer GmbH</w:t>
            </w:r>
            <w:r w:rsidRPr="001A31A7">
              <w:rPr>
                <w:rFonts w:ascii="Frutiger" w:hAnsi="Frutiger" w:cs="Frutiger"/>
                <w:color w:val="000000"/>
                <w:sz w:val="16"/>
                <w:szCs w:val="16"/>
                <w:lang w:eastAsia="en-US"/>
              </w:rPr>
              <w:t>?</w:t>
            </w:r>
          </w:p>
        </w:tc>
        <w:tc>
          <w:tcPr>
            <w:tcW w:w="1843" w:type="dxa"/>
          </w:tcPr>
          <w:p w:rsidR="001A31A7" w:rsidRPr="001A31A7" w:rsidRDefault="001A31A7" w:rsidP="001A31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Stammkapital</w:t>
            </w:r>
          </w:p>
        </w:tc>
      </w:tr>
      <w:tr w:rsidR="001A31A7" w:rsidRPr="001A31A7" w:rsidTr="001A31A7">
        <w:trPr>
          <w:cnfStyle w:val="000000100000" w:firstRow="0" w:lastRow="0" w:firstColumn="0" w:lastColumn="0" w:oddVBand="0" w:evenVBand="0" w:oddHBand="1" w:evenHBand="0" w:firstRowFirstColumn="0" w:firstRowLastColumn="0" w:lastRowFirstColumn="0" w:lastRowLastColumn="0"/>
          <w:trHeight w:val="76"/>
        </w:trPr>
        <w:tc>
          <w:tcPr>
            <w:cnfStyle w:val="000010000000" w:firstRow="0" w:lastRow="0" w:firstColumn="0" w:lastColumn="0" w:oddVBand="1" w:evenVBand="0" w:oddHBand="0" w:evenHBand="0" w:firstRowFirstColumn="0" w:firstRowLastColumn="0" w:lastRowFirstColumn="0" w:lastRowLastColumn="0"/>
            <w:tcW w:w="9464" w:type="dxa"/>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Wie heisst der gesetzliche </w:t>
            </w:r>
            <w:r w:rsidRPr="001A31A7">
              <w:rPr>
                <w:rFonts w:ascii="Frutiger" w:hAnsi="Frutiger" w:cs="Frutiger"/>
                <w:b/>
                <w:bCs/>
                <w:color w:val="000000"/>
                <w:sz w:val="16"/>
                <w:szCs w:val="16"/>
                <w:lang w:eastAsia="en-US"/>
              </w:rPr>
              <w:t xml:space="preserve">Vertreter </w:t>
            </w:r>
            <w:r w:rsidRPr="001A31A7">
              <w:rPr>
                <w:rFonts w:ascii="Frutiger" w:hAnsi="Frutiger" w:cs="Frutiger"/>
                <w:color w:val="000000"/>
                <w:sz w:val="16"/>
                <w:szCs w:val="16"/>
                <w:lang w:eastAsia="en-US"/>
              </w:rPr>
              <w:t xml:space="preserve">&amp; verantwortliche Leiter </w:t>
            </w:r>
            <w:r w:rsidRPr="001A31A7">
              <w:rPr>
                <w:rFonts w:ascii="Frutiger" w:hAnsi="Frutiger" w:cs="Frutiger"/>
                <w:b/>
                <w:bCs/>
                <w:color w:val="000000"/>
                <w:sz w:val="16"/>
                <w:szCs w:val="16"/>
                <w:lang w:eastAsia="en-US"/>
              </w:rPr>
              <w:t>einer GmbH</w:t>
            </w:r>
            <w:r w:rsidRPr="001A31A7">
              <w:rPr>
                <w:rFonts w:ascii="Frutiger" w:hAnsi="Frutiger" w:cs="Frutiger"/>
                <w:color w:val="000000"/>
                <w:sz w:val="16"/>
                <w:szCs w:val="16"/>
                <w:lang w:eastAsia="en-US"/>
              </w:rPr>
              <w:t>?</w:t>
            </w:r>
          </w:p>
        </w:tc>
        <w:tc>
          <w:tcPr>
            <w:tcW w:w="1843" w:type="dxa"/>
          </w:tcPr>
          <w:p w:rsidR="001A31A7" w:rsidRPr="001A31A7" w:rsidRDefault="001A31A7" w:rsidP="001A31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Geschäftsführer</w:t>
            </w:r>
          </w:p>
        </w:tc>
      </w:tr>
      <w:tr w:rsidR="001A31A7" w:rsidRPr="001A31A7" w:rsidTr="001A31A7">
        <w:trPr>
          <w:trHeight w:val="76"/>
        </w:trPr>
        <w:tc>
          <w:tcPr>
            <w:cnfStyle w:val="000010000000" w:firstRow="0" w:lastRow="0" w:firstColumn="0" w:lastColumn="0" w:oddVBand="1" w:evenVBand="0" w:oddHBand="0" w:evenHBand="0" w:firstRowFirstColumn="0" w:firstRowLastColumn="0" w:lastRowFirstColumn="0" w:lastRowLastColumn="0"/>
            <w:tcW w:w="9464" w:type="dxa"/>
          </w:tcPr>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lang w:eastAsia="en-US"/>
              </w:rPr>
              <w:t xml:space="preserve">Was ist </w:t>
            </w:r>
            <w:r w:rsidRPr="001A31A7">
              <w:rPr>
                <w:rFonts w:ascii="Frutiger" w:hAnsi="Frutiger" w:cs="Frutiger"/>
                <w:b/>
                <w:bCs/>
                <w:color w:val="000000"/>
                <w:sz w:val="16"/>
                <w:szCs w:val="16"/>
                <w:lang w:eastAsia="en-US"/>
              </w:rPr>
              <w:t xml:space="preserve">kein rechtliches Organ </w:t>
            </w:r>
            <w:r w:rsidRPr="001A31A7">
              <w:rPr>
                <w:rFonts w:ascii="Frutiger" w:hAnsi="Frutiger" w:cs="Frutiger"/>
                <w:color w:val="000000"/>
                <w:sz w:val="16"/>
                <w:szCs w:val="16"/>
                <w:lang w:eastAsia="en-US"/>
              </w:rPr>
              <w:t>einer Aktiengesellschaft?</w:t>
            </w:r>
          </w:p>
        </w:tc>
        <w:tc>
          <w:tcPr>
            <w:tcW w:w="1843" w:type="dxa"/>
          </w:tcPr>
          <w:p w:rsidR="001A31A7" w:rsidRPr="001A31A7" w:rsidRDefault="001A31A7" w:rsidP="001A31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Frutiger" w:hAnsi="Frutiger" w:cs="Frutiger"/>
                <w:color w:val="000000"/>
                <w:sz w:val="16"/>
                <w:szCs w:val="16"/>
                <w:lang w:eastAsia="en-US"/>
              </w:rPr>
            </w:pPr>
            <w:r w:rsidRPr="001A31A7">
              <w:rPr>
                <w:rFonts w:ascii="Frutiger" w:hAnsi="Frutiger" w:cs="Frutiger"/>
                <w:b/>
                <w:bCs/>
                <w:color w:val="000000"/>
                <w:sz w:val="16"/>
                <w:szCs w:val="16"/>
                <w:lang w:eastAsia="en-US"/>
              </w:rPr>
              <w:t>Arbeitgeberverband</w:t>
            </w:r>
          </w:p>
        </w:tc>
      </w:tr>
    </w:tbl>
    <w:p w:rsidR="00A021E6" w:rsidRDefault="00A17833" w:rsidP="00172926">
      <w:pPr>
        <w:rPr>
          <w:lang w:eastAsia="en-US"/>
        </w:rPr>
      </w:pPr>
      <w:r>
        <w:rPr>
          <w:noProof/>
          <w:lang w:eastAsia="en-US"/>
        </w:rPr>
        <mc:AlternateContent>
          <mc:Choice Requires="wps">
            <w:drawing>
              <wp:anchor distT="0" distB="0" distL="114300" distR="114300" simplePos="0" relativeHeight="251666432" behindDoc="0" locked="0" layoutInCell="1" allowOverlap="1" wp14:anchorId="78B05FC5" wp14:editId="2156F4D7">
                <wp:simplePos x="0" y="0"/>
                <wp:positionH relativeFrom="column">
                  <wp:posOffset>3344256</wp:posOffset>
                </wp:positionH>
                <wp:positionV relativeFrom="paragraph">
                  <wp:posOffset>-1270</wp:posOffset>
                </wp:positionV>
                <wp:extent cx="3790315" cy="1217295"/>
                <wp:effectExtent l="0" t="0" r="19685" b="20955"/>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315" cy="1217295"/>
                        </a:xfrm>
                        <a:prstGeom prst="rect">
                          <a:avLst/>
                        </a:prstGeom>
                        <a:solidFill>
                          <a:srgbClr val="FFFFFF"/>
                        </a:solidFill>
                        <a:ln w="9525">
                          <a:solidFill>
                            <a:srgbClr val="000000"/>
                          </a:solidFill>
                          <a:miter lim="800000"/>
                          <a:headEnd/>
                          <a:tailEnd/>
                        </a:ln>
                      </wps:spPr>
                      <wps:txbx>
                        <w:txbxContent>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sz w:val="16"/>
                                <w:szCs w:val="16"/>
                                <w:highlight w:val="red"/>
                                <w:lang w:eastAsia="en-US"/>
                              </w:rPr>
                              <w:t>F:</w:t>
                            </w:r>
                            <w:r w:rsidRPr="001A31A7">
                              <w:rPr>
                                <w:rFonts w:ascii="Frutiger" w:hAnsi="Frutiger" w:cs="Frutiger"/>
                                <w:color w:val="000000"/>
                                <w:sz w:val="16"/>
                                <w:szCs w:val="16"/>
                                <w:lang w:eastAsia="en-US"/>
                              </w:rPr>
                              <w:t xml:space="preserve"> Die </w:t>
                            </w:r>
                            <w:r w:rsidRPr="001A31A7">
                              <w:rPr>
                                <w:rFonts w:ascii="Frutiger" w:hAnsi="Frutiger" w:cs="Frutiger"/>
                                <w:b/>
                                <w:bCs/>
                                <w:color w:val="000000"/>
                                <w:sz w:val="16"/>
                                <w:szCs w:val="16"/>
                                <w:lang w:eastAsia="en-US"/>
                              </w:rPr>
                              <w:t>gesetzlichen Bestimmungen</w:t>
                            </w:r>
                            <w:r w:rsidRPr="001A31A7">
                              <w:rPr>
                                <w:rFonts w:ascii="Frutiger" w:hAnsi="Frutiger" w:cs="Frutiger"/>
                                <w:color w:val="000000"/>
                                <w:sz w:val="16"/>
                                <w:szCs w:val="16"/>
                                <w:lang w:eastAsia="en-US"/>
                              </w:rPr>
                              <w:t xml:space="preserve">über das Handelsregister gehören zum </w:t>
                            </w:r>
                            <w:r w:rsidRPr="001A31A7">
                              <w:rPr>
                                <w:rFonts w:ascii="Frutiger" w:hAnsi="Frutiger" w:cs="Frutiger"/>
                                <w:b/>
                                <w:bCs/>
                                <w:color w:val="000000"/>
                                <w:sz w:val="16"/>
                                <w:szCs w:val="16"/>
                                <w:lang w:eastAsia="en-US"/>
                              </w:rPr>
                              <w:t>öffentlichen Recht</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Eine AG entsteht erst mit dem Handelsregister</w:t>
                            </w:r>
                            <w:r w:rsidR="00A17833">
                              <w:rPr>
                                <w:rFonts w:ascii="Frutiger" w:hAnsi="Frutiger" w:cs="Frutiger"/>
                                <w:color w:val="000000"/>
                                <w:sz w:val="16"/>
                                <w:szCs w:val="16"/>
                                <w:lang w:eastAsia="en-US"/>
                              </w:rPr>
                              <w:t>eintrag</w:t>
                            </w:r>
                            <w:r w:rsidRPr="001A31A7">
                              <w:rPr>
                                <w:rFonts w:ascii="Frutiger" w:hAnsi="Frutiger" w:cs="Frutiger"/>
                                <w:color w:val="000000"/>
                                <w:sz w:val="16"/>
                                <w:szCs w:val="16"/>
                                <w:lang w:eastAsia="en-US"/>
                              </w:rPr>
                              <w:t xml:space="preserve"> </w:t>
                            </w:r>
                            <w:r w:rsidRPr="001A31A7">
                              <w:rPr>
                                <w:rFonts w:ascii="Frutiger" w:hAnsi="Frutiger" w:cs="Frutiger"/>
                                <w:b/>
                                <w:bCs/>
                                <w:color w:val="000000"/>
                                <w:sz w:val="16"/>
                                <w:szCs w:val="16"/>
                                <w:lang w:eastAsia="en-US"/>
                              </w:rPr>
                              <w:t>als juristische Person</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Das Handelsregister gibt u.a. Auskunft über die </w:t>
                            </w:r>
                            <w:r w:rsidRPr="001A31A7">
                              <w:rPr>
                                <w:rFonts w:ascii="Frutiger" w:hAnsi="Frutiger" w:cs="Frutiger"/>
                                <w:b/>
                                <w:bCs/>
                                <w:color w:val="000000"/>
                                <w:sz w:val="16"/>
                                <w:szCs w:val="16"/>
                                <w:lang w:eastAsia="en-US"/>
                              </w:rPr>
                              <w:t>Besitzverhältnisse</w:t>
                            </w:r>
                            <w:r>
                              <w:rPr>
                                <w:rFonts w:ascii="Frutiger" w:hAnsi="Frutiger" w:cs="Frutiger"/>
                                <w:b/>
                                <w:bCs/>
                                <w:color w:val="000000"/>
                                <w:sz w:val="16"/>
                                <w:szCs w:val="16"/>
                                <w:lang w:eastAsia="en-US"/>
                              </w:rPr>
                              <w:t xml:space="preserve"> </w:t>
                            </w:r>
                            <w:r w:rsidRPr="001A31A7">
                              <w:rPr>
                                <w:rFonts w:ascii="Frutiger" w:hAnsi="Frutiger" w:cs="Frutiger"/>
                                <w:color w:val="000000"/>
                                <w:sz w:val="16"/>
                                <w:szCs w:val="16"/>
                                <w:lang w:eastAsia="en-US"/>
                              </w:rPr>
                              <w:t>bei der AG.</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Das Handelsregister ist ein </w:t>
                            </w:r>
                            <w:r w:rsidRPr="001A31A7">
                              <w:rPr>
                                <w:rFonts w:ascii="Frutiger" w:hAnsi="Frutiger" w:cs="Frutiger"/>
                                <w:b/>
                                <w:bCs/>
                                <w:color w:val="000000"/>
                                <w:sz w:val="16"/>
                                <w:szCs w:val="16"/>
                                <w:lang w:eastAsia="en-US"/>
                              </w:rPr>
                              <w:t>öffentliches Register</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Alle im Handelsregister eingetragenen Unternehmungen unterliegen der </w:t>
                            </w:r>
                            <w:r w:rsidRPr="001A31A7">
                              <w:rPr>
                                <w:rFonts w:ascii="Frutiger" w:hAnsi="Frutiger" w:cs="Frutiger"/>
                                <w:b/>
                                <w:bCs/>
                                <w:color w:val="000000"/>
                                <w:sz w:val="16"/>
                                <w:szCs w:val="16"/>
                                <w:lang w:eastAsia="en-US"/>
                              </w:rPr>
                              <w:t>Wechselbetreibung</w:t>
                            </w:r>
                            <w:r w:rsidRPr="001A31A7">
                              <w:rPr>
                                <w:rFonts w:ascii="Frutiger" w:hAnsi="Frutiger" w:cs="Frutiger"/>
                                <w:color w:val="000000"/>
                                <w:sz w:val="16"/>
                                <w:szCs w:val="16"/>
                                <w:lang w:eastAsia="en-US"/>
                              </w:rPr>
                              <w:t>.</w:t>
                            </w:r>
                          </w:p>
                          <w:p w:rsidR="001A31A7" w:rsidRPr="001A31A7" w:rsidRDefault="001A31A7" w:rsidP="001A31A7">
                            <w:pPr>
                              <w:rPr>
                                <w:sz w:val="16"/>
                                <w:szCs w:val="16"/>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Mit dem Handelsregister-Eintrag beginnt </w:t>
                            </w:r>
                            <w:r w:rsidR="00A17833">
                              <w:rPr>
                                <w:rFonts w:ascii="Frutiger" w:hAnsi="Frutiger" w:cs="Frutiger"/>
                                <w:color w:val="000000"/>
                                <w:sz w:val="16"/>
                                <w:szCs w:val="16"/>
                                <w:lang w:eastAsia="en-US"/>
                              </w:rPr>
                              <w:t xml:space="preserve">für </w:t>
                            </w:r>
                            <w:r w:rsidRPr="001A31A7">
                              <w:rPr>
                                <w:rFonts w:ascii="Frutiger" w:hAnsi="Frutiger" w:cs="Frutiger"/>
                                <w:color w:val="000000"/>
                                <w:sz w:val="16"/>
                                <w:szCs w:val="16"/>
                                <w:lang w:eastAsia="en-US"/>
                              </w:rPr>
                              <w:t xml:space="preserve">jede Unternehmung die </w:t>
                            </w:r>
                            <w:r w:rsidRPr="001A31A7">
                              <w:rPr>
                                <w:rFonts w:ascii="Frutiger" w:hAnsi="Frutiger" w:cs="Frutiger"/>
                                <w:b/>
                                <w:bCs/>
                                <w:color w:val="000000"/>
                                <w:sz w:val="16"/>
                                <w:szCs w:val="16"/>
                                <w:lang w:eastAsia="en-US"/>
                              </w:rPr>
                              <w:t>Steuerpflicht</w:t>
                            </w:r>
                            <w:r w:rsidRPr="001A31A7">
                              <w:rPr>
                                <w:rFonts w:ascii="Frutiger" w:hAnsi="Frutiger" w:cs="Frutiger"/>
                                <w:color w:val="000000"/>
                                <w:sz w:val="16"/>
                                <w:szCs w:val="16"/>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63.35pt;margin-top:-.1pt;width:298.45pt;height:9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">
                <v:textbox>
                  <w:txbxContent>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sz w:val="16"/>
                          <w:szCs w:val="16"/>
                          <w:highlight w:val="red"/>
                          <w:lang w:eastAsia="en-US"/>
                        </w:rPr>
                        <w:t>F:</w:t>
                      </w:r>
                      <w:r w:rsidRPr="001A31A7">
                        <w:rPr>
                          <w:rFonts w:ascii="Frutiger" w:hAnsi="Frutiger" w:cs="Frutiger"/>
                          <w:color w:val="000000"/>
                          <w:sz w:val="16"/>
                          <w:szCs w:val="16"/>
                          <w:lang w:eastAsia="en-US"/>
                        </w:rPr>
                        <w:t xml:space="preserve"> Die </w:t>
                      </w:r>
                      <w:r w:rsidRPr="001A31A7">
                        <w:rPr>
                          <w:rFonts w:ascii="Frutiger" w:hAnsi="Frutiger" w:cs="Frutiger"/>
                          <w:b/>
                          <w:bCs/>
                          <w:color w:val="000000"/>
                          <w:sz w:val="16"/>
                          <w:szCs w:val="16"/>
                          <w:lang w:eastAsia="en-US"/>
                        </w:rPr>
                        <w:t>gesetzlichen Bestimmungen</w:t>
                      </w:r>
                      <w:r w:rsidRPr="001A31A7">
                        <w:rPr>
                          <w:rFonts w:ascii="Frutiger" w:hAnsi="Frutiger" w:cs="Frutiger"/>
                          <w:color w:val="000000"/>
                          <w:sz w:val="16"/>
                          <w:szCs w:val="16"/>
                          <w:lang w:eastAsia="en-US"/>
                        </w:rPr>
                        <w:t xml:space="preserve">über das Handelsregister gehören zum </w:t>
                      </w:r>
                      <w:r w:rsidRPr="001A31A7">
                        <w:rPr>
                          <w:rFonts w:ascii="Frutiger" w:hAnsi="Frutiger" w:cs="Frutiger"/>
                          <w:b/>
                          <w:bCs/>
                          <w:color w:val="000000"/>
                          <w:sz w:val="16"/>
                          <w:szCs w:val="16"/>
                          <w:lang w:eastAsia="en-US"/>
                        </w:rPr>
                        <w:t>öffentlichen Recht</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Eine AG entsteht erst mit dem Handelsregister</w:t>
                      </w:r>
                      <w:r w:rsidR="00A17833">
                        <w:rPr>
                          <w:rFonts w:ascii="Frutiger" w:hAnsi="Frutiger" w:cs="Frutiger"/>
                          <w:color w:val="000000"/>
                          <w:sz w:val="16"/>
                          <w:szCs w:val="16"/>
                          <w:lang w:eastAsia="en-US"/>
                        </w:rPr>
                        <w:t>eintrag</w:t>
                      </w:r>
                      <w:r w:rsidRPr="001A31A7">
                        <w:rPr>
                          <w:rFonts w:ascii="Frutiger" w:hAnsi="Frutiger" w:cs="Frutiger"/>
                          <w:color w:val="000000"/>
                          <w:sz w:val="16"/>
                          <w:szCs w:val="16"/>
                          <w:lang w:eastAsia="en-US"/>
                        </w:rPr>
                        <w:t xml:space="preserve"> </w:t>
                      </w:r>
                      <w:r w:rsidRPr="001A31A7">
                        <w:rPr>
                          <w:rFonts w:ascii="Frutiger" w:hAnsi="Frutiger" w:cs="Frutiger"/>
                          <w:b/>
                          <w:bCs/>
                          <w:color w:val="000000"/>
                          <w:sz w:val="16"/>
                          <w:szCs w:val="16"/>
                          <w:lang w:eastAsia="en-US"/>
                        </w:rPr>
                        <w:t>als juristische Person</w:t>
                      </w:r>
                      <w:r w:rsidRPr="001A31A7">
                        <w:rPr>
                          <w:rFonts w:ascii="Frutiger" w:hAnsi="Frutiger" w:cs="Frutiger"/>
                          <w:color w:val="000000"/>
                          <w:sz w:val="16"/>
                          <w:szCs w:val="16"/>
                          <w:lang w:eastAsia="en-US"/>
                        </w:rPr>
                        <w:t>.</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Das Handelsregister gibt u.a. Auskunft über die </w:t>
                      </w:r>
                      <w:r w:rsidRPr="001A31A7">
                        <w:rPr>
                          <w:rFonts w:ascii="Frutiger" w:hAnsi="Frutiger" w:cs="Frutiger"/>
                          <w:b/>
                          <w:bCs/>
                          <w:color w:val="000000"/>
                          <w:sz w:val="16"/>
                          <w:szCs w:val="16"/>
                          <w:lang w:eastAsia="en-US"/>
                        </w:rPr>
                        <w:t>Besitzverhältnisse</w:t>
                      </w:r>
                      <w:r>
                        <w:rPr>
                          <w:rFonts w:ascii="Frutiger" w:hAnsi="Frutiger" w:cs="Frutiger"/>
                          <w:b/>
                          <w:bCs/>
                          <w:color w:val="000000"/>
                          <w:sz w:val="16"/>
                          <w:szCs w:val="16"/>
                          <w:lang w:eastAsia="en-US"/>
                        </w:rPr>
                        <w:t xml:space="preserve"> </w:t>
                      </w:r>
                      <w:r w:rsidRPr="001A31A7">
                        <w:rPr>
                          <w:rFonts w:ascii="Frutiger" w:hAnsi="Frutiger" w:cs="Frutiger"/>
                          <w:color w:val="000000"/>
                          <w:sz w:val="16"/>
                          <w:szCs w:val="16"/>
                          <w:lang w:eastAsia="en-US"/>
                        </w:rPr>
                        <w:t>bei der AG.</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Das Handelsregister ist ein </w:t>
                      </w:r>
                      <w:r w:rsidRPr="001A31A7">
                        <w:rPr>
                          <w:rFonts w:ascii="Frutiger" w:hAnsi="Frutiger" w:cs="Frutiger"/>
                          <w:b/>
                          <w:bCs/>
                          <w:color w:val="000000"/>
                          <w:sz w:val="16"/>
                          <w:szCs w:val="16"/>
                          <w:lang w:eastAsia="en-US"/>
                        </w:rPr>
                        <w:t>öffentliches Register</w:t>
                      </w:r>
                    </w:p>
                    <w:p w:rsidR="001A31A7" w:rsidRPr="001A31A7" w:rsidRDefault="001A31A7" w:rsidP="001A31A7">
                      <w:pPr>
                        <w:autoSpaceDE w:val="0"/>
                        <w:autoSpaceDN w:val="0"/>
                        <w:adjustRightInd w:val="0"/>
                        <w:rPr>
                          <w:rFonts w:ascii="Frutiger" w:hAnsi="Frutiger" w:cs="Frutiger"/>
                          <w:color w:val="000000"/>
                          <w:sz w:val="16"/>
                          <w:szCs w:val="16"/>
                          <w:lang w:eastAsia="en-US"/>
                        </w:rPr>
                      </w:pPr>
                      <w:r w:rsidRPr="001A31A7">
                        <w:rPr>
                          <w:rFonts w:ascii="Frutiger" w:hAnsi="Frutiger" w:cs="Frutiger"/>
                          <w:color w:val="000000"/>
                          <w:sz w:val="16"/>
                          <w:szCs w:val="16"/>
                          <w:highlight w:val="green"/>
                          <w:lang w:eastAsia="en-US"/>
                        </w:rPr>
                        <w:t>R:</w:t>
                      </w:r>
                      <w:r w:rsidRPr="001A31A7">
                        <w:rPr>
                          <w:rFonts w:ascii="Frutiger" w:hAnsi="Frutiger" w:cs="Frutiger"/>
                          <w:color w:val="000000"/>
                          <w:sz w:val="16"/>
                          <w:szCs w:val="16"/>
                          <w:lang w:eastAsia="en-US"/>
                        </w:rPr>
                        <w:t xml:space="preserve"> Alle im Handelsregister eingetragenen Unternehmungen unterliegen der </w:t>
                      </w:r>
                      <w:r w:rsidRPr="001A31A7">
                        <w:rPr>
                          <w:rFonts w:ascii="Frutiger" w:hAnsi="Frutiger" w:cs="Frutiger"/>
                          <w:b/>
                          <w:bCs/>
                          <w:color w:val="000000"/>
                          <w:sz w:val="16"/>
                          <w:szCs w:val="16"/>
                          <w:lang w:eastAsia="en-US"/>
                        </w:rPr>
                        <w:t>Wechselbetreibung</w:t>
                      </w:r>
                      <w:r w:rsidRPr="001A31A7">
                        <w:rPr>
                          <w:rFonts w:ascii="Frutiger" w:hAnsi="Frutiger" w:cs="Frutiger"/>
                          <w:color w:val="000000"/>
                          <w:sz w:val="16"/>
                          <w:szCs w:val="16"/>
                          <w:lang w:eastAsia="en-US"/>
                        </w:rPr>
                        <w:t>.</w:t>
                      </w:r>
                    </w:p>
                    <w:p w:rsidR="001A31A7" w:rsidRPr="001A31A7" w:rsidRDefault="001A31A7" w:rsidP="001A31A7">
                      <w:pPr>
                        <w:rPr>
                          <w:sz w:val="16"/>
                          <w:szCs w:val="16"/>
                        </w:rPr>
                      </w:pPr>
                      <w:r w:rsidRPr="001A31A7">
                        <w:rPr>
                          <w:rFonts w:ascii="Frutiger" w:hAnsi="Frutiger" w:cs="Frutiger"/>
                          <w:color w:val="000000"/>
                          <w:sz w:val="16"/>
                          <w:szCs w:val="16"/>
                          <w:highlight w:val="red"/>
                          <w:lang w:eastAsia="en-US"/>
                        </w:rPr>
                        <w:t>F:</w:t>
                      </w:r>
                      <w:r w:rsidRPr="001A31A7">
                        <w:rPr>
                          <w:rFonts w:ascii="Frutiger" w:hAnsi="Frutiger" w:cs="Frutiger"/>
                          <w:color w:val="000000"/>
                          <w:sz w:val="16"/>
                          <w:szCs w:val="16"/>
                          <w:lang w:eastAsia="en-US"/>
                        </w:rPr>
                        <w:t xml:space="preserve"> Mit dem Handelsregister-Eintrag beginnt </w:t>
                      </w:r>
                      <w:r w:rsidR="00A17833">
                        <w:rPr>
                          <w:rFonts w:ascii="Frutiger" w:hAnsi="Frutiger" w:cs="Frutiger"/>
                          <w:color w:val="000000"/>
                          <w:sz w:val="16"/>
                          <w:szCs w:val="16"/>
                          <w:lang w:eastAsia="en-US"/>
                        </w:rPr>
                        <w:t xml:space="preserve">für </w:t>
                      </w:r>
                      <w:r w:rsidRPr="001A31A7">
                        <w:rPr>
                          <w:rFonts w:ascii="Frutiger" w:hAnsi="Frutiger" w:cs="Frutiger"/>
                          <w:color w:val="000000"/>
                          <w:sz w:val="16"/>
                          <w:szCs w:val="16"/>
                          <w:lang w:eastAsia="en-US"/>
                        </w:rPr>
                        <w:t xml:space="preserve">jede Unternehmung die </w:t>
                      </w:r>
                      <w:r w:rsidRPr="001A31A7">
                        <w:rPr>
                          <w:rFonts w:ascii="Frutiger" w:hAnsi="Frutiger" w:cs="Frutiger"/>
                          <w:b/>
                          <w:bCs/>
                          <w:color w:val="000000"/>
                          <w:sz w:val="16"/>
                          <w:szCs w:val="16"/>
                          <w:lang w:eastAsia="en-US"/>
                        </w:rPr>
                        <w:t>Steuerpflicht</w:t>
                      </w:r>
                      <w:r w:rsidRPr="001A31A7">
                        <w:rPr>
                          <w:rFonts w:ascii="Frutiger" w:hAnsi="Frutiger" w:cs="Frutiger"/>
                          <w:color w:val="000000"/>
                          <w:sz w:val="16"/>
                          <w:szCs w:val="16"/>
                          <w:lang w:eastAsia="en-US"/>
                        </w:rPr>
                        <w:t>.</w:t>
                      </w:r>
                    </w:p>
                  </w:txbxContent>
                </v:textbox>
              </v:shape>
            </w:pict>
          </mc:Fallback>
        </mc:AlternateContent>
      </w:r>
      <w:r w:rsidRPr="001A31A7">
        <w:rPr>
          <w:rFonts w:ascii="Frutiger" w:hAnsi="Frutiger" w:cs="Frutiger"/>
          <w:b/>
          <w:noProof/>
          <w:sz w:val="15"/>
          <w:szCs w:val="15"/>
          <w:lang w:eastAsia="en-US"/>
        </w:rPr>
        <mc:AlternateContent>
          <mc:Choice Requires="wps">
            <w:drawing>
              <wp:anchor distT="0" distB="0" distL="114300" distR="114300" simplePos="0" relativeHeight="251664384" behindDoc="0" locked="0" layoutInCell="1" allowOverlap="1" wp14:anchorId="0321BBA8" wp14:editId="4028CF95">
                <wp:simplePos x="0" y="0"/>
                <wp:positionH relativeFrom="column">
                  <wp:posOffset>-97214</wp:posOffset>
                </wp:positionH>
                <wp:positionV relativeFrom="paragraph">
                  <wp:posOffset>-1270</wp:posOffset>
                </wp:positionV>
                <wp:extent cx="3441469" cy="1403985"/>
                <wp:effectExtent l="0" t="0" r="26035" b="20955"/>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469" cy="1403985"/>
                        </a:xfrm>
                        <a:prstGeom prst="rect">
                          <a:avLst/>
                        </a:prstGeom>
                        <a:solidFill>
                          <a:srgbClr val="FFFFFF"/>
                        </a:solidFill>
                        <a:ln w="9525">
                          <a:solidFill>
                            <a:srgbClr val="000000"/>
                          </a:solidFill>
                          <a:miter lim="800000"/>
                          <a:headEnd/>
                          <a:tailEnd/>
                        </a:ln>
                      </wps:spPr>
                      <wps:txbx>
                        <w:txbxContent>
                          <w:p w:rsidR="001A31A7" w:rsidRPr="001A31A7" w:rsidRDefault="001A31A7" w:rsidP="001A31A7">
                            <w:pPr>
                              <w:autoSpaceDE w:val="0"/>
                              <w:autoSpaceDN w:val="0"/>
                              <w:adjustRightInd w:val="0"/>
                              <w:rPr>
                                <w:rFonts w:ascii="Frutiger" w:hAnsi="Frutiger"/>
                                <w:b/>
                                <w:sz w:val="15"/>
                                <w:szCs w:val="15"/>
                                <w:lang w:eastAsia="en-US"/>
                              </w:rPr>
                            </w:pPr>
                            <w:r w:rsidRPr="001A31A7">
                              <w:rPr>
                                <w:rFonts w:ascii="Frutiger" w:hAnsi="Frutiger"/>
                                <w:b/>
                                <w:sz w:val="15"/>
                                <w:szCs w:val="15"/>
                                <w:lang w:eastAsia="en-US"/>
                              </w:rPr>
                              <w:t>Was sind die allgemeinen Kriterien der Standortauswahl?</w:t>
                            </w:r>
                          </w:p>
                          <w:p w:rsidR="001A31A7" w:rsidRPr="001A31A7" w:rsidRDefault="001A31A7" w:rsidP="00A17833">
                            <w:pPr>
                              <w:pStyle w:val="Listenabsatz"/>
                              <w:numPr>
                                <w:ilvl w:val="0"/>
                                <w:numId w:val="20"/>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Ökonomische Größen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Arbeitskräftepotential, Lohnniveau,</w:t>
                            </w:r>
                            <w:r>
                              <w:rPr>
                                <w:rFonts w:ascii="Frutiger" w:hAnsi="Frutiger" w:cs="Frutiger"/>
                                <w:sz w:val="15"/>
                                <w:szCs w:val="15"/>
                                <w:lang w:eastAsia="en-US"/>
                              </w:rPr>
                              <w:t xml:space="preserve"> Miethöhen, Absatzbedingungen, Konkurrenz,</w:t>
                            </w:r>
                            <w:r w:rsidRPr="001A31A7">
                              <w:rPr>
                                <w:rFonts w:ascii="Frutiger" w:hAnsi="Frutiger" w:cs="Frutiger"/>
                                <w:sz w:val="15"/>
                                <w:szCs w:val="15"/>
                                <w:lang w:eastAsia="en-US"/>
                              </w:rPr>
                              <w:t xml:space="preserve"> stabile Volkswirtschaft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Ökologische Erfordernisse </w:t>
                            </w:r>
                            <w:r w:rsidRPr="001A31A7">
                              <w:rPr>
                                <w:rFonts w:ascii="Frutiger" w:hAnsi="Frutiger" w:cs="Frutiger"/>
                                <w:b/>
                                <w:sz w:val="15"/>
                                <w:szCs w:val="15"/>
                                <w:lang w:eastAsia="en-US"/>
                              </w:rPr>
                              <w:sym w:font="Wingdings" w:char="F0E0"/>
                            </w:r>
                            <w:r>
                              <w:rPr>
                                <w:rFonts w:ascii="Frutiger" w:hAnsi="Frutiger" w:cs="Frutiger"/>
                                <w:b/>
                                <w:sz w:val="15"/>
                                <w:szCs w:val="15"/>
                                <w:lang w:eastAsia="en-US"/>
                              </w:rPr>
                              <w:t xml:space="preserve"> </w:t>
                            </w:r>
                            <w:r w:rsidRPr="001A31A7">
                              <w:rPr>
                                <w:rFonts w:ascii="Frutiger" w:hAnsi="Frutiger" w:cs="Frutiger"/>
                                <w:sz w:val="15"/>
                                <w:szCs w:val="15"/>
                                <w:lang w:eastAsia="en-US"/>
                              </w:rPr>
                              <w:t>Ku</w:t>
                            </w:r>
                            <w:r>
                              <w:rPr>
                                <w:rFonts w:ascii="Frutiger" w:hAnsi="Frutiger" w:cs="Frutiger"/>
                                <w:sz w:val="15"/>
                                <w:szCs w:val="15"/>
                                <w:lang w:eastAsia="en-US"/>
                              </w:rPr>
                              <w:t>ndennähe (kurze Transportwege)</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Rechtliche Grundlagen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Steuerrecht, Arbeitsrecht, Baurecht, Zulassungsbestimmungen</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Geografische Bestimmungen</w:t>
                            </w:r>
                            <w:r>
                              <w:rPr>
                                <w:rFonts w:ascii="Frutiger" w:hAnsi="Frutiger" w:cs="Frutiger"/>
                                <w:b/>
                                <w:sz w:val="15"/>
                                <w:szCs w:val="15"/>
                                <w:lang w:eastAsia="en-US"/>
                              </w:rPr>
                              <w:t xml:space="preserve">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Zentrale Lage, Verkehrsanbindung</w:t>
                            </w:r>
                            <w:r>
                              <w:rPr>
                                <w:rFonts w:ascii="Frutiger" w:hAnsi="Frutiger" w:cs="Frutiger"/>
                                <w:sz w:val="15"/>
                                <w:szCs w:val="15"/>
                                <w:lang w:eastAsia="en-US"/>
                              </w:rPr>
                              <w: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Finanzielle Erfordernisse</w:t>
                            </w:r>
                            <w:r>
                              <w:rPr>
                                <w:rFonts w:ascii="Frutiger" w:hAnsi="Frutiger" w:cs="Frutiger"/>
                                <w:b/>
                                <w:sz w:val="15"/>
                                <w:szCs w:val="15"/>
                                <w:lang w:eastAsia="en-US"/>
                              </w:rPr>
                              <w:t xml:space="preserve"> </w:t>
                            </w:r>
                            <w:r w:rsidRPr="001A31A7">
                              <w:rPr>
                                <w:rFonts w:ascii="Frutiger" w:hAnsi="Frutiger" w:cs="Frutiger"/>
                                <w:sz w:val="15"/>
                                <w:szCs w:val="15"/>
                                <w:lang w:eastAsia="en-US"/>
                              </w:rPr>
                              <w:sym w:font="Wingdings" w:char="F0E0"/>
                            </w:r>
                            <w:r>
                              <w:rPr>
                                <w:rFonts w:ascii="Frutiger" w:hAnsi="Frutiger" w:cs="Frutiger"/>
                                <w:sz w:val="15"/>
                                <w:szCs w:val="15"/>
                                <w:lang w:eastAsia="en-US"/>
                              </w:rPr>
                              <w:t xml:space="preserve"> </w:t>
                            </w:r>
                            <w:r w:rsidRPr="001A31A7">
                              <w:rPr>
                                <w:rFonts w:ascii="Frutiger" w:hAnsi="Frutiger" w:cs="Frutiger"/>
                                <w:sz w:val="15"/>
                                <w:szCs w:val="15"/>
                                <w:lang w:eastAsia="en-US"/>
                              </w:rPr>
                              <w:t>Kapitalbeschaffung, Beteiligungsmöglichkeiten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7.65pt;margin-top:-.1pt;width:271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">
                <v:textbox style="mso-fit-shape-to-text:t">
                  <w:txbxContent>
                    <w:p w:rsidR="001A31A7" w:rsidRPr="001A31A7" w:rsidRDefault="001A31A7" w:rsidP="001A31A7">
                      <w:pPr>
                        <w:autoSpaceDE w:val="0"/>
                        <w:autoSpaceDN w:val="0"/>
                        <w:adjustRightInd w:val="0"/>
                        <w:rPr>
                          <w:rFonts w:ascii="Frutiger" w:hAnsi="Frutiger"/>
                          <w:b/>
                          <w:sz w:val="15"/>
                          <w:szCs w:val="15"/>
                          <w:lang w:eastAsia="en-US"/>
                        </w:rPr>
                      </w:pPr>
                      <w:r w:rsidRPr="001A31A7">
                        <w:rPr>
                          <w:rFonts w:ascii="Frutiger" w:hAnsi="Frutiger"/>
                          <w:b/>
                          <w:sz w:val="15"/>
                          <w:szCs w:val="15"/>
                          <w:lang w:eastAsia="en-US"/>
                        </w:rPr>
                        <w:t>Was sind die allgemeinen Kriterien der Standortauswahl?</w:t>
                      </w:r>
                    </w:p>
                    <w:p w:rsidR="001A31A7" w:rsidRPr="001A31A7" w:rsidRDefault="001A31A7" w:rsidP="00A17833">
                      <w:pPr>
                        <w:pStyle w:val="Listenabsatz"/>
                        <w:numPr>
                          <w:ilvl w:val="0"/>
                          <w:numId w:val="20"/>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Ökonomische Größen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Arbeitskräftepotential, Lohnniveau,</w:t>
                      </w:r>
                      <w:r>
                        <w:rPr>
                          <w:rFonts w:ascii="Frutiger" w:hAnsi="Frutiger" w:cs="Frutiger"/>
                          <w:sz w:val="15"/>
                          <w:szCs w:val="15"/>
                          <w:lang w:eastAsia="en-US"/>
                        </w:rPr>
                        <w:t xml:space="preserve"> Miethöhen, Absatzbedingungen, Konkurrenz,</w:t>
                      </w:r>
                      <w:r w:rsidRPr="001A31A7">
                        <w:rPr>
                          <w:rFonts w:ascii="Frutiger" w:hAnsi="Frutiger" w:cs="Frutiger"/>
                          <w:sz w:val="15"/>
                          <w:szCs w:val="15"/>
                          <w:lang w:eastAsia="en-US"/>
                        </w:rPr>
                        <w:t xml:space="preserve"> stabile Volkswirtschaft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Ökologische Erfordernisse </w:t>
                      </w:r>
                      <w:r w:rsidRPr="001A31A7">
                        <w:rPr>
                          <w:rFonts w:ascii="Frutiger" w:hAnsi="Frutiger" w:cs="Frutiger"/>
                          <w:b/>
                          <w:sz w:val="15"/>
                          <w:szCs w:val="15"/>
                          <w:lang w:eastAsia="en-US"/>
                        </w:rPr>
                        <w:sym w:font="Wingdings" w:char="F0E0"/>
                      </w:r>
                      <w:r>
                        <w:rPr>
                          <w:rFonts w:ascii="Frutiger" w:hAnsi="Frutiger" w:cs="Frutiger"/>
                          <w:b/>
                          <w:sz w:val="15"/>
                          <w:szCs w:val="15"/>
                          <w:lang w:eastAsia="en-US"/>
                        </w:rPr>
                        <w:t xml:space="preserve"> </w:t>
                      </w:r>
                      <w:r w:rsidRPr="001A31A7">
                        <w:rPr>
                          <w:rFonts w:ascii="Frutiger" w:hAnsi="Frutiger" w:cs="Frutiger"/>
                          <w:sz w:val="15"/>
                          <w:szCs w:val="15"/>
                          <w:lang w:eastAsia="en-US"/>
                        </w:rPr>
                        <w:t>Ku</w:t>
                      </w:r>
                      <w:r>
                        <w:rPr>
                          <w:rFonts w:ascii="Frutiger" w:hAnsi="Frutiger" w:cs="Frutiger"/>
                          <w:sz w:val="15"/>
                          <w:szCs w:val="15"/>
                          <w:lang w:eastAsia="en-US"/>
                        </w:rPr>
                        <w:t>ndennähe (kurze Transportwege)</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sz w:val="15"/>
                          <w:szCs w:val="15"/>
                          <w:lang w:eastAsia="en-US"/>
                        </w:rPr>
                      </w:pPr>
                      <w:r w:rsidRPr="001A31A7">
                        <w:rPr>
                          <w:rFonts w:ascii="Frutiger" w:hAnsi="Frutiger" w:cs="Frutiger"/>
                          <w:b/>
                          <w:sz w:val="15"/>
                          <w:szCs w:val="15"/>
                          <w:lang w:eastAsia="en-US"/>
                        </w:rPr>
                        <w:t xml:space="preserve">Rechtliche Grundlagen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Steuerrecht, Arbeitsrecht, Baurecht, Zulassungsbestimmungen</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Geografische Bestimmungen</w:t>
                      </w:r>
                      <w:r>
                        <w:rPr>
                          <w:rFonts w:ascii="Frutiger" w:hAnsi="Frutiger" w:cs="Frutiger"/>
                          <w:b/>
                          <w:sz w:val="15"/>
                          <w:szCs w:val="15"/>
                          <w:lang w:eastAsia="en-US"/>
                        </w:rPr>
                        <w:t xml:space="preserve"> </w:t>
                      </w:r>
                      <w:r w:rsidRPr="001A31A7">
                        <w:rPr>
                          <w:rFonts w:ascii="Frutiger" w:hAnsi="Frutiger" w:cs="Frutiger"/>
                          <w:b/>
                          <w:sz w:val="15"/>
                          <w:szCs w:val="15"/>
                          <w:lang w:eastAsia="en-US"/>
                        </w:rPr>
                        <w:sym w:font="Wingdings" w:char="F0E0"/>
                      </w:r>
                      <w:r w:rsidRPr="001A31A7">
                        <w:rPr>
                          <w:rFonts w:ascii="Frutiger" w:hAnsi="Frutiger" w:cs="Frutiger"/>
                          <w:b/>
                          <w:sz w:val="15"/>
                          <w:szCs w:val="15"/>
                          <w:lang w:eastAsia="en-US"/>
                        </w:rPr>
                        <w:t xml:space="preserve"> </w:t>
                      </w:r>
                      <w:r w:rsidRPr="001A31A7">
                        <w:rPr>
                          <w:rFonts w:ascii="Frutiger" w:hAnsi="Frutiger" w:cs="Frutiger"/>
                          <w:sz w:val="15"/>
                          <w:szCs w:val="15"/>
                          <w:lang w:eastAsia="en-US"/>
                        </w:rPr>
                        <w:t>Zentrale Lage, Verkehrsanbindung</w:t>
                      </w:r>
                      <w:r>
                        <w:rPr>
                          <w:rFonts w:ascii="Frutiger" w:hAnsi="Frutiger" w:cs="Frutiger"/>
                          <w:sz w:val="15"/>
                          <w:szCs w:val="15"/>
                          <w:lang w:eastAsia="en-US"/>
                        </w:rPr>
                        <w:t>,</w:t>
                      </w:r>
                    </w:p>
                    <w:p w:rsidR="001A31A7" w:rsidRPr="001A31A7" w:rsidRDefault="001A31A7" w:rsidP="00A17833">
                      <w:pPr>
                        <w:pStyle w:val="Listenabsatz"/>
                        <w:numPr>
                          <w:ilvl w:val="0"/>
                          <w:numId w:val="19"/>
                        </w:numPr>
                        <w:autoSpaceDE w:val="0"/>
                        <w:autoSpaceDN w:val="0"/>
                        <w:adjustRightInd w:val="0"/>
                        <w:ind w:left="142" w:hanging="142"/>
                        <w:rPr>
                          <w:rFonts w:ascii="Frutiger" w:hAnsi="Frutiger" w:cs="Frutiger"/>
                          <w:color w:val="000000"/>
                          <w:sz w:val="16"/>
                          <w:szCs w:val="16"/>
                          <w:lang w:eastAsia="en-US"/>
                        </w:rPr>
                      </w:pPr>
                      <w:r w:rsidRPr="001A31A7">
                        <w:rPr>
                          <w:rFonts w:ascii="Frutiger" w:hAnsi="Frutiger" w:cs="Frutiger"/>
                          <w:b/>
                          <w:sz w:val="15"/>
                          <w:szCs w:val="15"/>
                          <w:lang w:eastAsia="en-US"/>
                        </w:rPr>
                        <w:t>Finanzielle Erfordernisse</w:t>
                      </w:r>
                      <w:r>
                        <w:rPr>
                          <w:rFonts w:ascii="Frutiger" w:hAnsi="Frutiger" w:cs="Frutiger"/>
                          <w:b/>
                          <w:sz w:val="15"/>
                          <w:szCs w:val="15"/>
                          <w:lang w:eastAsia="en-US"/>
                        </w:rPr>
                        <w:t xml:space="preserve"> </w:t>
                      </w:r>
                      <w:r w:rsidRPr="001A31A7">
                        <w:rPr>
                          <w:rFonts w:ascii="Frutiger" w:hAnsi="Frutiger" w:cs="Frutiger"/>
                          <w:sz w:val="15"/>
                          <w:szCs w:val="15"/>
                          <w:lang w:eastAsia="en-US"/>
                        </w:rPr>
                        <w:sym w:font="Wingdings" w:char="F0E0"/>
                      </w:r>
                      <w:r>
                        <w:rPr>
                          <w:rFonts w:ascii="Frutiger" w:hAnsi="Frutiger" w:cs="Frutiger"/>
                          <w:sz w:val="15"/>
                          <w:szCs w:val="15"/>
                          <w:lang w:eastAsia="en-US"/>
                        </w:rPr>
                        <w:t xml:space="preserve"> </w:t>
                      </w:r>
                      <w:r w:rsidRPr="001A31A7">
                        <w:rPr>
                          <w:rFonts w:ascii="Frutiger" w:hAnsi="Frutiger" w:cs="Frutiger"/>
                          <w:sz w:val="15"/>
                          <w:szCs w:val="15"/>
                          <w:lang w:eastAsia="en-US"/>
                        </w:rPr>
                        <w:t>Kapitalbeschaffung, Beteiligungsmöglichkeiten</w:t>
                      </w:r>
                    </w:p>
                  </w:txbxContent>
                </v:textbox>
              </v:shape>
            </w:pict>
          </mc:Fallback>
        </mc:AlternateContent>
      </w: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Pr="00A021E6" w:rsidRDefault="00A021E6" w:rsidP="00A021E6">
      <w:pPr>
        <w:rPr>
          <w:lang w:eastAsia="en-US"/>
        </w:rPr>
      </w:pPr>
    </w:p>
    <w:p w:rsidR="00A021E6" w:rsidRDefault="00A021E6" w:rsidP="00A021E6">
      <w:pPr>
        <w:rPr>
          <w:lang w:eastAsia="en-US"/>
        </w:rPr>
      </w:pPr>
    </w:p>
    <w:p w:rsidR="00A021E6" w:rsidRDefault="00A021E6" w:rsidP="00A021E6">
      <w:pPr>
        <w:rPr>
          <w:lang w:eastAsia="en-US"/>
        </w:rPr>
      </w:pPr>
    </w:p>
    <w:p w:rsidR="00A021E6" w:rsidRDefault="00A021E6" w:rsidP="00A021E6">
      <w:pPr>
        <w:rPr>
          <w:lang w:eastAsia="en-US"/>
        </w:rPr>
      </w:pPr>
      <w:r>
        <w:rPr>
          <w:noProof/>
          <w:lang w:eastAsia="de-CH"/>
        </w:rPr>
        <w:drawing>
          <wp:inline distT="0" distB="0" distL="0" distR="0">
            <wp:extent cx="3341716" cy="1961804"/>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810" cy="1961859"/>
                    </a:xfrm>
                    <a:prstGeom prst="rect">
                      <a:avLst/>
                    </a:prstGeom>
                    <a:noFill/>
                    <a:ln>
                      <a:noFill/>
                    </a:ln>
                  </pic:spPr>
                </pic:pic>
              </a:graphicData>
            </a:graphic>
          </wp:inline>
        </w:drawing>
      </w:r>
      <w:r w:rsidRPr="00A021E6">
        <w:rPr>
          <w:lang w:eastAsia="en-US"/>
        </w:rPr>
        <w:t xml:space="preserve"> </w:t>
      </w:r>
      <w:r>
        <w:rPr>
          <w:noProof/>
          <w:lang w:eastAsia="de-CH"/>
        </w:rPr>
        <w:drawing>
          <wp:inline distT="0" distB="0" distL="0" distR="0">
            <wp:extent cx="3576714" cy="2094807"/>
            <wp:effectExtent l="0" t="0" r="508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7422" cy="2095222"/>
                    </a:xfrm>
                    <a:prstGeom prst="rect">
                      <a:avLst/>
                    </a:prstGeom>
                    <a:noFill/>
                    <a:ln>
                      <a:noFill/>
                    </a:ln>
                  </pic:spPr>
                </pic:pic>
              </a:graphicData>
            </a:graphic>
          </wp:inline>
        </w:drawing>
      </w:r>
    </w:p>
    <w:p w:rsidR="00172926" w:rsidRDefault="00A021E6" w:rsidP="00A021E6">
      <w:pPr>
        <w:rPr>
          <w:lang w:eastAsia="en-US"/>
        </w:rPr>
      </w:pPr>
      <w:r>
        <w:rPr>
          <w:noProof/>
          <w:lang w:eastAsia="de-CH"/>
        </w:rPr>
        <w:t xml:space="preserve"> </w:t>
      </w:r>
      <w:r>
        <w:rPr>
          <w:noProof/>
          <w:lang w:eastAsia="de-CH"/>
        </w:rPr>
        <w:drawing>
          <wp:inline distT="0" distB="0" distL="0" distR="0" wp14:anchorId="30A24DA2" wp14:editId="5D890DC7">
            <wp:extent cx="2967644" cy="2127122"/>
            <wp:effectExtent l="0" t="0" r="444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677" cy="2136464"/>
                    </a:xfrm>
                    <a:prstGeom prst="rect">
                      <a:avLst/>
                    </a:prstGeom>
                    <a:noFill/>
                    <a:ln>
                      <a:noFill/>
                    </a:ln>
                  </pic:spPr>
                </pic:pic>
              </a:graphicData>
            </a:graphic>
          </wp:inline>
        </w:drawing>
      </w:r>
      <w:r w:rsidRPr="00A021E6">
        <w:rPr>
          <w:lang w:eastAsia="en-US"/>
        </w:rPr>
        <w:t xml:space="preserve"> </w:t>
      </w:r>
      <w:r>
        <w:rPr>
          <w:noProof/>
          <w:lang w:eastAsia="de-CH"/>
        </w:rPr>
        <w:drawing>
          <wp:inline distT="0" distB="0" distL="0" distR="0">
            <wp:extent cx="2884516" cy="213585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4805" cy="2136071"/>
                    </a:xfrm>
                    <a:prstGeom prst="rect">
                      <a:avLst/>
                    </a:prstGeom>
                    <a:noFill/>
                    <a:ln>
                      <a:noFill/>
                    </a:ln>
                  </pic:spPr>
                </pic:pic>
              </a:graphicData>
            </a:graphic>
          </wp:inline>
        </w:drawing>
      </w:r>
    </w:p>
    <w:p w:rsidR="00A021E6" w:rsidRDefault="00A021E6" w:rsidP="00A021E6">
      <w:pPr>
        <w:rPr>
          <w:lang w:eastAsia="en-US"/>
        </w:rPr>
      </w:pPr>
      <w:r>
        <w:rPr>
          <w:noProof/>
          <w:lang w:eastAsia="de-CH"/>
        </w:rPr>
        <w:lastRenderedPageBreak/>
        <w:drawing>
          <wp:inline distT="0" distB="0" distL="0" distR="0">
            <wp:extent cx="4887949" cy="3649287"/>
            <wp:effectExtent l="0" t="9207"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4892806" cy="3652913"/>
                    </a:xfrm>
                    <a:prstGeom prst="rect">
                      <a:avLst/>
                    </a:prstGeom>
                    <a:noFill/>
                    <a:ln>
                      <a:noFill/>
                    </a:ln>
                  </pic:spPr>
                </pic:pic>
              </a:graphicData>
            </a:graphic>
          </wp:inline>
        </w:drawing>
      </w:r>
      <w:r w:rsidRPr="00A021E6">
        <w:rPr>
          <w:lang w:eastAsia="en-US"/>
        </w:rPr>
        <w:t xml:space="preserve"> </w:t>
      </w:r>
      <w:r>
        <w:rPr>
          <w:noProof/>
          <w:lang w:eastAsia="de-CH"/>
        </w:rPr>
        <w:drawing>
          <wp:inline distT="0" distB="0" distL="0" distR="0">
            <wp:extent cx="4915082" cy="3369680"/>
            <wp:effectExtent l="0" t="8255"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4912849" cy="3368149"/>
                    </a:xfrm>
                    <a:prstGeom prst="rect">
                      <a:avLst/>
                    </a:prstGeom>
                    <a:noFill/>
                    <a:ln>
                      <a:noFill/>
                    </a:ln>
                  </pic:spPr>
                </pic:pic>
              </a:graphicData>
            </a:graphic>
          </wp:inline>
        </w:drawing>
      </w:r>
    </w:p>
    <w:p w:rsidR="00A021E6" w:rsidRDefault="00A021E6" w:rsidP="00A021E6">
      <w:pPr>
        <w:rPr>
          <w:lang w:eastAsia="en-US"/>
        </w:rPr>
      </w:pPr>
      <w:r>
        <w:rPr>
          <w:noProof/>
          <w:lang w:eastAsia="de-CH"/>
        </w:rPr>
        <w:drawing>
          <wp:inline distT="0" distB="0" distL="0" distR="0">
            <wp:extent cx="3690851" cy="2543694"/>
            <wp:effectExtent l="0" t="0" r="508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2589" cy="2544892"/>
                    </a:xfrm>
                    <a:prstGeom prst="rect">
                      <a:avLst/>
                    </a:prstGeom>
                    <a:noFill/>
                    <a:ln>
                      <a:noFill/>
                    </a:ln>
                  </pic:spPr>
                </pic:pic>
              </a:graphicData>
            </a:graphic>
          </wp:inline>
        </w:drawing>
      </w:r>
      <w:r w:rsidRPr="00A021E6">
        <w:rPr>
          <w:lang w:eastAsia="en-US"/>
        </w:rPr>
        <w:t xml:space="preserve"> </w:t>
      </w:r>
      <w:r>
        <w:rPr>
          <w:noProof/>
          <w:lang w:eastAsia="de-CH"/>
        </w:rPr>
        <w:drawing>
          <wp:inline distT="0" distB="0" distL="0" distR="0">
            <wp:extent cx="3200400" cy="266838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184" cy="2674875"/>
                    </a:xfrm>
                    <a:prstGeom prst="rect">
                      <a:avLst/>
                    </a:prstGeom>
                    <a:noFill/>
                    <a:ln>
                      <a:noFill/>
                    </a:ln>
                  </pic:spPr>
                </pic:pic>
              </a:graphicData>
            </a:graphic>
          </wp:inline>
        </w:drawing>
      </w:r>
    </w:p>
    <w:p w:rsidR="00A021E6" w:rsidRDefault="00A021E6" w:rsidP="00A021E6">
      <w:pPr>
        <w:rPr>
          <w:lang w:eastAsia="en-US"/>
        </w:rPr>
      </w:pPr>
      <w:r>
        <w:rPr>
          <w:noProof/>
          <w:lang w:eastAsia="de-CH"/>
        </w:rPr>
        <w:drawing>
          <wp:inline distT="0" distB="0" distL="0" distR="0" wp14:anchorId="0E1D3870" wp14:editId="120AE88C">
            <wp:extent cx="3516284" cy="2601029"/>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370" cy="2609969"/>
                    </a:xfrm>
                    <a:prstGeom prst="rect">
                      <a:avLst/>
                    </a:prstGeom>
                    <a:noFill/>
                    <a:ln>
                      <a:noFill/>
                    </a:ln>
                  </pic:spPr>
                </pic:pic>
              </a:graphicData>
            </a:graphic>
          </wp:inline>
        </w:drawing>
      </w:r>
      <w:r w:rsidRPr="00A021E6">
        <w:rPr>
          <w:lang w:eastAsia="en-US"/>
        </w:rPr>
        <w:t xml:space="preserve"> </w:t>
      </w:r>
      <w:r w:rsidR="00933533">
        <w:rPr>
          <w:noProof/>
          <w:lang w:eastAsia="de-CH"/>
        </w:rPr>
        <w:drawing>
          <wp:inline distT="0" distB="0" distL="0" distR="0">
            <wp:extent cx="3291840" cy="228490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3615" cy="2286140"/>
                    </a:xfrm>
                    <a:prstGeom prst="rect">
                      <a:avLst/>
                    </a:prstGeom>
                    <a:noFill/>
                    <a:ln>
                      <a:noFill/>
                    </a:ln>
                  </pic:spPr>
                </pic:pic>
              </a:graphicData>
            </a:graphic>
          </wp:inline>
        </w:drawing>
      </w:r>
    </w:p>
    <w:p w:rsidR="00933533" w:rsidRDefault="00A021E6" w:rsidP="00A021E6">
      <w:pPr>
        <w:rPr>
          <w:lang w:eastAsia="en-US"/>
        </w:rPr>
      </w:pPr>
      <w:r>
        <w:rPr>
          <w:noProof/>
          <w:lang w:eastAsia="de-CH"/>
        </w:rPr>
        <w:lastRenderedPageBreak/>
        <w:drawing>
          <wp:inline distT="0" distB="0" distL="0" distR="0" wp14:anchorId="457AA32F" wp14:editId="0CD3255C">
            <wp:extent cx="3491345" cy="2552007"/>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658" cy="2558083"/>
                    </a:xfrm>
                    <a:prstGeom prst="rect">
                      <a:avLst/>
                    </a:prstGeom>
                    <a:noFill/>
                    <a:ln>
                      <a:noFill/>
                    </a:ln>
                  </pic:spPr>
                </pic:pic>
              </a:graphicData>
            </a:graphic>
          </wp:inline>
        </w:drawing>
      </w:r>
      <w:r w:rsidRPr="00A021E6">
        <w:rPr>
          <w:lang w:eastAsia="en-US"/>
        </w:rPr>
        <w:t xml:space="preserve"> </w:t>
      </w:r>
      <w:r>
        <w:rPr>
          <w:noProof/>
          <w:lang w:eastAsia="de-CH"/>
        </w:rPr>
        <w:drawing>
          <wp:inline distT="0" distB="0" distL="0" distR="0">
            <wp:extent cx="3548430" cy="2552007"/>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8430" cy="2552007"/>
                    </a:xfrm>
                    <a:prstGeom prst="rect">
                      <a:avLst/>
                    </a:prstGeom>
                    <a:noFill/>
                    <a:ln>
                      <a:noFill/>
                    </a:ln>
                  </pic:spPr>
                </pic:pic>
              </a:graphicData>
            </a:graphic>
          </wp:inline>
        </w:drawing>
      </w:r>
    </w:p>
    <w:p w:rsidR="00933533" w:rsidRDefault="00933533" w:rsidP="00933533">
      <w:pPr>
        <w:rPr>
          <w:lang w:eastAsia="en-US"/>
        </w:rPr>
      </w:pPr>
    </w:p>
    <w:p w:rsidR="0042355F" w:rsidRPr="00933533" w:rsidRDefault="00933533" w:rsidP="00933533">
      <w:pPr>
        <w:rPr>
          <w:lang w:eastAsia="en-US"/>
        </w:rPr>
      </w:pPr>
      <w:r>
        <w:rPr>
          <w:noProof/>
          <w:lang w:eastAsia="en-US"/>
        </w:rPr>
        <mc:AlternateContent>
          <mc:Choice Requires="wps">
            <w:drawing>
              <wp:anchor distT="0" distB="0" distL="114300" distR="114300" simplePos="0" relativeHeight="251668480" behindDoc="0" locked="0" layoutInCell="1" allowOverlap="1" wp14:editId="36B11C9B">
                <wp:simplePos x="0" y="0"/>
                <wp:positionH relativeFrom="column">
                  <wp:posOffset>3992245</wp:posOffset>
                </wp:positionH>
                <wp:positionV relativeFrom="paragraph">
                  <wp:posOffset>199563</wp:posOffset>
                </wp:positionV>
                <wp:extent cx="3258589" cy="1403985"/>
                <wp:effectExtent l="0" t="0" r="1841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589" cy="1403985"/>
                        </a:xfrm>
                        <a:prstGeom prst="rect">
                          <a:avLst/>
                        </a:prstGeom>
                        <a:solidFill>
                          <a:srgbClr val="FFFFFF"/>
                        </a:solidFill>
                        <a:ln w="9525">
                          <a:solidFill>
                            <a:srgbClr val="000000"/>
                          </a:solidFill>
                          <a:miter lim="800000"/>
                          <a:headEnd/>
                          <a:tailEnd/>
                        </a:ln>
                      </wps:spPr>
                      <wps:txbx>
                        <w:txbxContent>
                          <w:p w:rsidR="00933533" w:rsidRPr="00933533" w:rsidRDefault="00933533" w:rsidP="00933533">
                            <w:pPr>
                              <w:rPr>
                                <w:b/>
                                <w:sz w:val="16"/>
                              </w:rPr>
                            </w:pPr>
                            <w:r w:rsidRPr="00933533">
                              <w:rPr>
                                <w:b/>
                                <w:sz w:val="16"/>
                              </w:rPr>
                              <w:t>Hauptaufgabe des Marketings</w:t>
                            </w:r>
                          </w:p>
                          <w:p w:rsidR="00933533" w:rsidRPr="00933533" w:rsidRDefault="00933533" w:rsidP="00933533">
                            <w:pPr>
                              <w:pStyle w:val="Listenabsatz"/>
                              <w:numPr>
                                <w:ilvl w:val="0"/>
                                <w:numId w:val="21"/>
                              </w:numPr>
                              <w:ind w:left="284" w:hanging="218"/>
                              <w:rPr>
                                <w:sz w:val="16"/>
                              </w:rPr>
                            </w:pPr>
                            <w:r w:rsidRPr="00933533">
                              <w:rPr>
                                <w:sz w:val="16"/>
                              </w:rPr>
                              <w:t xml:space="preserve">Brückenfunktion </w:t>
                            </w:r>
                            <w:r w:rsidRPr="00933533">
                              <w:rPr>
                                <w:sz w:val="16"/>
                              </w:rPr>
                              <w:sym w:font="Wingdings" w:char="F0E0"/>
                            </w:r>
                            <w:r w:rsidRPr="00933533">
                              <w:rPr>
                                <w:sz w:val="16"/>
                              </w:rPr>
                              <w:t xml:space="preserve"> aussenorientiert (bilaterale Beziehung zwischen Markt und Unternehmen)</w:t>
                            </w:r>
                          </w:p>
                          <w:p w:rsidR="00933533" w:rsidRPr="00933533" w:rsidRDefault="00933533" w:rsidP="00933533">
                            <w:pPr>
                              <w:pStyle w:val="Listenabsatz"/>
                              <w:numPr>
                                <w:ilvl w:val="0"/>
                                <w:numId w:val="21"/>
                              </w:numPr>
                              <w:ind w:left="284" w:hanging="218"/>
                              <w:rPr>
                                <w:sz w:val="16"/>
                              </w:rPr>
                            </w:pPr>
                            <w:r w:rsidRPr="00933533">
                              <w:rPr>
                                <w:sz w:val="16"/>
                              </w:rPr>
                              <w:t xml:space="preserve">Koordinationsfunktion </w:t>
                            </w:r>
                            <w:r w:rsidRPr="00933533">
                              <w:rPr>
                                <w:sz w:val="16"/>
                              </w:rPr>
                              <w:sym w:font="Wingdings" w:char="F0E0"/>
                            </w:r>
                            <w:r w:rsidRPr="00933533">
                              <w:rPr>
                                <w:sz w:val="16"/>
                              </w:rPr>
                              <w:t xml:space="preserve"> Innenorientiert (Denkhaltung innerhalb des Unternehmens, marktorientierte Verhaltensweise)</w:t>
                            </w:r>
                          </w:p>
                          <w:p w:rsidR="00933533" w:rsidRPr="00933533" w:rsidRDefault="00933533" w:rsidP="00933533">
                            <w:pPr>
                              <w:pStyle w:val="Listenabsatz"/>
                              <w:numPr>
                                <w:ilvl w:val="0"/>
                                <w:numId w:val="21"/>
                              </w:numPr>
                              <w:ind w:left="284" w:hanging="218"/>
                              <w:rPr>
                                <w:sz w:val="16"/>
                              </w:rPr>
                            </w:pPr>
                            <w:r w:rsidRPr="00933533">
                              <w:rPr>
                                <w:sz w:val="16"/>
                              </w:rPr>
                              <w:t>Management der optimalen Anpassung von Abnehmerbedürfnissen an die Firmenressourcen in einer Wettbewerbsumgebung um Produkte herzustellen, welche</w:t>
                            </w:r>
                          </w:p>
                          <w:p w:rsidR="00933533" w:rsidRPr="00933533" w:rsidRDefault="00933533" w:rsidP="00933533">
                            <w:pPr>
                              <w:pStyle w:val="Listenabsatz"/>
                              <w:numPr>
                                <w:ilvl w:val="1"/>
                                <w:numId w:val="21"/>
                              </w:numPr>
                              <w:ind w:left="426" w:hanging="218"/>
                              <w:rPr>
                                <w:sz w:val="16"/>
                              </w:rPr>
                            </w:pPr>
                            <w:r w:rsidRPr="00933533">
                              <w:rPr>
                                <w:sz w:val="16"/>
                              </w:rPr>
                              <w:t>Einem Bedürfnis entsprechen</w:t>
                            </w:r>
                          </w:p>
                          <w:p w:rsidR="00933533" w:rsidRPr="00933533" w:rsidRDefault="00933533" w:rsidP="00933533">
                            <w:pPr>
                              <w:pStyle w:val="Listenabsatz"/>
                              <w:numPr>
                                <w:ilvl w:val="1"/>
                                <w:numId w:val="21"/>
                              </w:numPr>
                              <w:ind w:left="426" w:hanging="218"/>
                              <w:rPr>
                                <w:sz w:val="16"/>
                              </w:rPr>
                            </w:pPr>
                            <w:r w:rsidRPr="00933533">
                              <w:rPr>
                                <w:sz w:val="16"/>
                              </w:rPr>
                              <w:t>Am richtigen Ort angeboten werden</w:t>
                            </w:r>
                          </w:p>
                          <w:p w:rsidR="00933533" w:rsidRPr="00933533" w:rsidRDefault="00933533" w:rsidP="00933533">
                            <w:pPr>
                              <w:pStyle w:val="Listenabsatz"/>
                              <w:numPr>
                                <w:ilvl w:val="1"/>
                                <w:numId w:val="21"/>
                              </w:numPr>
                              <w:ind w:left="426" w:hanging="218"/>
                              <w:rPr>
                                <w:sz w:val="16"/>
                              </w:rPr>
                            </w:pPr>
                            <w:r w:rsidRPr="00933533">
                              <w:rPr>
                                <w:sz w:val="16"/>
                              </w:rPr>
                              <w:t>Zum richtigen Zeitpunkt eingeführt werden</w:t>
                            </w:r>
                          </w:p>
                          <w:p w:rsidR="00933533" w:rsidRPr="00933533" w:rsidRDefault="00933533" w:rsidP="00933533">
                            <w:pPr>
                              <w:pStyle w:val="Listenabsatz"/>
                              <w:numPr>
                                <w:ilvl w:val="1"/>
                                <w:numId w:val="21"/>
                              </w:numPr>
                              <w:ind w:left="426" w:hanging="218"/>
                              <w:rPr>
                                <w:sz w:val="16"/>
                              </w:rPr>
                            </w:pPr>
                            <w:r w:rsidRPr="00933533">
                              <w:rPr>
                                <w:sz w:val="16"/>
                              </w:rPr>
                              <w:t>Zu einem angemessenem Preis angeboten werden</w:t>
                            </w:r>
                            <w:r w:rsidRPr="00933533">
                              <w:rPr>
                                <w:sz w:val="16"/>
                              </w:rPr>
                              <w:t xml:space="preserve"> </w:t>
                            </w:r>
                            <w:r w:rsidRPr="00933533">
                              <w:rPr>
                                <w:sz w:val="16"/>
                              </w:rPr>
                              <w:t xml:space="preserve">Klar </w:t>
                            </w:r>
                            <w:r>
                              <w:rPr>
                                <w:sz w:val="16"/>
                              </w:rPr>
                              <w:t>d</w:t>
                            </w:r>
                            <w:r w:rsidRPr="00933533">
                              <w:rPr>
                                <w:sz w:val="16"/>
                              </w:rPr>
                              <w:t>okumentiert werden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14.35pt;margin-top:15.7pt;width:256.6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">
                <v:textbox style="mso-fit-shape-to-text:t">
                  <w:txbxContent>
                    <w:p w:rsidR="00933533" w:rsidRPr="00933533" w:rsidRDefault="00933533" w:rsidP="00933533">
                      <w:pPr>
                        <w:rPr>
                          <w:b/>
                          <w:sz w:val="16"/>
                        </w:rPr>
                      </w:pPr>
                      <w:r w:rsidRPr="00933533">
                        <w:rPr>
                          <w:b/>
                          <w:sz w:val="16"/>
                        </w:rPr>
                        <w:t>Hauptaufgabe des Marketings</w:t>
                      </w:r>
                    </w:p>
                    <w:p w:rsidR="00933533" w:rsidRPr="00933533" w:rsidRDefault="00933533" w:rsidP="00933533">
                      <w:pPr>
                        <w:pStyle w:val="Listenabsatz"/>
                        <w:numPr>
                          <w:ilvl w:val="0"/>
                          <w:numId w:val="21"/>
                        </w:numPr>
                        <w:ind w:left="284" w:hanging="218"/>
                        <w:rPr>
                          <w:sz w:val="16"/>
                        </w:rPr>
                      </w:pPr>
                      <w:r w:rsidRPr="00933533">
                        <w:rPr>
                          <w:sz w:val="16"/>
                        </w:rPr>
                        <w:t xml:space="preserve">Brückenfunktion </w:t>
                      </w:r>
                      <w:r w:rsidRPr="00933533">
                        <w:rPr>
                          <w:sz w:val="16"/>
                        </w:rPr>
                        <w:sym w:font="Wingdings" w:char="F0E0"/>
                      </w:r>
                      <w:r w:rsidRPr="00933533">
                        <w:rPr>
                          <w:sz w:val="16"/>
                        </w:rPr>
                        <w:t xml:space="preserve"> aussenorientiert (bilaterale Beziehung zwischen Markt und Unternehmen)</w:t>
                      </w:r>
                    </w:p>
                    <w:p w:rsidR="00933533" w:rsidRPr="00933533" w:rsidRDefault="00933533" w:rsidP="00933533">
                      <w:pPr>
                        <w:pStyle w:val="Listenabsatz"/>
                        <w:numPr>
                          <w:ilvl w:val="0"/>
                          <w:numId w:val="21"/>
                        </w:numPr>
                        <w:ind w:left="284" w:hanging="218"/>
                        <w:rPr>
                          <w:sz w:val="16"/>
                        </w:rPr>
                      </w:pPr>
                      <w:r w:rsidRPr="00933533">
                        <w:rPr>
                          <w:sz w:val="16"/>
                        </w:rPr>
                        <w:t xml:space="preserve">Koordinationsfunktion </w:t>
                      </w:r>
                      <w:r w:rsidRPr="00933533">
                        <w:rPr>
                          <w:sz w:val="16"/>
                        </w:rPr>
                        <w:sym w:font="Wingdings" w:char="F0E0"/>
                      </w:r>
                      <w:r w:rsidRPr="00933533">
                        <w:rPr>
                          <w:sz w:val="16"/>
                        </w:rPr>
                        <w:t xml:space="preserve"> Innenorientiert (Denkhaltung innerhalb des Unternehmens, marktorientierte Verhaltensweise)</w:t>
                      </w:r>
                    </w:p>
                    <w:p w:rsidR="00933533" w:rsidRPr="00933533" w:rsidRDefault="00933533" w:rsidP="00933533">
                      <w:pPr>
                        <w:pStyle w:val="Listenabsatz"/>
                        <w:numPr>
                          <w:ilvl w:val="0"/>
                          <w:numId w:val="21"/>
                        </w:numPr>
                        <w:ind w:left="284" w:hanging="218"/>
                        <w:rPr>
                          <w:sz w:val="16"/>
                        </w:rPr>
                      </w:pPr>
                      <w:r w:rsidRPr="00933533">
                        <w:rPr>
                          <w:sz w:val="16"/>
                        </w:rPr>
                        <w:t>Management der optimalen Anpassung von Abnehmerbedürfnissen an die Firmenressourcen in einer Wettbewerbsumgebung um Produkte herzustellen, welche</w:t>
                      </w:r>
                    </w:p>
                    <w:p w:rsidR="00933533" w:rsidRPr="00933533" w:rsidRDefault="00933533" w:rsidP="00933533">
                      <w:pPr>
                        <w:pStyle w:val="Listenabsatz"/>
                        <w:numPr>
                          <w:ilvl w:val="1"/>
                          <w:numId w:val="21"/>
                        </w:numPr>
                        <w:ind w:left="426" w:hanging="218"/>
                        <w:rPr>
                          <w:sz w:val="16"/>
                        </w:rPr>
                      </w:pPr>
                      <w:r w:rsidRPr="00933533">
                        <w:rPr>
                          <w:sz w:val="16"/>
                        </w:rPr>
                        <w:t>Einem Bedürfnis entsprechen</w:t>
                      </w:r>
                    </w:p>
                    <w:p w:rsidR="00933533" w:rsidRPr="00933533" w:rsidRDefault="00933533" w:rsidP="00933533">
                      <w:pPr>
                        <w:pStyle w:val="Listenabsatz"/>
                        <w:numPr>
                          <w:ilvl w:val="1"/>
                          <w:numId w:val="21"/>
                        </w:numPr>
                        <w:ind w:left="426" w:hanging="218"/>
                        <w:rPr>
                          <w:sz w:val="16"/>
                        </w:rPr>
                      </w:pPr>
                      <w:r w:rsidRPr="00933533">
                        <w:rPr>
                          <w:sz w:val="16"/>
                        </w:rPr>
                        <w:t>Am richtigen Ort angeboten werden</w:t>
                      </w:r>
                    </w:p>
                    <w:p w:rsidR="00933533" w:rsidRPr="00933533" w:rsidRDefault="00933533" w:rsidP="00933533">
                      <w:pPr>
                        <w:pStyle w:val="Listenabsatz"/>
                        <w:numPr>
                          <w:ilvl w:val="1"/>
                          <w:numId w:val="21"/>
                        </w:numPr>
                        <w:ind w:left="426" w:hanging="218"/>
                        <w:rPr>
                          <w:sz w:val="16"/>
                        </w:rPr>
                      </w:pPr>
                      <w:r w:rsidRPr="00933533">
                        <w:rPr>
                          <w:sz w:val="16"/>
                        </w:rPr>
                        <w:t>Zum richtigen Zeitpunkt eingeführt werden</w:t>
                      </w:r>
                    </w:p>
                    <w:p w:rsidR="00933533" w:rsidRPr="00933533" w:rsidRDefault="00933533" w:rsidP="00933533">
                      <w:pPr>
                        <w:pStyle w:val="Listenabsatz"/>
                        <w:numPr>
                          <w:ilvl w:val="1"/>
                          <w:numId w:val="21"/>
                        </w:numPr>
                        <w:ind w:left="426" w:hanging="218"/>
                        <w:rPr>
                          <w:sz w:val="16"/>
                        </w:rPr>
                      </w:pPr>
                      <w:r w:rsidRPr="00933533">
                        <w:rPr>
                          <w:sz w:val="16"/>
                        </w:rPr>
                        <w:t>Zu einem angemessenem Preis angeboten werden</w:t>
                      </w:r>
                      <w:r w:rsidRPr="00933533">
                        <w:rPr>
                          <w:sz w:val="16"/>
                        </w:rPr>
                        <w:t xml:space="preserve"> </w:t>
                      </w:r>
                      <w:r w:rsidRPr="00933533">
                        <w:rPr>
                          <w:sz w:val="16"/>
                        </w:rPr>
                        <w:t xml:space="preserve">Klar </w:t>
                      </w:r>
                      <w:r>
                        <w:rPr>
                          <w:sz w:val="16"/>
                        </w:rPr>
                        <w:t>d</w:t>
                      </w:r>
                      <w:r w:rsidRPr="00933533">
                        <w:rPr>
                          <w:sz w:val="16"/>
                        </w:rPr>
                        <w:t>okumentiert werden</w:t>
                      </w:r>
                    </w:p>
                  </w:txbxContent>
                </v:textbox>
              </v:shape>
            </w:pict>
          </mc:Fallback>
        </mc:AlternateContent>
      </w:r>
      <w:r>
        <w:rPr>
          <w:noProof/>
          <w:lang w:eastAsia="de-CH"/>
        </w:rPr>
        <w:drawing>
          <wp:inline distT="0" distB="0" distL="0" distR="0">
            <wp:extent cx="3995331" cy="2335877"/>
            <wp:effectExtent l="0" t="0" r="5715"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213" cy="2336977"/>
                    </a:xfrm>
                    <a:prstGeom prst="rect">
                      <a:avLst/>
                    </a:prstGeom>
                    <a:noFill/>
                    <a:ln>
                      <a:noFill/>
                    </a:ln>
                  </pic:spPr>
                </pic:pic>
              </a:graphicData>
            </a:graphic>
          </wp:inline>
        </w:drawing>
      </w:r>
    </w:p>
    <w:tbl>
      <w:tblPr>
        <w:tblStyle w:val="Tabellenraster"/>
        <w:tblW w:w="0" w:type="auto"/>
        <w:tblInd w:w="108" w:type="dxa"/>
        <w:tblLook w:val="04A0" w:firstRow="1" w:lastRow="0" w:firstColumn="1" w:lastColumn="0" w:noHBand="0" w:noVBand="1"/>
      </w:tblPr>
      <w:tblGrid>
        <w:gridCol w:w="1930"/>
        <w:gridCol w:w="9376"/>
      </w:tblGrid>
      <w:tr w:rsidR="0042355F" w:rsidTr="00EF2E7D">
        <w:tc>
          <w:tcPr>
            <w:tcW w:w="11306" w:type="dxa"/>
            <w:gridSpan w:val="2"/>
          </w:tcPr>
          <w:p w:rsidR="0042355F" w:rsidRPr="0042355F" w:rsidRDefault="0042355F" w:rsidP="0042355F">
            <w:pPr>
              <w:jc w:val="center"/>
              <w:rPr>
                <w:sz w:val="16"/>
              </w:rPr>
            </w:pPr>
            <w:r w:rsidRPr="0042355F">
              <w:rPr>
                <w:b/>
                <w:sz w:val="16"/>
              </w:rPr>
              <w:t>Marktkennzahlen</w:t>
            </w:r>
          </w:p>
        </w:tc>
      </w:tr>
      <w:tr w:rsidR="0042355F" w:rsidTr="00EF2E7D">
        <w:tc>
          <w:tcPr>
            <w:tcW w:w="1930" w:type="dxa"/>
          </w:tcPr>
          <w:p w:rsidR="0042355F" w:rsidRPr="0042355F" w:rsidRDefault="0042355F" w:rsidP="00770613">
            <w:pPr>
              <w:rPr>
                <w:b/>
                <w:sz w:val="16"/>
              </w:rPr>
            </w:pPr>
            <w:r w:rsidRPr="0042355F">
              <w:rPr>
                <w:b/>
                <w:sz w:val="16"/>
              </w:rPr>
              <w:t>Markkapazität</w:t>
            </w:r>
          </w:p>
        </w:tc>
        <w:tc>
          <w:tcPr>
            <w:tcW w:w="9376" w:type="dxa"/>
          </w:tcPr>
          <w:p w:rsidR="0042355F" w:rsidRPr="0042355F" w:rsidRDefault="0042355F" w:rsidP="00770613">
            <w:pPr>
              <w:rPr>
                <w:sz w:val="16"/>
              </w:rPr>
            </w:pPr>
            <w:r w:rsidRPr="0042355F">
              <w:rPr>
                <w:sz w:val="16"/>
              </w:rPr>
              <w:t>Max. Ausgangsgrösse welche für die Berechnung des Markpotentials nötig ist.</w:t>
            </w:r>
          </w:p>
          <w:p w:rsidR="0042355F" w:rsidRPr="0042355F" w:rsidRDefault="0042355F" w:rsidP="00770613">
            <w:pPr>
              <w:rPr>
                <w:sz w:val="16"/>
              </w:rPr>
            </w:pPr>
            <w:r w:rsidRPr="00EF2E7D">
              <w:rPr>
                <w:b/>
                <w:sz w:val="16"/>
              </w:rPr>
              <w:t>Berechnung</w:t>
            </w:r>
            <w:r w:rsidRPr="0042355F">
              <w:rPr>
                <w:sz w:val="16"/>
              </w:rPr>
              <w:t>: Zahl der Bedarfsträger x durchschnittliche Gebrauchs- oder Verbrauchshäufigkeit</w:t>
            </w:r>
          </w:p>
        </w:tc>
      </w:tr>
      <w:tr w:rsidR="0042355F" w:rsidTr="00EF2E7D">
        <w:tc>
          <w:tcPr>
            <w:tcW w:w="1930" w:type="dxa"/>
          </w:tcPr>
          <w:p w:rsidR="0042355F" w:rsidRPr="0042355F" w:rsidRDefault="0042355F" w:rsidP="00770613">
            <w:pPr>
              <w:rPr>
                <w:b/>
                <w:sz w:val="16"/>
              </w:rPr>
            </w:pPr>
            <w:r w:rsidRPr="0042355F">
              <w:rPr>
                <w:b/>
                <w:sz w:val="16"/>
              </w:rPr>
              <w:t>Marktpotential</w:t>
            </w:r>
          </w:p>
        </w:tc>
        <w:tc>
          <w:tcPr>
            <w:tcW w:w="9376" w:type="dxa"/>
          </w:tcPr>
          <w:p w:rsidR="0042355F" w:rsidRPr="0042355F" w:rsidRDefault="0042355F" w:rsidP="00770613">
            <w:pPr>
              <w:rPr>
                <w:sz w:val="16"/>
              </w:rPr>
            </w:pPr>
            <w:r w:rsidRPr="0042355F">
              <w:rPr>
                <w:sz w:val="16"/>
              </w:rPr>
              <w:t>Wird von der Marktkapazität abgeleitet.</w:t>
            </w:r>
          </w:p>
          <w:p w:rsidR="0042355F" w:rsidRPr="0042355F" w:rsidRDefault="0042355F" w:rsidP="00770613">
            <w:pPr>
              <w:rPr>
                <w:sz w:val="16"/>
              </w:rPr>
            </w:pPr>
            <w:r w:rsidRPr="0042355F">
              <w:rPr>
                <w:sz w:val="16"/>
              </w:rPr>
              <w:t>Theoretisch max. Nachfrage (unter Berücksichtigung der Kaufkraft</w:t>
            </w:r>
          </w:p>
        </w:tc>
      </w:tr>
      <w:tr w:rsidR="0042355F" w:rsidTr="00EF2E7D">
        <w:tc>
          <w:tcPr>
            <w:tcW w:w="1930" w:type="dxa"/>
          </w:tcPr>
          <w:p w:rsidR="0042355F" w:rsidRPr="0042355F" w:rsidRDefault="0042355F" w:rsidP="00770613">
            <w:pPr>
              <w:rPr>
                <w:b/>
                <w:sz w:val="16"/>
              </w:rPr>
            </w:pPr>
            <w:r w:rsidRPr="0042355F">
              <w:rPr>
                <w:b/>
                <w:sz w:val="16"/>
              </w:rPr>
              <w:t>Marktvolumen</w:t>
            </w:r>
          </w:p>
        </w:tc>
        <w:tc>
          <w:tcPr>
            <w:tcW w:w="9376" w:type="dxa"/>
          </w:tcPr>
          <w:p w:rsidR="0042355F" w:rsidRPr="0042355F" w:rsidRDefault="0042355F" w:rsidP="00EF2E7D">
            <w:pPr>
              <w:rPr>
                <w:sz w:val="16"/>
              </w:rPr>
            </w:pPr>
            <w:r w:rsidRPr="0042355F">
              <w:rPr>
                <w:sz w:val="16"/>
              </w:rPr>
              <w:t xml:space="preserve">Identisch mit dem Angebot und bezeichnet die Summe aller auf einem bestimmten Markt in einem Jahr </w:t>
            </w:r>
            <w:r w:rsidRPr="0042355F">
              <w:rPr>
                <w:sz w:val="16"/>
              </w:rPr>
              <w:t>angebotener</w:t>
            </w:r>
            <w:r w:rsidRPr="0042355F">
              <w:rPr>
                <w:sz w:val="16"/>
              </w:rPr>
              <w:t xml:space="preserve"> und verkaufte Produkte. </w:t>
            </w:r>
            <w:r w:rsidR="00EF2E7D" w:rsidRPr="00EF2E7D">
              <w:rPr>
                <w:b/>
                <w:sz w:val="16"/>
              </w:rPr>
              <w:t>Berechnung</w:t>
            </w:r>
            <w:r w:rsidR="00EF2E7D">
              <w:rPr>
                <w:sz w:val="16"/>
              </w:rPr>
              <w:t xml:space="preserve">: </w:t>
            </w:r>
            <w:r w:rsidRPr="0042355F">
              <w:rPr>
                <w:sz w:val="16"/>
              </w:rPr>
              <w:t>Effektiv realisierter Umsatz (tatsächliche Nachfrage)</w:t>
            </w:r>
          </w:p>
        </w:tc>
      </w:tr>
      <w:tr w:rsidR="0042355F" w:rsidTr="00EF2E7D">
        <w:tc>
          <w:tcPr>
            <w:tcW w:w="1930" w:type="dxa"/>
          </w:tcPr>
          <w:p w:rsidR="0042355F" w:rsidRPr="0042355F" w:rsidRDefault="0042355F" w:rsidP="00770613">
            <w:pPr>
              <w:rPr>
                <w:b/>
                <w:sz w:val="16"/>
              </w:rPr>
            </w:pPr>
            <w:r w:rsidRPr="0042355F">
              <w:rPr>
                <w:b/>
                <w:sz w:val="16"/>
              </w:rPr>
              <w:t xml:space="preserve">Marktanteil </w:t>
            </w:r>
          </w:p>
        </w:tc>
        <w:tc>
          <w:tcPr>
            <w:tcW w:w="9376" w:type="dxa"/>
          </w:tcPr>
          <w:p w:rsidR="0042355F" w:rsidRPr="0042355F" w:rsidRDefault="0042355F" w:rsidP="00770613">
            <w:pPr>
              <w:rPr>
                <w:sz w:val="16"/>
              </w:rPr>
            </w:pPr>
            <w:r w:rsidRPr="0042355F">
              <w:rPr>
                <w:sz w:val="16"/>
              </w:rPr>
              <w:t>Prozentwert, welcher Anteil eine Firma/einzelnes Produkt am gesamten Markt (Marktvolumen) eines bestimmten Produktes/Produktgruppe besitzt.</w:t>
            </w:r>
            <w:r w:rsidRPr="0042355F">
              <w:rPr>
                <w:sz w:val="16"/>
              </w:rPr>
              <w:br/>
            </w:r>
            <w:r w:rsidRPr="00EF2E7D">
              <w:rPr>
                <w:b/>
                <w:sz w:val="16"/>
              </w:rPr>
              <w:t>Berechnung</w:t>
            </w:r>
            <w:r w:rsidRPr="0042355F">
              <w:rPr>
                <w:sz w:val="16"/>
              </w:rPr>
              <w:t>: Eigener Umsatz/ Marktvolumen x 100</w:t>
            </w:r>
          </w:p>
        </w:tc>
      </w:tr>
      <w:tr w:rsidR="0042355F" w:rsidTr="00EF2E7D">
        <w:tc>
          <w:tcPr>
            <w:tcW w:w="1930" w:type="dxa"/>
          </w:tcPr>
          <w:p w:rsidR="0042355F" w:rsidRPr="0042355F" w:rsidRDefault="0042355F" w:rsidP="00770613">
            <w:pPr>
              <w:rPr>
                <w:b/>
                <w:sz w:val="16"/>
              </w:rPr>
            </w:pPr>
            <w:r w:rsidRPr="0042355F">
              <w:rPr>
                <w:b/>
                <w:sz w:val="16"/>
              </w:rPr>
              <w:t>Relativer Marktanteil</w:t>
            </w:r>
          </w:p>
        </w:tc>
        <w:tc>
          <w:tcPr>
            <w:tcW w:w="9376" w:type="dxa"/>
          </w:tcPr>
          <w:p w:rsidR="0042355F" w:rsidRPr="0042355F" w:rsidRDefault="0042355F" w:rsidP="00770613">
            <w:pPr>
              <w:rPr>
                <w:sz w:val="16"/>
              </w:rPr>
            </w:pPr>
            <w:r w:rsidRPr="0042355F">
              <w:rPr>
                <w:sz w:val="16"/>
              </w:rPr>
              <w:t>Verhältnis des Umsatzes des eigenen Unternehmens im Verhältnis zum Umsatz des stärkten Konkurrenten</w:t>
            </w:r>
          </w:p>
          <w:p w:rsidR="0042355F" w:rsidRPr="0042355F" w:rsidRDefault="0042355F" w:rsidP="00770613">
            <w:pPr>
              <w:rPr>
                <w:sz w:val="16"/>
              </w:rPr>
            </w:pPr>
            <w:r w:rsidRPr="00EF2E7D">
              <w:rPr>
                <w:b/>
                <w:sz w:val="16"/>
              </w:rPr>
              <w:t>Berechnung</w:t>
            </w:r>
            <w:r w:rsidRPr="0042355F">
              <w:rPr>
                <w:sz w:val="16"/>
              </w:rPr>
              <w:t>: eigener Marktanteil (Umsatz) / Marktanteil grössten Konkurrenten x 100</w:t>
            </w:r>
          </w:p>
        </w:tc>
      </w:tr>
      <w:tr w:rsidR="0042355F" w:rsidTr="00EF2E7D">
        <w:tc>
          <w:tcPr>
            <w:tcW w:w="1930" w:type="dxa"/>
          </w:tcPr>
          <w:p w:rsidR="0042355F" w:rsidRPr="0042355F" w:rsidRDefault="0042355F" w:rsidP="00770613">
            <w:pPr>
              <w:rPr>
                <w:b/>
                <w:sz w:val="16"/>
              </w:rPr>
            </w:pPr>
            <w:r w:rsidRPr="0042355F">
              <w:rPr>
                <w:b/>
                <w:sz w:val="16"/>
              </w:rPr>
              <w:t>Sättigungsgrad</w:t>
            </w:r>
          </w:p>
        </w:tc>
        <w:tc>
          <w:tcPr>
            <w:tcW w:w="9376" w:type="dxa"/>
          </w:tcPr>
          <w:p w:rsidR="0042355F" w:rsidRPr="0042355F" w:rsidRDefault="0042355F" w:rsidP="00770613">
            <w:pPr>
              <w:rPr>
                <w:sz w:val="16"/>
              </w:rPr>
            </w:pPr>
            <w:r w:rsidRPr="0042355F">
              <w:rPr>
                <w:sz w:val="16"/>
              </w:rPr>
              <w:t>Verhältnis zwischen Marktpotential und dem Marktvolumen.</w:t>
            </w:r>
          </w:p>
          <w:p w:rsidR="0042355F" w:rsidRPr="0042355F" w:rsidRDefault="0042355F" w:rsidP="00770613">
            <w:pPr>
              <w:rPr>
                <w:sz w:val="16"/>
              </w:rPr>
            </w:pPr>
            <w:r w:rsidRPr="00EF2E7D">
              <w:rPr>
                <w:b/>
                <w:sz w:val="16"/>
              </w:rPr>
              <w:t>Berechnung</w:t>
            </w:r>
            <w:r w:rsidRPr="0042355F">
              <w:rPr>
                <w:sz w:val="16"/>
              </w:rPr>
              <w:t>: Marktvolumen / Marktpotential x 100</w:t>
            </w:r>
          </w:p>
        </w:tc>
      </w:tr>
    </w:tbl>
    <w:p w:rsidR="00EF2E7D" w:rsidRDefault="0042355F" w:rsidP="00933533">
      <w:pPr>
        <w:rPr>
          <w:sz w:val="16"/>
          <w:lang w:eastAsia="en-US"/>
        </w:rPr>
      </w:pPr>
      <w:r w:rsidRPr="0042355F">
        <w:rPr>
          <w:noProof/>
          <w:sz w:val="16"/>
          <w:lang w:eastAsia="en-US"/>
        </w:rPr>
        <mc:AlternateContent>
          <mc:Choice Requires="wps">
            <w:drawing>
              <wp:anchor distT="0" distB="0" distL="114300" distR="114300" simplePos="0" relativeHeight="251672576" behindDoc="0" locked="0" layoutInCell="1" allowOverlap="1" wp14:editId="36B11C9B">
                <wp:simplePos x="0" y="0"/>
                <wp:positionH relativeFrom="column">
                  <wp:posOffset>4308533</wp:posOffset>
                </wp:positionH>
                <wp:positionV relativeFrom="paragraph">
                  <wp:posOffset>-808</wp:posOffset>
                </wp:positionV>
                <wp:extent cx="2374265" cy="709930"/>
                <wp:effectExtent l="0" t="0" r="13335" b="1397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09930"/>
                        </a:xfrm>
                        <a:prstGeom prst="rect">
                          <a:avLst/>
                        </a:prstGeom>
                        <a:solidFill>
                          <a:srgbClr val="FFFFFF"/>
                        </a:solidFill>
                        <a:ln w="9525">
                          <a:solidFill>
                            <a:srgbClr val="000000"/>
                          </a:solidFill>
                          <a:miter lim="800000"/>
                          <a:headEnd/>
                          <a:tailEnd/>
                        </a:ln>
                      </wps:spPr>
                      <wps:txbx>
                        <w:txbxContent>
                          <w:p w:rsidR="0042355F" w:rsidRPr="0042355F" w:rsidRDefault="0042355F" w:rsidP="0042355F">
                            <w:pPr>
                              <w:rPr>
                                <w:sz w:val="18"/>
                              </w:rPr>
                            </w:pPr>
                            <w:r w:rsidRPr="0042355F">
                              <w:rPr>
                                <w:sz w:val="18"/>
                              </w:rPr>
                              <w:t>Produkt- (</w:t>
                            </w:r>
                            <w:r w:rsidR="00EF2E7D" w:rsidRPr="0042355F">
                              <w:rPr>
                                <w:sz w:val="18"/>
                              </w:rPr>
                              <w:t>Sortiment</w:t>
                            </w:r>
                            <w:r w:rsidR="00EF2E7D">
                              <w:rPr>
                                <w:sz w:val="18"/>
                              </w:rPr>
                              <w:t>-</w:t>
                            </w:r>
                            <w:r w:rsidR="00EF2E7D" w:rsidRPr="0042355F">
                              <w:rPr>
                                <w:sz w:val="18"/>
                              </w:rPr>
                              <w:t>Bestimmung</w:t>
                            </w:r>
                            <w:r w:rsidRPr="0042355F">
                              <w:rPr>
                                <w:sz w:val="18"/>
                              </w:rPr>
                              <w:t>, Mengengerüst, Qualitätsanforderung) und Marktziele (Marktsegmentierung) werden durch personelle und materielle mittel bestimmt</w:t>
                            </w:r>
                            <w:r>
                              <w:rPr>
                                <w:sz w:val="18"/>
                              </w:rPr>
                              <w:t>.</w:t>
                            </w:r>
                          </w:p>
                          <w:p w:rsidR="0042355F" w:rsidRDefault="0042355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39.25pt;margin-top:-.05pt;width:186.95pt;height:55.9pt;z-index:251672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OcKQIAAEw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">
                <v:textbox>
                  <w:txbxContent>
                    <w:p w:rsidR="0042355F" w:rsidRPr="0042355F" w:rsidRDefault="0042355F" w:rsidP="0042355F">
                      <w:pPr>
                        <w:rPr>
                          <w:sz w:val="18"/>
                        </w:rPr>
                      </w:pPr>
                      <w:r w:rsidRPr="0042355F">
                        <w:rPr>
                          <w:sz w:val="18"/>
                        </w:rPr>
                        <w:t>Produkt- (</w:t>
                      </w:r>
                      <w:r w:rsidR="00EF2E7D" w:rsidRPr="0042355F">
                        <w:rPr>
                          <w:sz w:val="18"/>
                        </w:rPr>
                        <w:t>Sortiment</w:t>
                      </w:r>
                      <w:r w:rsidR="00EF2E7D">
                        <w:rPr>
                          <w:sz w:val="18"/>
                        </w:rPr>
                        <w:t>-</w:t>
                      </w:r>
                      <w:r w:rsidR="00EF2E7D" w:rsidRPr="0042355F">
                        <w:rPr>
                          <w:sz w:val="18"/>
                        </w:rPr>
                        <w:t>Bestimmung</w:t>
                      </w:r>
                      <w:r w:rsidRPr="0042355F">
                        <w:rPr>
                          <w:sz w:val="18"/>
                        </w:rPr>
                        <w:t>, Mengengerüst, Qualitätsanforderung) und Marktziele (Marktsegmentierung) werden durch personelle und materielle mittel bestimmt</w:t>
                      </w:r>
                      <w:r>
                        <w:rPr>
                          <w:sz w:val="18"/>
                        </w:rPr>
                        <w:t>.</w:t>
                      </w:r>
                    </w:p>
                    <w:p w:rsidR="0042355F" w:rsidRDefault="0042355F"/>
                  </w:txbxContent>
                </v:textbox>
              </v:shape>
            </w:pict>
          </mc:Fallback>
        </mc:AlternateContent>
      </w:r>
      <w:r w:rsidRPr="0042355F">
        <w:rPr>
          <w:b/>
          <w:noProof/>
          <w:sz w:val="16"/>
        </w:rPr>
        <mc:AlternateContent>
          <mc:Choice Requires="wps">
            <w:drawing>
              <wp:anchor distT="0" distB="0" distL="114300" distR="114300" simplePos="0" relativeHeight="251670528" behindDoc="0" locked="0" layoutInCell="1" allowOverlap="1" wp14:editId="36B11C9B">
                <wp:simplePos x="0" y="0"/>
                <wp:positionH relativeFrom="column">
                  <wp:posOffset>-5773</wp:posOffset>
                </wp:positionH>
                <wp:positionV relativeFrom="paragraph">
                  <wp:posOffset>-808</wp:posOffset>
                </wp:positionV>
                <wp:extent cx="4305993" cy="1403985"/>
                <wp:effectExtent l="0" t="0" r="18415" b="1397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993" cy="1403985"/>
                        </a:xfrm>
                        <a:prstGeom prst="rect">
                          <a:avLst/>
                        </a:prstGeom>
                        <a:solidFill>
                          <a:srgbClr val="FFFFFF"/>
                        </a:solidFill>
                        <a:ln w="9525">
                          <a:solidFill>
                            <a:srgbClr val="000000"/>
                          </a:solidFill>
                          <a:miter lim="800000"/>
                          <a:headEnd/>
                          <a:tailEnd/>
                        </a:ln>
                      </wps:spPr>
                      <wps:txbx>
                        <w:txbxContent>
                          <w:p w:rsidR="0042355F" w:rsidRDefault="0042355F">
                            <w:r w:rsidRPr="0042355F">
                              <w:rPr>
                                <w:b/>
                                <w:sz w:val="16"/>
                              </w:rPr>
                              <w:t>Marktforschung</w:t>
                            </w:r>
                            <w:r w:rsidRPr="0042355F">
                              <w:rPr>
                                <w:sz w:val="16"/>
                              </w:rPr>
                              <w:br/>
                            </w:r>
                            <w:r w:rsidRPr="0042355F">
                              <w:rPr>
                                <w:i/>
                                <w:sz w:val="16"/>
                              </w:rPr>
                              <w:t>Marktanalyse</w:t>
                            </w:r>
                            <w:r w:rsidRPr="0042355F">
                              <w:rPr>
                                <w:sz w:val="16"/>
                              </w:rPr>
                              <w:t xml:space="preserve"> </w:t>
                            </w:r>
                            <w:r w:rsidRPr="0042355F">
                              <w:rPr>
                                <w:sz w:val="16"/>
                              </w:rPr>
                              <w:sym w:font="Wingdings" w:char="F0E0"/>
                            </w:r>
                            <w:r w:rsidRPr="0042355F">
                              <w:rPr>
                                <w:sz w:val="16"/>
                              </w:rPr>
                              <w:t xml:space="preserve"> Momentaufnahme/Analyse der IST-Situation</w:t>
                            </w:r>
                            <w:r w:rsidRPr="0042355F">
                              <w:rPr>
                                <w:sz w:val="16"/>
                              </w:rPr>
                              <w:br/>
                            </w:r>
                            <w:r w:rsidRPr="0042355F">
                              <w:rPr>
                                <w:i/>
                                <w:sz w:val="16"/>
                              </w:rPr>
                              <w:t>Marktbeobachtung</w:t>
                            </w:r>
                            <w:r w:rsidRPr="0042355F">
                              <w:rPr>
                                <w:sz w:val="16"/>
                              </w:rPr>
                              <w:t xml:space="preserve">  </w:t>
                            </w:r>
                            <w:r w:rsidRPr="0042355F">
                              <w:rPr>
                                <w:sz w:val="16"/>
                              </w:rPr>
                              <w:sym w:font="Wingdings" w:char="F0E0"/>
                            </w:r>
                            <w:r w:rsidRPr="0042355F">
                              <w:rPr>
                                <w:sz w:val="16"/>
                              </w:rPr>
                              <w:t xml:space="preserve"> Periodenbezogene Beobachtung/Entwicklungsveränderung/Trends</w:t>
                            </w:r>
                            <w:r w:rsidRPr="0042355F">
                              <w:rPr>
                                <w:sz w:val="16"/>
                              </w:rPr>
                              <w:br/>
                            </w:r>
                            <w:r w:rsidRPr="0042355F">
                              <w:rPr>
                                <w:i/>
                                <w:sz w:val="16"/>
                              </w:rPr>
                              <w:t>Marktprognose</w:t>
                            </w:r>
                            <w:r w:rsidRPr="0042355F">
                              <w:rPr>
                                <w:sz w:val="16"/>
                              </w:rPr>
                              <w:t xml:space="preserve"> </w:t>
                            </w:r>
                            <w:r w:rsidRPr="0042355F">
                              <w:rPr>
                                <w:sz w:val="16"/>
                              </w:rPr>
                              <w:sym w:font="Wingdings" w:char="F0E0"/>
                            </w:r>
                            <w:r w:rsidRPr="0042355F">
                              <w:rPr>
                                <w:sz w:val="16"/>
                              </w:rPr>
                              <w:t xml:space="preserve"> Interpretation bestehender Daten mit zukünftigen Annahmen und Kauf- resp. Bedürfnisveränderungen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45pt;margin-top:-.05pt;width:339.0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">
                <v:textbox style="mso-fit-shape-to-text:t">
                  <w:txbxContent>
                    <w:p w:rsidR="0042355F" w:rsidRDefault="0042355F">
                      <w:r w:rsidRPr="0042355F">
                        <w:rPr>
                          <w:b/>
                          <w:sz w:val="16"/>
                        </w:rPr>
                        <w:t>Marktforschung</w:t>
                      </w:r>
                      <w:r w:rsidRPr="0042355F">
                        <w:rPr>
                          <w:sz w:val="16"/>
                        </w:rPr>
                        <w:br/>
                      </w:r>
                      <w:r w:rsidRPr="0042355F">
                        <w:rPr>
                          <w:i/>
                          <w:sz w:val="16"/>
                        </w:rPr>
                        <w:t>Marktanalyse</w:t>
                      </w:r>
                      <w:r w:rsidRPr="0042355F">
                        <w:rPr>
                          <w:sz w:val="16"/>
                        </w:rPr>
                        <w:t xml:space="preserve"> </w:t>
                      </w:r>
                      <w:r w:rsidRPr="0042355F">
                        <w:rPr>
                          <w:sz w:val="16"/>
                        </w:rPr>
                        <w:sym w:font="Wingdings" w:char="F0E0"/>
                      </w:r>
                      <w:r w:rsidRPr="0042355F">
                        <w:rPr>
                          <w:sz w:val="16"/>
                        </w:rPr>
                        <w:t xml:space="preserve"> Momentaufnahme/Analyse der IST-Situation</w:t>
                      </w:r>
                      <w:r w:rsidRPr="0042355F">
                        <w:rPr>
                          <w:sz w:val="16"/>
                        </w:rPr>
                        <w:br/>
                      </w:r>
                      <w:r w:rsidRPr="0042355F">
                        <w:rPr>
                          <w:i/>
                          <w:sz w:val="16"/>
                        </w:rPr>
                        <w:t>Marktbeobachtung</w:t>
                      </w:r>
                      <w:r w:rsidRPr="0042355F">
                        <w:rPr>
                          <w:sz w:val="16"/>
                        </w:rPr>
                        <w:t xml:space="preserve">  </w:t>
                      </w:r>
                      <w:r w:rsidRPr="0042355F">
                        <w:rPr>
                          <w:sz w:val="16"/>
                        </w:rPr>
                        <w:sym w:font="Wingdings" w:char="F0E0"/>
                      </w:r>
                      <w:r w:rsidRPr="0042355F">
                        <w:rPr>
                          <w:sz w:val="16"/>
                        </w:rPr>
                        <w:t xml:space="preserve"> Periodenbezogene Beobachtung/Entwicklungsveränderung/Trends</w:t>
                      </w:r>
                      <w:r w:rsidRPr="0042355F">
                        <w:rPr>
                          <w:sz w:val="16"/>
                        </w:rPr>
                        <w:br/>
                      </w:r>
                      <w:r w:rsidRPr="0042355F">
                        <w:rPr>
                          <w:i/>
                          <w:sz w:val="16"/>
                        </w:rPr>
                        <w:t>Marktprognose</w:t>
                      </w:r>
                      <w:r w:rsidRPr="0042355F">
                        <w:rPr>
                          <w:sz w:val="16"/>
                        </w:rPr>
                        <w:t xml:space="preserve"> </w:t>
                      </w:r>
                      <w:r w:rsidRPr="0042355F">
                        <w:rPr>
                          <w:sz w:val="16"/>
                        </w:rPr>
                        <w:sym w:font="Wingdings" w:char="F0E0"/>
                      </w:r>
                      <w:r w:rsidRPr="0042355F">
                        <w:rPr>
                          <w:sz w:val="16"/>
                        </w:rPr>
                        <w:t xml:space="preserve"> Interpretation bestehender Daten mit zukünftigen Annahmen und Kauf- resp. Bedürfnisveränderungen</w:t>
                      </w:r>
                    </w:p>
                  </w:txbxContent>
                </v:textbox>
              </v:shape>
            </w:pict>
          </mc:Fallback>
        </mc:AlternateContent>
      </w: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6"/>
          <w:lang w:eastAsia="en-US"/>
        </w:rPr>
      </w:pPr>
    </w:p>
    <w:p w:rsidR="00EF2E7D" w:rsidRPr="00EF2E7D" w:rsidRDefault="00EF2E7D" w:rsidP="00EF2E7D">
      <w:pPr>
        <w:rPr>
          <w:sz w:val="18"/>
          <w:szCs w:val="18"/>
        </w:rPr>
      </w:pPr>
      <w:proofErr w:type="spellStart"/>
      <w:r w:rsidRPr="00EF2E7D">
        <w:rPr>
          <w:b/>
          <w:sz w:val="18"/>
          <w:szCs w:val="18"/>
        </w:rPr>
        <w:t>Marktsegementierung</w:t>
      </w:r>
      <w:proofErr w:type="spellEnd"/>
      <w:r w:rsidRPr="00EF2E7D">
        <w:rPr>
          <w:b/>
          <w:sz w:val="18"/>
          <w:szCs w:val="18"/>
        </w:rPr>
        <w:t xml:space="preserve"> 1) </w:t>
      </w:r>
      <w:r w:rsidRPr="00EF2E7D">
        <w:rPr>
          <w:sz w:val="18"/>
          <w:szCs w:val="18"/>
        </w:rPr>
        <w:t xml:space="preserve">Abgrenzung von der Konkurrenz. </w:t>
      </w:r>
      <w:r w:rsidRPr="00EF2E7D">
        <w:rPr>
          <w:b/>
          <w:sz w:val="18"/>
          <w:szCs w:val="18"/>
        </w:rPr>
        <w:t>2)</w:t>
      </w:r>
      <w:r w:rsidRPr="00EF2E7D">
        <w:rPr>
          <w:sz w:val="18"/>
          <w:szCs w:val="18"/>
        </w:rPr>
        <w:t xml:space="preserve"> zielgerichtete Marktbearbeitung.</w:t>
      </w:r>
    </w:p>
    <w:tbl>
      <w:tblPr>
        <w:tblStyle w:val="Tabellenraster"/>
        <w:tblW w:w="0" w:type="auto"/>
        <w:tblLook w:val="04A0" w:firstRow="1" w:lastRow="0" w:firstColumn="1" w:lastColumn="0" w:noHBand="0" w:noVBand="1"/>
      </w:tblPr>
      <w:tblGrid>
        <w:gridCol w:w="1951"/>
        <w:gridCol w:w="9415"/>
      </w:tblGrid>
      <w:tr w:rsidR="00EF2E7D" w:rsidRPr="00EF2E7D" w:rsidTr="00770613">
        <w:tc>
          <w:tcPr>
            <w:tcW w:w="1951" w:type="dxa"/>
          </w:tcPr>
          <w:p w:rsidR="00EF2E7D" w:rsidRPr="00EF2E7D" w:rsidRDefault="00EF2E7D" w:rsidP="00770613">
            <w:pPr>
              <w:rPr>
                <w:b/>
                <w:sz w:val="16"/>
                <w:szCs w:val="18"/>
              </w:rPr>
            </w:pPr>
            <w:r w:rsidRPr="00EF2E7D">
              <w:rPr>
                <w:b/>
                <w:sz w:val="16"/>
                <w:szCs w:val="18"/>
              </w:rPr>
              <w:t>Kriterium</w:t>
            </w:r>
          </w:p>
        </w:tc>
        <w:tc>
          <w:tcPr>
            <w:tcW w:w="9415" w:type="dxa"/>
          </w:tcPr>
          <w:p w:rsidR="00EF2E7D" w:rsidRPr="00EF2E7D" w:rsidRDefault="00EF2E7D" w:rsidP="00770613">
            <w:pPr>
              <w:rPr>
                <w:b/>
                <w:sz w:val="16"/>
                <w:szCs w:val="18"/>
              </w:rPr>
            </w:pPr>
            <w:r w:rsidRPr="00EF2E7D">
              <w:rPr>
                <w:b/>
                <w:sz w:val="16"/>
                <w:szCs w:val="18"/>
              </w:rPr>
              <w:t>Ausprägung</w:t>
            </w:r>
          </w:p>
        </w:tc>
      </w:tr>
      <w:tr w:rsidR="00EF2E7D" w:rsidRPr="00EF2E7D" w:rsidTr="00770613">
        <w:tc>
          <w:tcPr>
            <w:tcW w:w="1951" w:type="dxa"/>
          </w:tcPr>
          <w:p w:rsidR="00EF2E7D" w:rsidRPr="00EF2E7D" w:rsidRDefault="00EF2E7D" w:rsidP="00770613">
            <w:pPr>
              <w:rPr>
                <w:sz w:val="16"/>
                <w:szCs w:val="18"/>
              </w:rPr>
            </w:pPr>
            <w:r w:rsidRPr="00EF2E7D">
              <w:rPr>
                <w:sz w:val="16"/>
                <w:szCs w:val="18"/>
              </w:rPr>
              <w:t>Geographische Segmentierung</w:t>
            </w:r>
          </w:p>
        </w:tc>
        <w:tc>
          <w:tcPr>
            <w:tcW w:w="9415" w:type="dxa"/>
          </w:tcPr>
          <w:p w:rsidR="00EF2E7D" w:rsidRPr="00EF2E7D" w:rsidRDefault="00EF2E7D" w:rsidP="00770613">
            <w:pPr>
              <w:rPr>
                <w:sz w:val="16"/>
                <w:szCs w:val="18"/>
              </w:rPr>
            </w:pPr>
            <w:r w:rsidRPr="00EF2E7D">
              <w:rPr>
                <w:sz w:val="16"/>
                <w:szCs w:val="18"/>
              </w:rPr>
              <w:t>Gebiet, Nation, Region, Kanton, Klima, Sprache, Bevölkerungsdichte</w:t>
            </w:r>
          </w:p>
        </w:tc>
      </w:tr>
      <w:tr w:rsidR="00EF2E7D" w:rsidRPr="00EF2E7D" w:rsidTr="00770613">
        <w:tc>
          <w:tcPr>
            <w:tcW w:w="1951" w:type="dxa"/>
          </w:tcPr>
          <w:p w:rsidR="00EF2E7D" w:rsidRPr="00EF2E7D" w:rsidRDefault="00EF2E7D" w:rsidP="00770613">
            <w:pPr>
              <w:rPr>
                <w:sz w:val="16"/>
                <w:szCs w:val="18"/>
              </w:rPr>
            </w:pPr>
            <w:r w:rsidRPr="00EF2E7D">
              <w:rPr>
                <w:sz w:val="16"/>
                <w:szCs w:val="18"/>
              </w:rPr>
              <w:t>Demographische Segmentierung</w:t>
            </w:r>
          </w:p>
        </w:tc>
        <w:tc>
          <w:tcPr>
            <w:tcW w:w="9415" w:type="dxa"/>
          </w:tcPr>
          <w:p w:rsidR="00EF2E7D" w:rsidRPr="00EF2E7D" w:rsidRDefault="00EF2E7D" w:rsidP="00770613">
            <w:pPr>
              <w:rPr>
                <w:sz w:val="16"/>
                <w:szCs w:val="18"/>
              </w:rPr>
            </w:pPr>
            <w:r w:rsidRPr="00EF2E7D">
              <w:rPr>
                <w:i/>
                <w:sz w:val="16"/>
                <w:szCs w:val="18"/>
              </w:rPr>
              <w:t xml:space="preserve">Person: </w:t>
            </w:r>
            <w:r w:rsidRPr="00EF2E7D">
              <w:rPr>
                <w:sz w:val="16"/>
                <w:szCs w:val="18"/>
              </w:rPr>
              <w:t>Alter, Geschlecht, Haushaltsgrösse, Einkommen, Beruf, Ausbildung</w:t>
            </w:r>
          </w:p>
          <w:p w:rsidR="00EF2E7D" w:rsidRPr="00EF2E7D" w:rsidRDefault="00EF2E7D" w:rsidP="00770613">
            <w:pPr>
              <w:rPr>
                <w:sz w:val="16"/>
                <w:szCs w:val="18"/>
              </w:rPr>
            </w:pPr>
            <w:r w:rsidRPr="00EF2E7D">
              <w:rPr>
                <w:i/>
                <w:sz w:val="16"/>
                <w:szCs w:val="18"/>
              </w:rPr>
              <w:t xml:space="preserve">Unternehmung: </w:t>
            </w:r>
            <w:r w:rsidRPr="00EF2E7D">
              <w:rPr>
                <w:sz w:val="16"/>
                <w:szCs w:val="18"/>
              </w:rPr>
              <w:t>Grösse, Branche, Standort, Wirtschaftssektor</w:t>
            </w:r>
          </w:p>
          <w:p w:rsidR="00EF2E7D" w:rsidRPr="00EF2E7D" w:rsidRDefault="00EF2E7D" w:rsidP="00770613">
            <w:pPr>
              <w:rPr>
                <w:sz w:val="16"/>
                <w:szCs w:val="18"/>
              </w:rPr>
            </w:pPr>
            <w:r w:rsidRPr="00EF2E7D">
              <w:rPr>
                <w:i/>
                <w:sz w:val="16"/>
                <w:szCs w:val="18"/>
              </w:rPr>
              <w:t xml:space="preserve">Behörden / Parteien / </w:t>
            </w:r>
            <w:proofErr w:type="spellStart"/>
            <w:r w:rsidRPr="00EF2E7D">
              <w:rPr>
                <w:i/>
                <w:sz w:val="16"/>
                <w:szCs w:val="18"/>
              </w:rPr>
              <w:t>NonProfitOrganisation</w:t>
            </w:r>
            <w:proofErr w:type="spellEnd"/>
            <w:r w:rsidRPr="00EF2E7D">
              <w:rPr>
                <w:i/>
                <w:sz w:val="16"/>
                <w:szCs w:val="18"/>
              </w:rPr>
              <w:t>:</w:t>
            </w:r>
            <w:r w:rsidRPr="00EF2E7D">
              <w:rPr>
                <w:sz w:val="16"/>
                <w:szCs w:val="18"/>
              </w:rPr>
              <w:t xml:space="preserve"> Bund, Kanton, Gemeinde: Grösse, Standort</w:t>
            </w:r>
          </w:p>
        </w:tc>
      </w:tr>
      <w:tr w:rsidR="00EF2E7D" w:rsidRPr="00EF2E7D" w:rsidTr="00770613">
        <w:tc>
          <w:tcPr>
            <w:tcW w:w="1951" w:type="dxa"/>
          </w:tcPr>
          <w:p w:rsidR="00EF2E7D" w:rsidRPr="00EF2E7D" w:rsidRDefault="00EF2E7D" w:rsidP="00770613">
            <w:pPr>
              <w:rPr>
                <w:sz w:val="16"/>
                <w:szCs w:val="18"/>
              </w:rPr>
            </w:pPr>
            <w:r w:rsidRPr="00EF2E7D">
              <w:rPr>
                <w:sz w:val="16"/>
                <w:szCs w:val="18"/>
              </w:rPr>
              <w:t xml:space="preserve">Sozialpsychologische </w:t>
            </w:r>
            <w:r w:rsidRPr="00EF2E7D">
              <w:rPr>
                <w:sz w:val="16"/>
                <w:szCs w:val="18"/>
              </w:rPr>
              <w:t>Segmentierung</w:t>
            </w:r>
          </w:p>
        </w:tc>
        <w:tc>
          <w:tcPr>
            <w:tcW w:w="9415" w:type="dxa"/>
          </w:tcPr>
          <w:p w:rsidR="00EF2E7D" w:rsidRPr="00EF2E7D" w:rsidRDefault="00EF2E7D" w:rsidP="00770613">
            <w:pPr>
              <w:rPr>
                <w:sz w:val="16"/>
                <w:szCs w:val="18"/>
              </w:rPr>
            </w:pPr>
            <w:r w:rsidRPr="00EF2E7D">
              <w:rPr>
                <w:sz w:val="16"/>
                <w:szCs w:val="18"/>
              </w:rPr>
              <w:t>Lebensstil: verschwenderisch, sparsam, selbständig, unselbständig, Einzelgänger, gesellig, ehrgeizig, gleichgültig, konservativ, modern, Soziale</w:t>
            </w:r>
            <w:r w:rsidRPr="00EF2E7D">
              <w:rPr>
                <w:sz w:val="16"/>
                <w:szCs w:val="18"/>
              </w:rPr>
              <w:t xml:space="preserve"> </w:t>
            </w:r>
            <w:r w:rsidRPr="00EF2E7D">
              <w:rPr>
                <w:sz w:val="16"/>
                <w:szCs w:val="18"/>
              </w:rPr>
              <w:t>Schicht: Unter- Mittel- Oberschicht</w:t>
            </w:r>
          </w:p>
        </w:tc>
      </w:tr>
      <w:tr w:rsidR="00EF2E7D" w:rsidRPr="00EF2E7D" w:rsidTr="00770613">
        <w:tc>
          <w:tcPr>
            <w:tcW w:w="1951" w:type="dxa"/>
          </w:tcPr>
          <w:p w:rsidR="00EF2E7D" w:rsidRPr="00EF2E7D" w:rsidRDefault="00EF2E7D" w:rsidP="00770613">
            <w:pPr>
              <w:rPr>
                <w:sz w:val="16"/>
                <w:szCs w:val="18"/>
              </w:rPr>
            </w:pPr>
            <w:r w:rsidRPr="00EF2E7D">
              <w:rPr>
                <w:sz w:val="16"/>
                <w:szCs w:val="18"/>
              </w:rPr>
              <w:t>Verhaltensbezogene Segmentierung</w:t>
            </w:r>
          </w:p>
        </w:tc>
        <w:tc>
          <w:tcPr>
            <w:tcW w:w="9415" w:type="dxa"/>
          </w:tcPr>
          <w:p w:rsidR="00EF2E7D" w:rsidRPr="00EF2E7D" w:rsidRDefault="00EF2E7D" w:rsidP="00770613">
            <w:pPr>
              <w:rPr>
                <w:sz w:val="16"/>
                <w:szCs w:val="18"/>
              </w:rPr>
            </w:pPr>
            <w:r w:rsidRPr="00EF2E7D">
              <w:rPr>
                <w:sz w:val="16"/>
                <w:szCs w:val="18"/>
              </w:rPr>
              <w:t>Allgemein: Art der Freizeitgestaltung, Ess</w:t>
            </w:r>
            <w:r w:rsidRPr="00EF2E7D">
              <w:rPr>
                <w:sz w:val="16"/>
                <w:szCs w:val="18"/>
              </w:rPr>
              <w:t>en</w:t>
            </w:r>
            <w:r w:rsidRPr="00EF2E7D">
              <w:rPr>
                <w:sz w:val="16"/>
                <w:szCs w:val="18"/>
              </w:rPr>
              <w:t xml:space="preserve"> und Trinkgewohnheiten, Urlaubsgestaltung, Fernsehgewohnheiten, Mitgliedschaft in Verein. Auf Produkt oder Dienstleistung bezogen: </w:t>
            </w:r>
            <w:r w:rsidRPr="00EF2E7D">
              <w:rPr>
                <w:sz w:val="16"/>
                <w:szCs w:val="18"/>
              </w:rPr>
              <w:t>regelmässig</w:t>
            </w:r>
            <w:r w:rsidRPr="00EF2E7D">
              <w:rPr>
                <w:sz w:val="16"/>
                <w:szCs w:val="18"/>
              </w:rPr>
              <w:t>, Kaufmotive: Qualität, Preis, Bequemlichkeit, Prestige, Produktbindung, ...</w:t>
            </w:r>
          </w:p>
        </w:tc>
      </w:tr>
    </w:tbl>
    <w:p w:rsidR="00A021E6" w:rsidRPr="00EF2E7D" w:rsidRDefault="00EF2E7D" w:rsidP="00EF2E7D">
      <w:pPr>
        <w:rPr>
          <w:sz w:val="16"/>
          <w:lang w:eastAsia="en-US"/>
        </w:rPr>
      </w:pPr>
      <w:r w:rsidRPr="00EF2E7D">
        <w:rPr>
          <w:sz w:val="16"/>
          <w:lang w:eastAsia="en-US"/>
        </w:rPr>
        <w:t xml:space="preserve">Eine </w:t>
      </w:r>
      <w:r w:rsidRPr="00EF2E7D">
        <w:rPr>
          <w:b/>
          <w:sz w:val="16"/>
          <w:lang w:eastAsia="en-US"/>
        </w:rPr>
        <w:t>Marktform</w:t>
      </w:r>
      <w:r w:rsidRPr="00EF2E7D">
        <w:rPr>
          <w:sz w:val="16"/>
          <w:lang w:eastAsia="en-US"/>
        </w:rPr>
        <w:t xml:space="preserve">  beschreibt Verhältnis zwischen Angebot und Nachfrage</w:t>
      </w:r>
    </w:p>
    <w:tbl>
      <w:tblPr>
        <w:tblStyle w:val="Tabellenraster"/>
        <w:tblW w:w="0" w:type="auto"/>
        <w:tblLook w:val="04A0" w:firstRow="1" w:lastRow="0" w:firstColumn="1" w:lastColumn="0" w:noHBand="0" w:noVBand="1"/>
      </w:tblPr>
      <w:tblGrid>
        <w:gridCol w:w="1951"/>
        <w:gridCol w:w="3138"/>
        <w:gridCol w:w="3524"/>
        <w:gridCol w:w="2753"/>
      </w:tblGrid>
      <w:tr w:rsidR="00EF2E7D" w:rsidRPr="00EA4DB1" w:rsidTr="00EF2E7D">
        <w:tc>
          <w:tcPr>
            <w:tcW w:w="1951" w:type="dxa"/>
          </w:tcPr>
          <w:p w:rsidR="00EF2E7D" w:rsidRPr="00EF2E7D" w:rsidRDefault="00EF2E7D" w:rsidP="00770613">
            <w:pPr>
              <w:rPr>
                <w:b/>
                <w:sz w:val="16"/>
              </w:rPr>
            </w:pPr>
          </w:p>
        </w:tc>
        <w:tc>
          <w:tcPr>
            <w:tcW w:w="3138" w:type="dxa"/>
          </w:tcPr>
          <w:p w:rsidR="00EF2E7D" w:rsidRPr="00EF2E7D" w:rsidRDefault="00EF2E7D" w:rsidP="00770613">
            <w:pPr>
              <w:rPr>
                <w:b/>
                <w:sz w:val="16"/>
              </w:rPr>
            </w:pPr>
            <w:r w:rsidRPr="00EF2E7D">
              <w:rPr>
                <w:b/>
                <w:sz w:val="16"/>
              </w:rPr>
              <w:t>Ein Anbieter</w:t>
            </w:r>
          </w:p>
        </w:tc>
        <w:tc>
          <w:tcPr>
            <w:tcW w:w="3524" w:type="dxa"/>
          </w:tcPr>
          <w:p w:rsidR="00EF2E7D" w:rsidRPr="00EF2E7D" w:rsidRDefault="00EF2E7D" w:rsidP="00770613">
            <w:pPr>
              <w:rPr>
                <w:b/>
                <w:sz w:val="16"/>
              </w:rPr>
            </w:pPr>
            <w:r w:rsidRPr="00EF2E7D">
              <w:rPr>
                <w:b/>
                <w:sz w:val="16"/>
              </w:rPr>
              <w:t>Wenige Anbieter</w:t>
            </w:r>
          </w:p>
        </w:tc>
        <w:tc>
          <w:tcPr>
            <w:tcW w:w="2753" w:type="dxa"/>
          </w:tcPr>
          <w:p w:rsidR="00EF2E7D" w:rsidRPr="00EF2E7D" w:rsidRDefault="00EF2E7D" w:rsidP="00770613">
            <w:pPr>
              <w:rPr>
                <w:b/>
                <w:sz w:val="16"/>
              </w:rPr>
            </w:pPr>
            <w:r w:rsidRPr="00EF2E7D">
              <w:rPr>
                <w:b/>
                <w:sz w:val="16"/>
              </w:rPr>
              <w:t>Viele Anbieter</w:t>
            </w:r>
          </w:p>
        </w:tc>
      </w:tr>
      <w:tr w:rsidR="00EF2E7D" w:rsidRPr="001B4F67" w:rsidTr="00EF2E7D">
        <w:tc>
          <w:tcPr>
            <w:tcW w:w="1951" w:type="dxa"/>
          </w:tcPr>
          <w:p w:rsidR="00EF2E7D" w:rsidRPr="00EF2E7D" w:rsidRDefault="00EF2E7D" w:rsidP="00770613">
            <w:pPr>
              <w:rPr>
                <w:b/>
                <w:sz w:val="16"/>
              </w:rPr>
            </w:pPr>
            <w:r w:rsidRPr="00EF2E7D">
              <w:rPr>
                <w:b/>
                <w:sz w:val="16"/>
              </w:rPr>
              <w:t>Ein Nachfrager</w:t>
            </w:r>
          </w:p>
        </w:tc>
        <w:tc>
          <w:tcPr>
            <w:tcW w:w="3138" w:type="dxa"/>
          </w:tcPr>
          <w:p w:rsidR="00EF2E7D" w:rsidRPr="00EF2E7D" w:rsidRDefault="00EF2E7D" w:rsidP="00770613">
            <w:pPr>
              <w:rPr>
                <w:i/>
                <w:sz w:val="16"/>
              </w:rPr>
            </w:pPr>
            <w:r w:rsidRPr="00EF2E7D">
              <w:rPr>
                <w:sz w:val="16"/>
              </w:rPr>
              <w:t>Bilaterales Monopol</w:t>
            </w:r>
            <w:r w:rsidRPr="00EF2E7D">
              <w:rPr>
                <w:sz w:val="16"/>
              </w:rPr>
              <w:br/>
            </w:r>
            <w:r w:rsidRPr="00EF2E7D">
              <w:rPr>
                <w:i/>
                <w:sz w:val="16"/>
              </w:rPr>
              <w:t>Wirtschaftlich keine Bedeutung (Künstler, Auktion)</w:t>
            </w:r>
          </w:p>
        </w:tc>
        <w:tc>
          <w:tcPr>
            <w:tcW w:w="3524" w:type="dxa"/>
          </w:tcPr>
          <w:p w:rsidR="00EF2E7D" w:rsidRPr="00EF2E7D" w:rsidRDefault="00EF2E7D" w:rsidP="00770613">
            <w:pPr>
              <w:rPr>
                <w:sz w:val="16"/>
              </w:rPr>
            </w:pPr>
            <w:r w:rsidRPr="00EF2E7D">
              <w:rPr>
                <w:sz w:val="16"/>
              </w:rPr>
              <w:t>Beschränktes Monopol</w:t>
            </w:r>
          </w:p>
          <w:p w:rsidR="00EF2E7D" w:rsidRPr="00EF2E7D" w:rsidRDefault="00EF2E7D" w:rsidP="00770613">
            <w:pPr>
              <w:rPr>
                <w:i/>
                <w:sz w:val="16"/>
              </w:rPr>
            </w:pPr>
            <w:r w:rsidRPr="00EF2E7D">
              <w:rPr>
                <w:i/>
                <w:sz w:val="16"/>
              </w:rPr>
              <w:t>Staatliche Beschaffung</w:t>
            </w:r>
          </w:p>
        </w:tc>
        <w:tc>
          <w:tcPr>
            <w:tcW w:w="2753" w:type="dxa"/>
          </w:tcPr>
          <w:p w:rsidR="00EF2E7D" w:rsidRPr="00EF2E7D" w:rsidRDefault="00EF2E7D" w:rsidP="00770613">
            <w:pPr>
              <w:rPr>
                <w:sz w:val="16"/>
              </w:rPr>
            </w:pPr>
            <w:r w:rsidRPr="00EF2E7D">
              <w:rPr>
                <w:sz w:val="16"/>
              </w:rPr>
              <w:t>Nachfragemonopol (</w:t>
            </w:r>
            <w:proofErr w:type="spellStart"/>
            <w:r w:rsidRPr="00EF2E7D">
              <w:rPr>
                <w:sz w:val="16"/>
              </w:rPr>
              <w:t>Monopson</w:t>
            </w:r>
            <w:proofErr w:type="spellEnd"/>
            <w:r w:rsidRPr="00EF2E7D">
              <w:rPr>
                <w:sz w:val="16"/>
              </w:rPr>
              <w:t>)</w:t>
            </w:r>
          </w:p>
          <w:p w:rsidR="00EF2E7D" w:rsidRPr="00EF2E7D" w:rsidRDefault="00EF2E7D" w:rsidP="00770613">
            <w:pPr>
              <w:rPr>
                <w:i/>
                <w:sz w:val="16"/>
              </w:rPr>
            </w:pPr>
            <w:r w:rsidRPr="00EF2E7D">
              <w:rPr>
                <w:i/>
                <w:sz w:val="16"/>
              </w:rPr>
              <w:t>Staatliche/Militärische Beschaffung</w:t>
            </w:r>
          </w:p>
        </w:tc>
      </w:tr>
      <w:tr w:rsidR="00EF2E7D" w:rsidTr="00EF2E7D">
        <w:tc>
          <w:tcPr>
            <w:tcW w:w="1951" w:type="dxa"/>
          </w:tcPr>
          <w:p w:rsidR="00EF2E7D" w:rsidRPr="00EF2E7D" w:rsidRDefault="00EF2E7D" w:rsidP="00770613">
            <w:pPr>
              <w:rPr>
                <w:b/>
                <w:sz w:val="16"/>
              </w:rPr>
            </w:pPr>
            <w:r w:rsidRPr="00EF2E7D">
              <w:rPr>
                <w:b/>
                <w:sz w:val="16"/>
              </w:rPr>
              <w:t>Wenige Nachfrager</w:t>
            </w:r>
          </w:p>
        </w:tc>
        <w:tc>
          <w:tcPr>
            <w:tcW w:w="3138" w:type="dxa"/>
          </w:tcPr>
          <w:p w:rsidR="00EF2E7D" w:rsidRPr="00EF2E7D" w:rsidRDefault="00EF2E7D" w:rsidP="00770613">
            <w:pPr>
              <w:rPr>
                <w:sz w:val="16"/>
              </w:rPr>
            </w:pPr>
            <w:r w:rsidRPr="00EF2E7D">
              <w:rPr>
                <w:sz w:val="16"/>
              </w:rPr>
              <w:t>Beschränktes Angebotsmonopol</w:t>
            </w:r>
          </w:p>
        </w:tc>
        <w:tc>
          <w:tcPr>
            <w:tcW w:w="3524" w:type="dxa"/>
          </w:tcPr>
          <w:p w:rsidR="00EF2E7D" w:rsidRPr="00EF2E7D" w:rsidRDefault="00EF2E7D" w:rsidP="00770613">
            <w:pPr>
              <w:rPr>
                <w:sz w:val="16"/>
              </w:rPr>
            </w:pPr>
            <w:r w:rsidRPr="00EF2E7D">
              <w:rPr>
                <w:sz w:val="16"/>
              </w:rPr>
              <w:t>Bilaterales Oligopol</w:t>
            </w:r>
          </w:p>
        </w:tc>
        <w:tc>
          <w:tcPr>
            <w:tcW w:w="2753" w:type="dxa"/>
          </w:tcPr>
          <w:p w:rsidR="00EF2E7D" w:rsidRPr="00EF2E7D" w:rsidRDefault="00EF2E7D" w:rsidP="00770613">
            <w:pPr>
              <w:rPr>
                <w:sz w:val="16"/>
              </w:rPr>
            </w:pPr>
            <w:r w:rsidRPr="00EF2E7D">
              <w:rPr>
                <w:sz w:val="16"/>
              </w:rPr>
              <w:t>Nachfrageoligopol (</w:t>
            </w:r>
            <w:proofErr w:type="spellStart"/>
            <w:r w:rsidRPr="00EF2E7D">
              <w:rPr>
                <w:sz w:val="16"/>
              </w:rPr>
              <w:t>Oligopson</w:t>
            </w:r>
            <w:proofErr w:type="spellEnd"/>
            <w:r w:rsidRPr="00EF2E7D">
              <w:rPr>
                <w:sz w:val="16"/>
              </w:rPr>
              <w:t>)</w:t>
            </w:r>
          </w:p>
        </w:tc>
      </w:tr>
      <w:tr w:rsidR="00EF2E7D" w:rsidRPr="001B4F67" w:rsidTr="00EF2E7D">
        <w:tc>
          <w:tcPr>
            <w:tcW w:w="1951" w:type="dxa"/>
          </w:tcPr>
          <w:p w:rsidR="00EF2E7D" w:rsidRPr="00EF2E7D" w:rsidRDefault="00EF2E7D" w:rsidP="00770613">
            <w:pPr>
              <w:rPr>
                <w:b/>
                <w:sz w:val="16"/>
              </w:rPr>
            </w:pPr>
            <w:r w:rsidRPr="00EF2E7D">
              <w:rPr>
                <w:b/>
                <w:sz w:val="16"/>
              </w:rPr>
              <w:t>Viele Nachfrager</w:t>
            </w:r>
          </w:p>
        </w:tc>
        <w:tc>
          <w:tcPr>
            <w:tcW w:w="3138" w:type="dxa"/>
          </w:tcPr>
          <w:p w:rsidR="00EF2E7D" w:rsidRPr="00EF2E7D" w:rsidRDefault="00EF2E7D" w:rsidP="00770613">
            <w:pPr>
              <w:rPr>
                <w:sz w:val="16"/>
              </w:rPr>
            </w:pPr>
            <w:r w:rsidRPr="00EF2E7D">
              <w:rPr>
                <w:sz w:val="16"/>
              </w:rPr>
              <w:t>Angebotsmonopol (Monopol)</w:t>
            </w:r>
          </w:p>
          <w:p w:rsidR="00EF2E7D" w:rsidRPr="00EF2E7D" w:rsidRDefault="00EF2E7D" w:rsidP="00770613">
            <w:pPr>
              <w:rPr>
                <w:i/>
                <w:sz w:val="16"/>
              </w:rPr>
            </w:pPr>
            <w:r w:rsidRPr="00EF2E7D">
              <w:rPr>
                <w:i/>
                <w:sz w:val="16"/>
              </w:rPr>
              <w:t>Meist  staatlich Aufgebaut (SBB, Post)</w:t>
            </w:r>
          </w:p>
        </w:tc>
        <w:tc>
          <w:tcPr>
            <w:tcW w:w="3524" w:type="dxa"/>
          </w:tcPr>
          <w:p w:rsidR="00EF2E7D" w:rsidRPr="00EF2E7D" w:rsidRDefault="00EF2E7D" w:rsidP="00770613">
            <w:pPr>
              <w:rPr>
                <w:sz w:val="16"/>
              </w:rPr>
            </w:pPr>
            <w:r w:rsidRPr="00EF2E7D">
              <w:rPr>
                <w:sz w:val="16"/>
              </w:rPr>
              <w:t xml:space="preserve">Angebotsoligopol (Oligopol) </w:t>
            </w:r>
          </w:p>
          <w:p w:rsidR="00EF2E7D" w:rsidRPr="00EF2E7D" w:rsidRDefault="00EF2E7D" w:rsidP="00770613">
            <w:pPr>
              <w:rPr>
                <w:i/>
                <w:sz w:val="16"/>
              </w:rPr>
            </w:pPr>
            <w:r w:rsidRPr="00EF2E7D">
              <w:rPr>
                <w:i/>
                <w:sz w:val="16"/>
              </w:rPr>
              <w:t>Detailhandel (Migros, Coo</w:t>
            </w:r>
            <w:r w:rsidRPr="00EF2E7D">
              <w:rPr>
                <w:i/>
                <w:sz w:val="16"/>
              </w:rPr>
              <w:t>p)</w:t>
            </w:r>
            <w:r w:rsidRPr="00EF2E7D">
              <w:rPr>
                <w:i/>
                <w:sz w:val="16"/>
              </w:rPr>
              <w:br/>
              <w:t xml:space="preserve">Telekommunikation (Swisscom, </w:t>
            </w:r>
            <w:r w:rsidRPr="00EF2E7D">
              <w:rPr>
                <w:i/>
                <w:sz w:val="16"/>
              </w:rPr>
              <w:t>Sunrise)</w:t>
            </w:r>
          </w:p>
        </w:tc>
        <w:tc>
          <w:tcPr>
            <w:tcW w:w="2753" w:type="dxa"/>
          </w:tcPr>
          <w:p w:rsidR="00EF2E7D" w:rsidRPr="00EF2E7D" w:rsidRDefault="00EF2E7D" w:rsidP="00770613">
            <w:pPr>
              <w:rPr>
                <w:sz w:val="16"/>
              </w:rPr>
            </w:pPr>
            <w:r w:rsidRPr="00EF2E7D">
              <w:rPr>
                <w:sz w:val="16"/>
              </w:rPr>
              <w:t>Polypol</w:t>
            </w:r>
          </w:p>
          <w:p w:rsidR="00EF2E7D" w:rsidRPr="00EF2E7D" w:rsidRDefault="00EF2E7D" w:rsidP="00770613">
            <w:pPr>
              <w:rPr>
                <w:i/>
                <w:sz w:val="16"/>
              </w:rPr>
            </w:pPr>
            <w:r w:rsidRPr="00EF2E7D">
              <w:rPr>
                <w:i/>
                <w:sz w:val="16"/>
              </w:rPr>
              <w:t>Wirtschaftliche Bedeutung</w:t>
            </w:r>
          </w:p>
          <w:p w:rsidR="00EF2E7D" w:rsidRPr="00EF2E7D" w:rsidRDefault="00EF2E7D" w:rsidP="00770613">
            <w:pPr>
              <w:rPr>
                <w:i/>
                <w:sz w:val="16"/>
              </w:rPr>
            </w:pPr>
          </w:p>
        </w:tc>
      </w:tr>
    </w:tbl>
    <w:p w:rsidR="00EF2E7D" w:rsidRDefault="00EF2E7D" w:rsidP="00EF2E7D">
      <w:pPr>
        <w:rPr>
          <w:sz w:val="16"/>
          <w:lang w:eastAsia="en-US"/>
        </w:rPr>
      </w:pPr>
    </w:p>
    <w:p w:rsidR="00EF2E7D" w:rsidRPr="00EF2E7D" w:rsidRDefault="00EF2E7D" w:rsidP="00EF2E7D">
      <w:pPr>
        <w:rPr>
          <w:sz w:val="18"/>
        </w:rPr>
      </w:pPr>
      <w:r w:rsidRPr="00EF2E7D">
        <w:rPr>
          <w:noProof/>
          <w:sz w:val="18"/>
          <w:lang w:eastAsia="de-CH"/>
        </w:rPr>
        <w:lastRenderedPageBreak/>
        <w:drawing>
          <wp:anchor distT="0" distB="0" distL="114300" distR="114300" simplePos="0" relativeHeight="251674624" behindDoc="1" locked="0" layoutInCell="1" allowOverlap="1" wp14:anchorId="5AD8B561" wp14:editId="46B32739">
            <wp:simplePos x="0" y="0"/>
            <wp:positionH relativeFrom="column">
              <wp:posOffset>-31115</wp:posOffset>
            </wp:positionH>
            <wp:positionV relativeFrom="paragraph">
              <wp:posOffset>-12700</wp:posOffset>
            </wp:positionV>
            <wp:extent cx="2454275" cy="7905115"/>
            <wp:effectExtent l="0" t="0" r="3175" b="635"/>
            <wp:wrapTight wrapText="bothSides">
              <wp:wrapPolygon edited="0">
                <wp:start x="0" y="0"/>
                <wp:lineTo x="0" y="21550"/>
                <wp:lineTo x="21460" y="21550"/>
                <wp:lineTo x="21460" y="0"/>
                <wp:lineTo x="0" y="0"/>
              </wp:wrapPolygon>
            </wp:wrapTight>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454275" cy="79051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F2E7D">
        <w:rPr>
          <w:b/>
          <w:sz w:val="18"/>
        </w:rPr>
        <w:t>Verkäufermarkt</w:t>
      </w:r>
      <w:r w:rsidRPr="00EF2E7D">
        <w:rPr>
          <w:sz w:val="18"/>
        </w:rPr>
        <w:t xml:space="preserve"> </w:t>
      </w:r>
      <w:r w:rsidRPr="00EF2E7D">
        <w:rPr>
          <w:sz w:val="18"/>
        </w:rPr>
        <w:sym w:font="Wingdings" w:char="F0E0"/>
      </w:r>
      <w:r w:rsidRPr="00EF2E7D">
        <w:rPr>
          <w:sz w:val="18"/>
        </w:rPr>
        <w:t xml:space="preserve"> Der Verkäufer ist vom Käufer abhängig. </w:t>
      </w:r>
      <w:r w:rsidRPr="00EF2E7D">
        <w:rPr>
          <w:sz w:val="18"/>
          <w:u w:val="single"/>
        </w:rPr>
        <w:t xml:space="preserve">Heute sind die einzelnen Märkten meistens Käufermärkte: </w:t>
      </w:r>
      <w:r w:rsidRPr="00EF2E7D">
        <w:rPr>
          <w:sz w:val="18"/>
        </w:rPr>
        <w:t xml:space="preserve">Die Nachfrage übersteigt das Angebot. Zunehmende Bevölkerungszahl, steigende Einkommen, Ausbau von Verteilorganisationen. Die Beschaffung der raren Rohstoffe und die kostengünstige Produktion standen im Vordergrund. </w:t>
      </w:r>
      <w:r w:rsidRPr="00EF2E7D">
        <w:rPr>
          <w:b/>
          <w:sz w:val="18"/>
        </w:rPr>
        <w:t>Primat der Produktion.</w:t>
      </w:r>
    </w:p>
    <w:p w:rsidR="00EF2E7D" w:rsidRPr="00EF2E7D" w:rsidRDefault="00EF2E7D" w:rsidP="00EF2E7D">
      <w:pPr>
        <w:rPr>
          <w:b/>
          <w:sz w:val="18"/>
        </w:rPr>
      </w:pPr>
      <w:r w:rsidRPr="00EF2E7D">
        <w:rPr>
          <w:b/>
          <w:sz w:val="18"/>
        </w:rPr>
        <w:t>Verkaufsorientierung</w:t>
      </w:r>
      <w:r w:rsidRPr="00EF2E7D">
        <w:rPr>
          <w:sz w:val="18"/>
        </w:rPr>
        <w:t xml:space="preserve"> </w:t>
      </w:r>
      <w:r w:rsidRPr="00EF2E7D">
        <w:rPr>
          <w:sz w:val="18"/>
        </w:rPr>
        <w:sym w:font="Wingdings" w:char="F0E0"/>
      </w:r>
      <w:r w:rsidRPr="00EF2E7D">
        <w:rPr>
          <w:sz w:val="18"/>
        </w:rPr>
        <w:t xml:space="preserve"> Zunehmende Spezialisierung und technischer Fortschritt sowie die damit verbundene Rationalisierung hat eine Sättigung des Marktes zur Folge. Viele Unternehmen sehen sich gezwungen, ihre Verkaufsbemühungen zu verstärken. Neu steht somit das eigentliche Vermarkten von Gütern und Dienstleistungen im Vordergrund. Neben der Herabsetzung der Preise sollen Werbung, Markenname, Ausbau und Verbesserung des Kundendienstes den Umsatz erhöhen. </w:t>
      </w:r>
      <w:r w:rsidRPr="00EF2E7D">
        <w:rPr>
          <w:b/>
          <w:sz w:val="18"/>
        </w:rPr>
        <w:t>Primat des Absatzes</w:t>
      </w:r>
    </w:p>
    <w:p w:rsidR="00EF2E7D" w:rsidRPr="00EF2E7D" w:rsidRDefault="00EF2E7D" w:rsidP="00EF2E7D">
      <w:pPr>
        <w:rPr>
          <w:b/>
          <w:sz w:val="18"/>
        </w:rPr>
      </w:pPr>
      <w:r w:rsidRPr="00EF2E7D">
        <w:rPr>
          <w:b/>
          <w:sz w:val="18"/>
        </w:rPr>
        <w:t xml:space="preserve">Marktorientierung </w:t>
      </w:r>
      <w:r w:rsidRPr="00EF2E7D">
        <w:rPr>
          <w:sz w:val="18"/>
        </w:rPr>
        <w:sym w:font="Wingdings" w:char="F0E0"/>
      </w:r>
      <w:r w:rsidRPr="00EF2E7D">
        <w:rPr>
          <w:sz w:val="18"/>
        </w:rPr>
        <w:t xml:space="preserve"> Es genügt nicht mehr, qualitativ gute Produkte kostengünstig zu produzieren und mit Hilfe erhöhter Verkaufsanstrengungen abzusetzen. Es soll nur noch das produziert werden, was auch wirklich nachgefragt ist. Ausgangspunkt sind die Bedürfnisse des Marktes, auf die sich sowohl die Produktion als auch der Absatz auszurichten haben. Damit ist das Marketing nicht mehr nur eine einzelne unternehmerische Funktion, sondern eine Denkhaltung, die alle anderen Funktionen einbezieht. </w:t>
      </w:r>
      <w:r w:rsidRPr="00EF2E7D">
        <w:rPr>
          <w:b/>
          <w:sz w:val="18"/>
        </w:rPr>
        <w:t>Primat des Marktes.</w:t>
      </w:r>
    </w:p>
    <w:p w:rsidR="00EF2E7D" w:rsidRPr="00EF2E7D" w:rsidRDefault="00EF2E7D" w:rsidP="00EF2E7D">
      <w:pPr>
        <w:rPr>
          <w:sz w:val="18"/>
        </w:rPr>
      </w:pPr>
      <w:r w:rsidRPr="00EF2E7D">
        <w:rPr>
          <w:b/>
          <w:sz w:val="18"/>
        </w:rPr>
        <w:t xml:space="preserve">Umweltorientierung </w:t>
      </w:r>
      <w:r w:rsidRPr="00EF2E7D">
        <w:rPr>
          <w:sz w:val="18"/>
        </w:rPr>
        <w:sym w:font="Wingdings" w:char="F0E0"/>
      </w:r>
      <w:r w:rsidRPr="00EF2E7D">
        <w:rPr>
          <w:sz w:val="18"/>
        </w:rPr>
        <w:t xml:space="preserve"> Das Marketing hat sich nicht nur auf die Bedürfnisse effektiver und potentieller Kunden auszurichten, sondern hat sämtliche Anspruchsgruppen einzubeziehen. Damit werden Personen oder Gruppen in die Überlegungen einbezogen, die irgendwie von der Unternehmenstätigkeit betroffen sind: Arbeitnehmer, Kapitalgeber, Lieferanten, Staat, usw.</w:t>
      </w:r>
    </w:p>
    <w:p w:rsidR="00EF2E7D" w:rsidRPr="00EF2E7D" w:rsidRDefault="00EF2E7D" w:rsidP="00EF2E7D">
      <w:pPr>
        <w:rPr>
          <w:b/>
          <w:sz w:val="18"/>
        </w:rPr>
      </w:pPr>
      <w:r w:rsidRPr="00EF2E7D">
        <w:rPr>
          <w:b/>
          <w:sz w:val="18"/>
        </w:rPr>
        <w:t>Käufermarkt</w:t>
      </w:r>
    </w:p>
    <w:p w:rsidR="00EF2E7D" w:rsidRPr="00EF2E7D" w:rsidRDefault="00EF2E7D" w:rsidP="00EF2E7D">
      <w:pPr>
        <w:rPr>
          <w:sz w:val="18"/>
        </w:rPr>
      </w:pPr>
      <w:r w:rsidRPr="00EF2E7D">
        <w:rPr>
          <w:sz w:val="18"/>
        </w:rPr>
        <w:t xml:space="preserve">Als Käufermarkt wird eine Marktsituation bezeichnet, in der sich der Käufer in einer verhandlungstechnisch </w:t>
      </w:r>
      <w:r w:rsidR="00F559E1">
        <w:rPr>
          <w:sz w:val="18"/>
        </w:rPr>
        <w:t>besseren</w:t>
      </w:r>
      <w:r w:rsidRPr="00EF2E7D">
        <w:rPr>
          <w:sz w:val="18"/>
        </w:rPr>
        <w:t xml:space="preserve"> Position als der Verkäufer befindet. </w:t>
      </w:r>
      <w:bookmarkStart w:id="0" w:name="_GoBack"/>
      <w:bookmarkEnd w:id="0"/>
    </w:p>
    <w:p w:rsidR="00A4645F" w:rsidRPr="00EA4DB1" w:rsidRDefault="00EF2E7D" w:rsidP="00A4645F">
      <w:r w:rsidRPr="00EF2E7D">
        <w:rPr>
          <w:b/>
          <w:sz w:val="18"/>
        </w:rPr>
        <w:t>Produkt-Mark-Konzept</w:t>
      </w:r>
      <w:r w:rsidRPr="00EF2E7D">
        <w:rPr>
          <w:b/>
          <w:sz w:val="18"/>
        </w:rPr>
        <w:br/>
      </w:r>
      <w:r w:rsidR="00A4645F" w:rsidRPr="00A4645F">
        <w:rPr>
          <w:sz w:val="18"/>
        </w:rPr>
        <w:t xml:space="preserve">Welche Bedürfnisse von welchen </w:t>
      </w:r>
      <w:r w:rsidR="00A4645F" w:rsidRPr="00A4645F">
        <w:rPr>
          <w:sz w:val="18"/>
        </w:rPr>
        <w:t>M</w:t>
      </w:r>
      <w:r w:rsidR="00A4645F" w:rsidRPr="00A4645F">
        <w:rPr>
          <w:sz w:val="18"/>
        </w:rPr>
        <w:t>enschen sollen Befriedigt werden?</w:t>
      </w:r>
      <w:r w:rsidR="00A4645F" w:rsidRPr="00A4645F">
        <w:rPr>
          <w:sz w:val="18"/>
        </w:rPr>
        <w:br/>
        <w:t>Welche Produkte oder Dienstleistungen sollen auf welchen Märkten angeboten werden?</w:t>
      </w:r>
      <w:r w:rsidR="00A4645F" w:rsidRPr="00A4645F">
        <w:rPr>
          <w:sz w:val="18"/>
        </w:rPr>
        <w:br/>
        <w:t xml:space="preserve">Welchen Nutzen sollen die Leistungen der </w:t>
      </w:r>
      <w:r w:rsidR="00A4645F" w:rsidRPr="00A4645F">
        <w:rPr>
          <w:sz w:val="18"/>
        </w:rPr>
        <w:t>Unternehmung</w:t>
      </w:r>
      <w:r w:rsidR="00A4645F" w:rsidRPr="00A4645F">
        <w:rPr>
          <w:sz w:val="18"/>
        </w:rPr>
        <w:t xml:space="preserve"> der Kundschaft erbringen?</w:t>
      </w:r>
      <w:r w:rsidR="00A4645F" w:rsidRPr="00A4645F">
        <w:rPr>
          <w:sz w:val="18"/>
        </w:rPr>
        <w:br/>
        <w:t xml:space="preserve"> </w:t>
      </w:r>
      <w:r w:rsidR="00A4645F" w:rsidRPr="00A4645F">
        <w:rPr>
          <w:sz w:val="18"/>
        </w:rPr>
        <w:sym w:font="Wingdings" w:char="F0E0"/>
      </w:r>
      <w:r w:rsidR="00A4645F" w:rsidRPr="00A4645F">
        <w:rPr>
          <w:sz w:val="18"/>
        </w:rPr>
        <w:t xml:space="preserve">Produkt und Marktziel bestimmen notwendige personelle und materielle Mittel  </w:t>
      </w:r>
      <w:r w:rsidR="00A4645F" w:rsidRPr="00A4645F">
        <w:rPr>
          <w:sz w:val="18"/>
        </w:rPr>
        <w:sym w:font="Wingdings" w:char="F0E0"/>
      </w:r>
      <w:r w:rsidR="00A4645F" w:rsidRPr="00A4645F">
        <w:rPr>
          <w:sz w:val="18"/>
        </w:rPr>
        <w:t xml:space="preserve"> gegebene personelle und materielle Mittel begrenzen die Produkt und Marktziele </w:t>
      </w:r>
      <w:r w:rsidR="00A4645F" w:rsidRPr="00A4645F">
        <w:rPr>
          <w:sz w:val="18"/>
        </w:rPr>
        <w:sym w:font="Wingdings" w:char="F0E0"/>
      </w:r>
      <w:r w:rsidR="00A4645F" w:rsidRPr="00A4645F">
        <w:rPr>
          <w:sz w:val="18"/>
        </w:rPr>
        <w:t xml:space="preserve"> Materielle Mittel zwingen die Produkt und Marktziele</w:t>
      </w:r>
    </w:p>
    <w:p w:rsidR="00EF2E7D" w:rsidRPr="00EF2E7D" w:rsidRDefault="00EF2E7D" w:rsidP="00EF2E7D">
      <w:pPr>
        <w:rPr>
          <w:sz w:val="18"/>
        </w:rPr>
      </w:pPr>
    </w:p>
    <w:p w:rsidR="00EF2E7D" w:rsidRPr="00EF2E7D" w:rsidRDefault="00EF2E7D" w:rsidP="00EF2E7D">
      <w:pPr>
        <w:rPr>
          <w:sz w:val="16"/>
          <w:lang w:eastAsia="en-US"/>
        </w:rPr>
      </w:pPr>
    </w:p>
    <w:sectPr w:rsidR="00EF2E7D" w:rsidRPr="00EF2E7D" w:rsidSect="00172926">
      <w:pgSz w:w="11906" w:h="16838"/>
      <w:pgMar w:top="284" w:right="424" w:bottom="142"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45 Light">
    <w:panose1 w:val="020B0403030504020204"/>
    <w:charset w:val="00"/>
    <w:family w:val="swiss"/>
    <w:pitch w:val="variable"/>
    <w:sig w:usb0="800000A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Frutiger">
    <w:altName w:val="Frutiger 45 Ligh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54667"/>
    <w:multiLevelType w:val="hybridMultilevel"/>
    <w:tmpl w:val="FD2C2224"/>
    <w:lvl w:ilvl="0" w:tplc="ED9E687C">
      <w:numFmt w:val="bullet"/>
      <w:lvlText w:val="-"/>
      <w:lvlJc w:val="left"/>
      <w:pPr>
        <w:ind w:left="720" w:hanging="360"/>
      </w:pPr>
      <w:rPr>
        <w:rFonts w:ascii="Arial" w:eastAsia="Times New Roman" w:hAnsi="Arial" w:cs="Arial" w:hint="default"/>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87730BC"/>
    <w:multiLevelType w:val="multilevel"/>
    <w:tmpl w:val="B746A5CE"/>
    <w:lvl w:ilvl="0">
      <w:start w:val="1"/>
      <w:numFmt w:val="decimal"/>
      <w:lvlRestart w:val="0"/>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850"/>
        </w:tabs>
        <w:ind w:left="850" w:hanging="850"/>
      </w:pPr>
      <w:rPr>
        <w:rFonts w:hint="default"/>
      </w:rPr>
    </w:lvl>
    <w:lvl w:ilvl="4">
      <w:start w:val="1"/>
      <w:numFmt w:val="decimal"/>
      <w:pStyle w:val="berschrift5"/>
      <w:lvlText w:val="%1.%2.%3.%4.%5"/>
      <w:lvlJc w:val="left"/>
      <w:pPr>
        <w:tabs>
          <w:tab w:val="num" w:pos="992"/>
        </w:tabs>
        <w:ind w:left="992" w:hanging="992"/>
      </w:pPr>
      <w:rPr>
        <w:rFonts w:hint="default"/>
      </w:rPr>
    </w:lvl>
    <w:lvl w:ilvl="5">
      <w:start w:val="1"/>
      <w:numFmt w:val="decimal"/>
      <w:pStyle w:val="berschrift6"/>
      <w:lvlText w:val="%1.%2.%3.%4.%5.%6"/>
      <w:lvlJc w:val="left"/>
      <w:pPr>
        <w:tabs>
          <w:tab w:val="num" w:pos="1134"/>
        </w:tabs>
        <w:ind w:left="1134" w:hanging="1134"/>
      </w:pPr>
      <w:rPr>
        <w:rFonts w:hint="default"/>
      </w:rPr>
    </w:lvl>
    <w:lvl w:ilvl="6">
      <w:start w:val="1"/>
      <w:numFmt w:val="decimal"/>
      <w:pStyle w:val="berschrift7"/>
      <w:lvlText w:val="%1.%2.%3.%4.%5.%6.%7"/>
      <w:lvlJc w:val="left"/>
      <w:pPr>
        <w:tabs>
          <w:tab w:val="num" w:pos="1276"/>
        </w:tabs>
        <w:ind w:left="1276" w:hanging="1276"/>
      </w:pPr>
      <w:rPr>
        <w:rFonts w:hint="default"/>
      </w:rPr>
    </w:lvl>
    <w:lvl w:ilvl="7">
      <w:start w:val="1"/>
      <w:numFmt w:val="decimal"/>
      <w:pStyle w:val="berschrift8"/>
      <w:lvlText w:val="%1.%2.%3.%4.%5.%6.%7.%8"/>
      <w:lvlJc w:val="left"/>
      <w:pPr>
        <w:tabs>
          <w:tab w:val="num" w:pos="1417"/>
        </w:tabs>
        <w:ind w:left="1417" w:hanging="1417"/>
      </w:pPr>
      <w:rPr>
        <w:rFonts w:hint="default"/>
      </w:rPr>
    </w:lvl>
    <w:lvl w:ilvl="8">
      <w:start w:val="1"/>
      <w:numFmt w:val="decimal"/>
      <w:pStyle w:val="berschrift9"/>
      <w:lvlText w:val="%1.%2.%3.%4.%5.%6.%7.%8.%9"/>
      <w:lvlJc w:val="left"/>
      <w:pPr>
        <w:tabs>
          <w:tab w:val="num" w:pos="1559"/>
        </w:tabs>
        <w:ind w:left="1559" w:hanging="1559"/>
      </w:pPr>
      <w:rPr>
        <w:rFonts w:hint="default"/>
      </w:rPr>
    </w:lvl>
  </w:abstractNum>
  <w:abstractNum w:abstractNumId="2">
    <w:nsid w:val="33F32326"/>
    <w:multiLevelType w:val="hybridMultilevel"/>
    <w:tmpl w:val="63844D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6383750C"/>
    <w:multiLevelType w:val="hybridMultilevel"/>
    <w:tmpl w:val="0DC82AD4"/>
    <w:lvl w:ilvl="0" w:tplc="5942AC56">
      <w:numFmt w:val="bullet"/>
      <w:lvlText w:val="-"/>
      <w:lvlJc w:val="left"/>
      <w:pPr>
        <w:ind w:left="720" w:hanging="360"/>
      </w:pPr>
      <w:rPr>
        <w:rFonts w:ascii="Arial" w:eastAsia="Times New Roman" w:hAnsi="Arial" w:cs="Arial" w:hint="default"/>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7668466E"/>
    <w:multiLevelType w:val="hybridMultilevel"/>
    <w:tmpl w:val="F70082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3"/>
  </w:num>
  <w:num w:numId="20">
    <w:abstractNumId w:val="0"/>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defaultTabStop w:val="708"/>
  <w:hyphenationZone w:val="425"/>
  <w:drawingGridHorizontalSpacing w:val="10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A0E"/>
    <w:rsid w:val="00046D9C"/>
    <w:rsid w:val="00172926"/>
    <w:rsid w:val="001A31A7"/>
    <w:rsid w:val="001B0120"/>
    <w:rsid w:val="002E2101"/>
    <w:rsid w:val="003D5ED1"/>
    <w:rsid w:val="0042091F"/>
    <w:rsid w:val="0042355F"/>
    <w:rsid w:val="006E2AAF"/>
    <w:rsid w:val="007749A0"/>
    <w:rsid w:val="008A2711"/>
    <w:rsid w:val="008E4A0E"/>
    <w:rsid w:val="00933533"/>
    <w:rsid w:val="00A021E6"/>
    <w:rsid w:val="00A023FC"/>
    <w:rsid w:val="00A17833"/>
    <w:rsid w:val="00A4645F"/>
    <w:rsid w:val="00AA17F2"/>
    <w:rsid w:val="00BD3E03"/>
    <w:rsid w:val="00C33161"/>
    <w:rsid w:val="00E207E5"/>
    <w:rsid w:val="00E517FB"/>
    <w:rsid w:val="00EF2E7D"/>
    <w:rsid w:val="00F559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ED1"/>
    <w:rPr>
      <w:rFonts w:ascii="Frutiger 45 Light" w:hAnsi="Frutiger 45 Light"/>
      <w:szCs w:val="24"/>
      <w:lang w:val="de-CH" w:eastAsia="de-DE"/>
    </w:rPr>
  </w:style>
  <w:style w:type="paragraph" w:styleId="berschrift1">
    <w:name w:val="heading 1"/>
    <w:basedOn w:val="Standard"/>
    <w:next w:val="Standard"/>
    <w:link w:val="berschrift1Zchn"/>
    <w:qFormat/>
    <w:rsid w:val="003D5ED1"/>
    <w:pPr>
      <w:numPr>
        <w:numId w:val="18"/>
      </w:numPr>
      <w:spacing w:line="243" w:lineRule="atLeast"/>
      <w:outlineLvl w:val="0"/>
    </w:pPr>
    <w:rPr>
      <w:rFonts w:eastAsiaTheme="majorEastAsia" w:cs="Arial"/>
      <w:b/>
      <w:bCs/>
      <w:kern w:val="28"/>
      <w:sz w:val="24"/>
      <w:szCs w:val="32"/>
      <w:lang w:val="de-DE"/>
    </w:rPr>
  </w:style>
  <w:style w:type="paragraph" w:styleId="berschrift2">
    <w:name w:val="heading 2"/>
    <w:basedOn w:val="Standard"/>
    <w:next w:val="Standard"/>
    <w:link w:val="berschrift2Zchn"/>
    <w:qFormat/>
    <w:rsid w:val="003D5ED1"/>
    <w:pPr>
      <w:numPr>
        <w:ilvl w:val="1"/>
        <w:numId w:val="18"/>
      </w:numPr>
      <w:spacing w:line="243" w:lineRule="atLeast"/>
      <w:outlineLvl w:val="1"/>
    </w:pPr>
    <w:rPr>
      <w:rFonts w:eastAsiaTheme="majorEastAsia" w:cs="Arial"/>
      <w:b/>
      <w:bCs/>
      <w:iCs/>
      <w:szCs w:val="28"/>
      <w:lang w:val="de-DE"/>
    </w:rPr>
  </w:style>
  <w:style w:type="paragraph" w:styleId="berschrift3">
    <w:name w:val="heading 3"/>
    <w:basedOn w:val="Standard"/>
    <w:next w:val="Standard"/>
    <w:link w:val="berschrift3Zchn"/>
    <w:qFormat/>
    <w:rsid w:val="003D5ED1"/>
    <w:pPr>
      <w:numPr>
        <w:ilvl w:val="2"/>
        <w:numId w:val="18"/>
      </w:numPr>
      <w:spacing w:line="243" w:lineRule="atLeast"/>
      <w:outlineLvl w:val="2"/>
    </w:pPr>
    <w:rPr>
      <w:rFonts w:eastAsiaTheme="majorEastAsia" w:cs="Arial"/>
      <w:bCs/>
      <w:szCs w:val="26"/>
      <w:lang w:val="de-DE"/>
    </w:rPr>
  </w:style>
  <w:style w:type="paragraph" w:styleId="berschrift4">
    <w:name w:val="heading 4"/>
    <w:basedOn w:val="Standard"/>
    <w:next w:val="Standard"/>
    <w:link w:val="berschrift4Zchn"/>
    <w:qFormat/>
    <w:rsid w:val="003D5ED1"/>
    <w:pPr>
      <w:numPr>
        <w:ilvl w:val="3"/>
        <w:numId w:val="18"/>
      </w:numPr>
      <w:spacing w:line="243" w:lineRule="atLeast"/>
      <w:outlineLvl w:val="3"/>
    </w:pPr>
    <w:rPr>
      <w:rFonts w:eastAsiaTheme="majorEastAsia" w:cstheme="majorBidi"/>
      <w:bCs/>
      <w:szCs w:val="28"/>
      <w:lang w:val="de-DE"/>
    </w:rPr>
  </w:style>
  <w:style w:type="paragraph" w:styleId="berschrift5">
    <w:name w:val="heading 5"/>
    <w:basedOn w:val="Standard"/>
    <w:next w:val="Standard"/>
    <w:link w:val="berschrift5Zchn"/>
    <w:qFormat/>
    <w:rsid w:val="003D5ED1"/>
    <w:pPr>
      <w:numPr>
        <w:ilvl w:val="4"/>
        <w:numId w:val="18"/>
      </w:numPr>
      <w:spacing w:line="243" w:lineRule="atLeast"/>
      <w:outlineLvl w:val="4"/>
    </w:pPr>
    <w:rPr>
      <w:rFonts w:eastAsiaTheme="majorEastAsia" w:cstheme="majorBidi"/>
      <w:bCs/>
      <w:iCs/>
      <w:szCs w:val="26"/>
      <w:lang w:val="de-DE"/>
    </w:rPr>
  </w:style>
  <w:style w:type="paragraph" w:styleId="berschrift6">
    <w:name w:val="heading 6"/>
    <w:basedOn w:val="Standard"/>
    <w:next w:val="Standard"/>
    <w:link w:val="berschrift6Zchn"/>
    <w:qFormat/>
    <w:rsid w:val="003D5ED1"/>
    <w:pPr>
      <w:numPr>
        <w:ilvl w:val="5"/>
        <w:numId w:val="18"/>
      </w:numPr>
      <w:spacing w:line="243" w:lineRule="atLeast"/>
      <w:outlineLvl w:val="5"/>
    </w:pPr>
    <w:rPr>
      <w:rFonts w:eastAsiaTheme="majorEastAsia" w:cstheme="majorBidi"/>
      <w:bCs/>
      <w:szCs w:val="22"/>
      <w:lang w:val="de-DE"/>
    </w:rPr>
  </w:style>
  <w:style w:type="paragraph" w:styleId="berschrift7">
    <w:name w:val="heading 7"/>
    <w:basedOn w:val="Standard"/>
    <w:next w:val="Standard"/>
    <w:link w:val="berschrift7Zchn"/>
    <w:qFormat/>
    <w:rsid w:val="003D5ED1"/>
    <w:pPr>
      <w:numPr>
        <w:ilvl w:val="6"/>
        <w:numId w:val="18"/>
      </w:numPr>
      <w:spacing w:line="243" w:lineRule="atLeast"/>
      <w:outlineLvl w:val="6"/>
    </w:pPr>
    <w:rPr>
      <w:rFonts w:eastAsiaTheme="majorEastAsia" w:cstheme="majorBidi"/>
      <w:lang w:val="de-DE"/>
    </w:rPr>
  </w:style>
  <w:style w:type="paragraph" w:styleId="berschrift8">
    <w:name w:val="heading 8"/>
    <w:basedOn w:val="Standard"/>
    <w:next w:val="Standard"/>
    <w:link w:val="berschrift8Zchn"/>
    <w:qFormat/>
    <w:rsid w:val="003D5ED1"/>
    <w:pPr>
      <w:numPr>
        <w:ilvl w:val="7"/>
        <w:numId w:val="18"/>
      </w:numPr>
      <w:spacing w:line="243" w:lineRule="atLeast"/>
      <w:outlineLvl w:val="7"/>
    </w:pPr>
    <w:rPr>
      <w:rFonts w:eastAsiaTheme="majorEastAsia" w:cstheme="majorBidi"/>
      <w:iCs/>
      <w:lang w:val="de-DE"/>
    </w:rPr>
  </w:style>
  <w:style w:type="paragraph" w:styleId="berschrift9">
    <w:name w:val="heading 9"/>
    <w:basedOn w:val="Standard"/>
    <w:next w:val="Standard"/>
    <w:link w:val="berschrift9Zchn"/>
    <w:qFormat/>
    <w:rsid w:val="003D5ED1"/>
    <w:pPr>
      <w:numPr>
        <w:ilvl w:val="8"/>
        <w:numId w:val="18"/>
      </w:numPr>
      <w:spacing w:line="243" w:lineRule="atLeast"/>
      <w:outlineLvl w:val="8"/>
    </w:pPr>
    <w:rPr>
      <w:rFonts w:eastAsiaTheme="majorEastAsia" w:cs="Arial"/>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D5ED1"/>
    <w:rPr>
      <w:rFonts w:ascii="Frutiger 45 Light" w:eastAsiaTheme="majorEastAsia" w:hAnsi="Frutiger 45 Light" w:cs="Arial"/>
      <w:b/>
      <w:bCs/>
      <w:kern w:val="28"/>
      <w:sz w:val="24"/>
      <w:szCs w:val="32"/>
      <w:lang w:val="de-DE" w:eastAsia="de-DE"/>
    </w:rPr>
  </w:style>
  <w:style w:type="character" w:customStyle="1" w:styleId="berschrift2Zchn">
    <w:name w:val="Überschrift 2 Zchn"/>
    <w:basedOn w:val="Absatz-Standardschriftart"/>
    <w:link w:val="berschrift2"/>
    <w:rsid w:val="003D5ED1"/>
    <w:rPr>
      <w:rFonts w:ascii="Frutiger 45 Light" w:eastAsiaTheme="majorEastAsia" w:hAnsi="Frutiger 45 Light" w:cs="Arial"/>
      <w:b/>
      <w:bCs/>
      <w:iCs/>
      <w:szCs w:val="28"/>
      <w:lang w:val="de-DE" w:eastAsia="de-DE"/>
    </w:rPr>
  </w:style>
  <w:style w:type="character" w:customStyle="1" w:styleId="berschrift3Zchn">
    <w:name w:val="Überschrift 3 Zchn"/>
    <w:basedOn w:val="Absatz-Standardschriftart"/>
    <w:link w:val="berschrift3"/>
    <w:rsid w:val="003D5ED1"/>
    <w:rPr>
      <w:rFonts w:ascii="Frutiger 45 Light" w:eastAsiaTheme="majorEastAsia" w:hAnsi="Frutiger 45 Light" w:cs="Arial"/>
      <w:bCs/>
      <w:szCs w:val="26"/>
      <w:lang w:val="de-DE" w:eastAsia="de-DE"/>
    </w:rPr>
  </w:style>
  <w:style w:type="character" w:customStyle="1" w:styleId="berschrift4Zchn">
    <w:name w:val="Überschrift 4 Zchn"/>
    <w:basedOn w:val="Absatz-Standardschriftart"/>
    <w:link w:val="berschrift4"/>
    <w:rsid w:val="003D5ED1"/>
    <w:rPr>
      <w:rFonts w:ascii="Frutiger 45 Light" w:eastAsiaTheme="majorEastAsia" w:hAnsi="Frutiger 45 Light" w:cstheme="majorBidi"/>
      <w:bCs/>
      <w:szCs w:val="28"/>
      <w:lang w:val="de-DE" w:eastAsia="de-DE"/>
    </w:rPr>
  </w:style>
  <w:style w:type="character" w:customStyle="1" w:styleId="berschrift5Zchn">
    <w:name w:val="Überschrift 5 Zchn"/>
    <w:basedOn w:val="Absatz-Standardschriftart"/>
    <w:link w:val="berschrift5"/>
    <w:rsid w:val="003D5ED1"/>
    <w:rPr>
      <w:rFonts w:ascii="Frutiger 45 Light" w:eastAsiaTheme="majorEastAsia" w:hAnsi="Frutiger 45 Light" w:cstheme="majorBidi"/>
      <w:bCs/>
      <w:iCs/>
      <w:szCs w:val="26"/>
      <w:lang w:val="de-DE" w:eastAsia="de-DE"/>
    </w:rPr>
  </w:style>
  <w:style w:type="character" w:customStyle="1" w:styleId="berschrift6Zchn">
    <w:name w:val="Überschrift 6 Zchn"/>
    <w:basedOn w:val="Absatz-Standardschriftart"/>
    <w:link w:val="berschrift6"/>
    <w:rsid w:val="003D5ED1"/>
    <w:rPr>
      <w:rFonts w:ascii="Frutiger 45 Light" w:eastAsiaTheme="majorEastAsia" w:hAnsi="Frutiger 45 Light" w:cstheme="majorBidi"/>
      <w:bCs/>
      <w:szCs w:val="22"/>
      <w:lang w:val="de-DE" w:eastAsia="de-DE"/>
    </w:rPr>
  </w:style>
  <w:style w:type="character" w:customStyle="1" w:styleId="berschrift7Zchn">
    <w:name w:val="Überschrift 7 Zchn"/>
    <w:basedOn w:val="Absatz-Standardschriftart"/>
    <w:link w:val="berschrift7"/>
    <w:rsid w:val="003D5ED1"/>
    <w:rPr>
      <w:rFonts w:ascii="Frutiger 45 Light" w:eastAsiaTheme="majorEastAsia" w:hAnsi="Frutiger 45 Light" w:cstheme="majorBidi"/>
      <w:szCs w:val="24"/>
      <w:lang w:val="de-DE" w:eastAsia="de-DE"/>
    </w:rPr>
  </w:style>
  <w:style w:type="character" w:customStyle="1" w:styleId="berschrift8Zchn">
    <w:name w:val="Überschrift 8 Zchn"/>
    <w:basedOn w:val="Absatz-Standardschriftart"/>
    <w:link w:val="berschrift8"/>
    <w:rsid w:val="003D5ED1"/>
    <w:rPr>
      <w:rFonts w:ascii="Frutiger 45 Light" w:eastAsiaTheme="majorEastAsia" w:hAnsi="Frutiger 45 Light" w:cstheme="majorBidi"/>
      <w:iCs/>
      <w:szCs w:val="24"/>
      <w:lang w:val="de-DE" w:eastAsia="de-DE"/>
    </w:rPr>
  </w:style>
  <w:style w:type="character" w:customStyle="1" w:styleId="berschrift9Zchn">
    <w:name w:val="Überschrift 9 Zchn"/>
    <w:basedOn w:val="Absatz-Standardschriftart"/>
    <w:link w:val="berschrift9"/>
    <w:rsid w:val="003D5ED1"/>
    <w:rPr>
      <w:rFonts w:ascii="Frutiger 45 Light" w:eastAsiaTheme="majorEastAsia" w:hAnsi="Frutiger 45 Light" w:cs="Arial"/>
      <w:szCs w:val="22"/>
      <w:lang w:val="de-DE" w:eastAsia="de-DE"/>
    </w:rPr>
  </w:style>
  <w:style w:type="paragraph" w:styleId="Beschriftung">
    <w:name w:val="caption"/>
    <w:basedOn w:val="Standard"/>
    <w:next w:val="Standard"/>
    <w:semiHidden/>
    <w:unhideWhenUsed/>
    <w:qFormat/>
    <w:rsid w:val="003D5ED1"/>
    <w:pPr>
      <w:spacing w:after="200"/>
    </w:pPr>
    <w:rPr>
      <w:b/>
      <w:bCs/>
      <w:color w:val="4F81BD" w:themeColor="accent1"/>
      <w:sz w:val="18"/>
      <w:szCs w:val="18"/>
    </w:rPr>
  </w:style>
  <w:style w:type="character" w:styleId="Fett">
    <w:name w:val="Strong"/>
    <w:basedOn w:val="Absatz-Standardschriftart"/>
    <w:qFormat/>
    <w:rsid w:val="003D5ED1"/>
    <w:rPr>
      <w:b/>
      <w:bCs/>
    </w:rPr>
  </w:style>
  <w:style w:type="character" w:styleId="Hervorhebung">
    <w:name w:val="Emphasis"/>
    <w:qFormat/>
    <w:rsid w:val="003D5ED1"/>
    <w:rPr>
      <w:i/>
      <w:iCs/>
    </w:rPr>
  </w:style>
  <w:style w:type="paragraph" w:styleId="KeinLeerraum">
    <w:name w:val="No Spacing"/>
    <w:basedOn w:val="Standard"/>
    <w:uiPriority w:val="1"/>
    <w:qFormat/>
    <w:rsid w:val="003D5ED1"/>
  </w:style>
  <w:style w:type="paragraph" w:styleId="Listenabsatz">
    <w:name w:val="List Paragraph"/>
    <w:basedOn w:val="Standard"/>
    <w:uiPriority w:val="34"/>
    <w:qFormat/>
    <w:rsid w:val="003D5ED1"/>
    <w:pPr>
      <w:ind w:left="720"/>
      <w:contextualSpacing/>
    </w:pPr>
  </w:style>
  <w:style w:type="paragraph" w:styleId="Zitat">
    <w:name w:val="Quote"/>
    <w:basedOn w:val="Standard"/>
    <w:next w:val="Standard"/>
    <w:link w:val="ZitatZchn"/>
    <w:uiPriority w:val="29"/>
    <w:qFormat/>
    <w:rsid w:val="003D5ED1"/>
    <w:rPr>
      <w:i/>
      <w:iCs/>
      <w:color w:val="000000" w:themeColor="text1"/>
      <w:lang w:val="de-DE"/>
    </w:rPr>
  </w:style>
  <w:style w:type="character" w:customStyle="1" w:styleId="ZitatZchn">
    <w:name w:val="Zitat Zchn"/>
    <w:basedOn w:val="Absatz-Standardschriftart"/>
    <w:link w:val="Zitat"/>
    <w:uiPriority w:val="29"/>
    <w:rsid w:val="003D5ED1"/>
    <w:rPr>
      <w:rFonts w:ascii="Frutiger 45 Light" w:hAnsi="Frutiger 45 Light"/>
      <w:i/>
      <w:iCs/>
      <w:color w:val="000000" w:themeColor="text1"/>
      <w:szCs w:val="24"/>
      <w:lang w:val="de-DE" w:eastAsia="de-DE"/>
    </w:rPr>
  </w:style>
  <w:style w:type="character" w:styleId="SchwacheHervorhebung">
    <w:name w:val="Subtle Emphasis"/>
    <w:uiPriority w:val="19"/>
    <w:qFormat/>
    <w:rsid w:val="003D5ED1"/>
    <w:rPr>
      <w:i/>
      <w:iCs/>
      <w:color w:val="808080" w:themeColor="text1" w:themeTint="7F"/>
    </w:rPr>
  </w:style>
  <w:style w:type="character" w:styleId="IntensiveHervorhebung">
    <w:name w:val="Intense Emphasis"/>
    <w:uiPriority w:val="21"/>
    <w:qFormat/>
    <w:rsid w:val="003D5ED1"/>
    <w:rPr>
      <w:b/>
      <w:bCs/>
      <w:i/>
      <w:iCs/>
      <w:color w:val="4F81BD" w:themeColor="accent1"/>
    </w:rPr>
  </w:style>
  <w:style w:type="character" w:styleId="Buchtitel">
    <w:name w:val="Book Title"/>
    <w:uiPriority w:val="33"/>
    <w:qFormat/>
    <w:rsid w:val="003D5ED1"/>
    <w:rPr>
      <w:b/>
      <w:bCs/>
      <w:smallCaps/>
      <w:spacing w:val="5"/>
    </w:rPr>
  </w:style>
  <w:style w:type="paragraph" w:styleId="Inhaltsverzeichnisberschrift">
    <w:name w:val="TOC Heading"/>
    <w:basedOn w:val="berschrift1"/>
    <w:next w:val="Standard"/>
    <w:uiPriority w:val="39"/>
    <w:semiHidden/>
    <w:unhideWhenUsed/>
    <w:qFormat/>
    <w:rsid w:val="003D5ED1"/>
    <w:pPr>
      <w:keepNext/>
      <w:keepLines/>
      <w:numPr>
        <w:numId w:val="0"/>
      </w:numPr>
      <w:spacing w:before="480" w:line="240" w:lineRule="auto"/>
      <w:outlineLvl w:val="9"/>
    </w:pPr>
    <w:rPr>
      <w:rFonts w:asciiTheme="majorHAnsi" w:hAnsiTheme="majorHAnsi" w:cstheme="majorBidi"/>
      <w:color w:val="365F91" w:themeColor="accent1" w:themeShade="BF"/>
      <w:kern w:val="0"/>
      <w:sz w:val="28"/>
      <w:szCs w:val="28"/>
      <w:lang w:val="de-CH"/>
    </w:rPr>
  </w:style>
  <w:style w:type="paragraph" w:customStyle="1" w:styleId="Default">
    <w:name w:val="Default"/>
    <w:rsid w:val="00BD3E03"/>
    <w:pPr>
      <w:autoSpaceDE w:val="0"/>
      <w:autoSpaceDN w:val="0"/>
      <w:adjustRightInd w:val="0"/>
    </w:pPr>
    <w:rPr>
      <w:rFonts w:ascii="Arial" w:hAnsi="Arial" w:cs="Arial"/>
      <w:color w:val="000000"/>
      <w:sz w:val="24"/>
      <w:szCs w:val="24"/>
      <w:lang w:val="de-CH"/>
    </w:rPr>
  </w:style>
  <w:style w:type="table" w:styleId="HelleListe">
    <w:name w:val="Light List"/>
    <w:basedOn w:val="NormaleTabelle"/>
    <w:uiPriority w:val="61"/>
    <w:rsid w:val="00BD3E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prechblasentext">
    <w:name w:val="Balloon Text"/>
    <w:basedOn w:val="Standard"/>
    <w:link w:val="SprechblasentextZchn"/>
    <w:uiPriority w:val="99"/>
    <w:semiHidden/>
    <w:unhideWhenUsed/>
    <w:rsid w:val="00BD3E0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3E03"/>
    <w:rPr>
      <w:rFonts w:ascii="Tahoma" w:hAnsi="Tahoma" w:cs="Tahoma"/>
      <w:sz w:val="16"/>
      <w:szCs w:val="16"/>
      <w:lang w:val="de-CH" w:eastAsia="de-DE"/>
    </w:rPr>
  </w:style>
  <w:style w:type="table" w:styleId="Tabellenraster">
    <w:name w:val="Table Grid"/>
    <w:basedOn w:val="NormaleTabelle"/>
    <w:uiPriority w:val="59"/>
    <w:rsid w:val="0042355F"/>
    <w:rPr>
      <w:rFonts w:asciiTheme="minorHAnsi" w:eastAsiaTheme="minorHAnsi" w:hAnsiTheme="minorHAnsi" w:cstheme="minorBidi"/>
      <w:sz w:val="22"/>
      <w:szCs w:val="22"/>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5ED1"/>
    <w:rPr>
      <w:rFonts w:ascii="Frutiger 45 Light" w:hAnsi="Frutiger 45 Light"/>
      <w:szCs w:val="24"/>
      <w:lang w:val="de-CH" w:eastAsia="de-DE"/>
    </w:rPr>
  </w:style>
  <w:style w:type="paragraph" w:styleId="berschrift1">
    <w:name w:val="heading 1"/>
    <w:basedOn w:val="Standard"/>
    <w:next w:val="Standard"/>
    <w:link w:val="berschrift1Zchn"/>
    <w:qFormat/>
    <w:rsid w:val="003D5ED1"/>
    <w:pPr>
      <w:numPr>
        <w:numId w:val="18"/>
      </w:numPr>
      <w:spacing w:line="243" w:lineRule="atLeast"/>
      <w:outlineLvl w:val="0"/>
    </w:pPr>
    <w:rPr>
      <w:rFonts w:eastAsiaTheme="majorEastAsia" w:cs="Arial"/>
      <w:b/>
      <w:bCs/>
      <w:kern w:val="28"/>
      <w:sz w:val="24"/>
      <w:szCs w:val="32"/>
      <w:lang w:val="de-DE"/>
    </w:rPr>
  </w:style>
  <w:style w:type="paragraph" w:styleId="berschrift2">
    <w:name w:val="heading 2"/>
    <w:basedOn w:val="Standard"/>
    <w:next w:val="Standard"/>
    <w:link w:val="berschrift2Zchn"/>
    <w:qFormat/>
    <w:rsid w:val="003D5ED1"/>
    <w:pPr>
      <w:numPr>
        <w:ilvl w:val="1"/>
        <w:numId w:val="18"/>
      </w:numPr>
      <w:spacing w:line="243" w:lineRule="atLeast"/>
      <w:outlineLvl w:val="1"/>
    </w:pPr>
    <w:rPr>
      <w:rFonts w:eastAsiaTheme="majorEastAsia" w:cs="Arial"/>
      <w:b/>
      <w:bCs/>
      <w:iCs/>
      <w:szCs w:val="28"/>
      <w:lang w:val="de-DE"/>
    </w:rPr>
  </w:style>
  <w:style w:type="paragraph" w:styleId="berschrift3">
    <w:name w:val="heading 3"/>
    <w:basedOn w:val="Standard"/>
    <w:next w:val="Standard"/>
    <w:link w:val="berschrift3Zchn"/>
    <w:qFormat/>
    <w:rsid w:val="003D5ED1"/>
    <w:pPr>
      <w:numPr>
        <w:ilvl w:val="2"/>
        <w:numId w:val="18"/>
      </w:numPr>
      <w:spacing w:line="243" w:lineRule="atLeast"/>
      <w:outlineLvl w:val="2"/>
    </w:pPr>
    <w:rPr>
      <w:rFonts w:eastAsiaTheme="majorEastAsia" w:cs="Arial"/>
      <w:bCs/>
      <w:szCs w:val="26"/>
      <w:lang w:val="de-DE"/>
    </w:rPr>
  </w:style>
  <w:style w:type="paragraph" w:styleId="berschrift4">
    <w:name w:val="heading 4"/>
    <w:basedOn w:val="Standard"/>
    <w:next w:val="Standard"/>
    <w:link w:val="berschrift4Zchn"/>
    <w:qFormat/>
    <w:rsid w:val="003D5ED1"/>
    <w:pPr>
      <w:numPr>
        <w:ilvl w:val="3"/>
        <w:numId w:val="18"/>
      </w:numPr>
      <w:spacing w:line="243" w:lineRule="atLeast"/>
      <w:outlineLvl w:val="3"/>
    </w:pPr>
    <w:rPr>
      <w:rFonts w:eastAsiaTheme="majorEastAsia" w:cstheme="majorBidi"/>
      <w:bCs/>
      <w:szCs w:val="28"/>
      <w:lang w:val="de-DE"/>
    </w:rPr>
  </w:style>
  <w:style w:type="paragraph" w:styleId="berschrift5">
    <w:name w:val="heading 5"/>
    <w:basedOn w:val="Standard"/>
    <w:next w:val="Standard"/>
    <w:link w:val="berschrift5Zchn"/>
    <w:qFormat/>
    <w:rsid w:val="003D5ED1"/>
    <w:pPr>
      <w:numPr>
        <w:ilvl w:val="4"/>
        <w:numId w:val="18"/>
      </w:numPr>
      <w:spacing w:line="243" w:lineRule="atLeast"/>
      <w:outlineLvl w:val="4"/>
    </w:pPr>
    <w:rPr>
      <w:rFonts w:eastAsiaTheme="majorEastAsia" w:cstheme="majorBidi"/>
      <w:bCs/>
      <w:iCs/>
      <w:szCs w:val="26"/>
      <w:lang w:val="de-DE"/>
    </w:rPr>
  </w:style>
  <w:style w:type="paragraph" w:styleId="berschrift6">
    <w:name w:val="heading 6"/>
    <w:basedOn w:val="Standard"/>
    <w:next w:val="Standard"/>
    <w:link w:val="berschrift6Zchn"/>
    <w:qFormat/>
    <w:rsid w:val="003D5ED1"/>
    <w:pPr>
      <w:numPr>
        <w:ilvl w:val="5"/>
        <w:numId w:val="18"/>
      </w:numPr>
      <w:spacing w:line="243" w:lineRule="atLeast"/>
      <w:outlineLvl w:val="5"/>
    </w:pPr>
    <w:rPr>
      <w:rFonts w:eastAsiaTheme="majorEastAsia" w:cstheme="majorBidi"/>
      <w:bCs/>
      <w:szCs w:val="22"/>
      <w:lang w:val="de-DE"/>
    </w:rPr>
  </w:style>
  <w:style w:type="paragraph" w:styleId="berschrift7">
    <w:name w:val="heading 7"/>
    <w:basedOn w:val="Standard"/>
    <w:next w:val="Standard"/>
    <w:link w:val="berschrift7Zchn"/>
    <w:qFormat/>
    <w:rsid w:val="003D5ED1"/>
    <w:pPr>
      <w:numPr>
        <w:ilvl w:val="6"/>
        <w:numId w:val="18"/>
      </w:numPr>
      <w:spacing w:line="243" w:lineRule="atLeast"/>
      <w:outlineLvl w:val="6"/>
    </w:pPr>
    <w:rPr>
      <w:rFonts w:eastAsiaTheme="majorEastAsia" w:cstheme="majorBidi"/>
      <w:lang w:val="de-DE"/>
    </w:rPr>
  </w:style>
  <w:style w:type="paragraph" w:styleId="berschrift8">
    <w:name w:val="heading 8"/>
    <w:basedOn w:val="Standard"/>
    <w:next w:val="Standard"/>
    <w:link w:val="berschrift8Zchn"/>
    <w:qFormat/>
    <w:rsid w:val="003D5ED1"/>
    <w:pPr>
      <w:numPr>
        <w:ilvl w:val="7"/>
        <w:numId w:val="18"/>
      </w:numPr>
      <w:spacing w:line="243" w:lineRule="atLeast"/>
      <w:outlineLvl w:val="7"/>
    </w:pPr>
    <w:rPr>
      <w:rFonts w:eastAsiaTheme="majorEastAsia" w:cstheme="majorBidi"/>
      <w:iCs/>
      <w:lang w:val="de-DE"/>
    </w:rPr>
  </w:style>
  <w:style w:type="paragraph" w:styleId="berschrift9">
    <w:name w:val="heading 9"/>
    <w:basedOn w:val="Standard"/>
    <w:next w:val="Standard"/>
    <w:link w:val="berschrift9Zchn"/>
    <w:qFormat/>
    <w:rsid w:val="003D5ED1"/>
    <w:pPr>
      <w:numPr>
        <w:ilvl w:val="8"/>
        <w:numId w:val="18"/>
      </w:numPr>
      <w:spacing w:line="243" w:lineRule="atLeast"/>
      <w:outlineLvl w:val="8"/>
    </w:pPr>
    <w:rPr>
      <w:rFonts w:eastAsiaTheme="majorEastAsia" w:cs="Arial"/>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D5ED1"/>
    <w:rPr>
      <w:rFonts w:ascii="Frutiger 45 Light" w:eastAsiaTheme="majorEastAsia" w:hAnsi="Frutiger 45 Light" w:cs="Arial"/>
      <w:b/>
      <w:bCs/>
      <w:kern w:val="28"/>
      <w:sz w:val="24"/>
      <w:szCs w:val="32"/>
      <w:lang w:val="de-DE" w:eastAsia="de-DE"/>
    </w:rPr>
  </w:style>
  <w:style w:type="character" w:customStyle="1" w:styleId="berschrift2Zchn">
    <w:name w:val="Überschrift 2 Zchn"/>
    <w:basedOn w:val="Absatz-Standardschriftart"/>
    <w:link w:val="berschrift2"/>
    <w:rsid w:val="003D5ED1"/>
    <w:rPr>
      <w:rFonts w:ascii="Frutiger 45 Light" w:eastAsiaTheme="majorEastAsia" w:hAnsi="Frutiger 45 Light" w:cs="Arial"/>
      <w:b/>
      <w:bCs/>
      <w:iCs/>
      <w:szCs w:val="28"/>
      <w:lang w:val="de-DE" w:eastAsia="de-DE"/>
    </w:rPr>
  </w:style>
  <w:style w:type="character" w:customStyle="1" w:styleId="berschrift3Zchn">
    <w:name w:val="Überschrift 3 Zchn"/>
    <w:basedOn w:val="Absatz-Standardschriftart"/>
    <w:link w:val="berschrift3"/>
    <w:rsid w:val="003D5ED1"/>
    <w:rPr>
      <w:rFonts w:ascii="Frutiger 45 Light" w:eastAsiaTheme="majorEastAsia" w:hAnsi="Frutiger 45 Light" w:cs="Arial"/>
      <w:bCs/>
      <w:szCs w:val="26"/>
      <w:lang w:val="de-DE" w:eastAsia="de-DE"/>
    </w:rPr>
  </w:style>
  <w:style w:type="character" w:customStyle="1" w:styleId="berschrift4Zchn">
    <w:name w:val="Überschrift 4 Zchn"/>
    <w:basedOn w:val="Absatz-Standardschriftart"/>
    <w:link w:val="berschrift4"/>
    <w:rsid w:val="003D5ED1"/>
    <w:rPr>
      <w:rFonts w:ascii="Frutiger 45 Light" w:eastAsiaTheme="majorEastAsia" w:hAnsi="Frutiger 45 Light" w:cstheme="majorBidi"/>
      <w:bCs/>
      <w:szCs w:val="28"/>
      <w:lang w:val="de-DE" w:eastAsia="de-DE"/>
    </w:rPr>
  </w:style>
  <w:style w:type="character" w:customStyle="1" w:styleId="berschrift5Zchn">
    <w:name w:val="Überschrift 5 Zchn"/>
    <w:basedOn w:val="Absatz-Standardschriftart"/>
    <w:link w:val="berschrift5"/>
    <w:rsid w:val="003D5ED1"/>
    <w:rPr>
      <w:rFonts w:ascii="Frutiger 45 Light" w:eastAsiaTheme="majorEastAsia" w:hAnsi="Frutiger 45 Light" w:cstheme="majorBidi"/>
      <w:bCs/>
      <w:iCs/>
      <w:szCs w:val="26"/>
      <w:lang w:val="de-DE" w:eastAsia="de-DE"/>
    </w:rPr>
  </w:style>
  <w:style w:type="character" w:customStyle="1" w:styleId="berschrift6Zchn">
    <w:name w:val="Überschrift 6 Zchn"/>
    <w:basedOn w:val="Absatz-Standardschriftart"/>
    <w:link w:val="berschrift6"/>
    <w:rsid w:val="003D5ED1"/>
    <w:rPr>
      <w:rFonts w:ascii="Frutiger 45 Light" w:eastAsiaTheme="majorEastAsia" w:hAnsi="Frutiger 45 Light" w:cstheme="majorBidi"/>
      <w:bCs/>
      <w:szCs w:val="22"/>
      <w:lang w:val="de-DE" w:eastAsia="de-DE"/>
    </w:rPr>
  </w:style>
  <w:style w:type="character" w:customStyle="1" w:styleId="berschrift7Zchn">
    <w:name w:val="Überschrift 7 Zchn"/>
    <w:basedOn w:val="Absatz-Standardschriftart"/>
    <w:link w:val="berschrift7"/>
    <w:rsid w:val="003D5ED1"/>
    <w:rPr>
      <w:rFonts w:ascii="Frutiger 45 Light" w:eastAsiaTheme="majorEastAsia" w:hAnsi="Frutiger 45 Light" w:cstheme="majorBidi"/>
      <w:szCs w:val="24"/>
      <w:lang w:val="de-DE" w:eastAsia="de-DE"/>
    </w:rPr>
  </w:style>
  <w:style w:type="character" w:customStyle="1" w:styleId="berschrift8Zchn">
    <w:name w:val="Überschrift 8 Zchn"/>
    <w:basedOn w:val="Absatz-Standardschriftart"/>
    <w:link w:val="berschrift8"/>
    <w:rsid w:val="003D5ED1"/>
    <w:rPr>
      <w:rFonts w:ascii="Frutiger 45 Light" w:eastAsiaTheme="majorEastAsia" w:hAnsi="Frutiger 45 Light" w:cstheme="majorBidi"/>
      <w:iCs/>
      <w:szCs w:val="24"/>
      <w:lang w:val="de-DE" w:eastAsia="de-DE"/>
    </w:rPr>
  </w:style>
  <w:style w:type="character" w:customStyle="1" w:styleId="berschrift9Zchn">
    <w:name w:val="Überschrift 9 Zchn"/>
    <w:basedOn w:val="Absatz-Standardschriftart"/>
    <w:link w:val="berschrift9"/>
    <w:rsid w:val="003D5ED1"/>
    <w:rPr>
      <w:rFonts w:ascii="Frutiger 45 Light" w:eastAsiaTheme="majorEastAsia" w:hAnsi="Frutiger 45 Light" w:cs="Arial"/>
      <w:szCs w:val="22"/>
      <w:lang w:val="de-DE" w:eastAsia="de-DE"/>
    </w:rPr>
  </w:style>
  <w:style w:type="paragraph" w:styleId="Beschriftung">
    <w:name w:val="caption"/>
    <w:basedOn w:val="Standard"/>
    <w:next w:val="Standard"/>
    <w:semiHidden/>
    <w:unhideWhenUsed/>
    <w:qFormat/>
    <w:rsid w:val="003D5ED1"/>
    <w:pPr>
      <w:spacing w:after="200"/>
    </w:pPr>
    <w:rPr>
      <w:b/>
      <w:bCs/>
      <w:color w:val="4F81BD" w:themeColor="accent1"/>
      <w:sz w:val="18"/>
      <w:szCs w:val="18"/>
    </w:rPr>
  </w:style>
  <w:style w:type="character" w:styleId="Fett">
    <w:name w:val="Strong"/>
    <w:basedOn w:val="Absatz-Standardschriftart"/>
    <w:qFormat/>
    <w:rsid w:val="003D5ED1"/>
    <w:rPr>
      <w:b/>
      <w:bCs/>
    </w:rPr>
  </w:style>
  <w:style w:type="character" w:styleId="Hervorhebung">
    <w:name w:val="Emphasis"/>
    <w:qFormat/>
    <w:rsid w:val="003D5ED1"/>
    <w:rPr>
      <w:i/>
      <w:iCs/>
    </w:rPr>
  </w:style>
  <w:style w:type="paragraph" w:styleId="KeinLeerraum">
    <w:name w:val="No Spacing"/>
    <w:basedOn w:val="Standard"/>
    <w:uiPriority w:val="1"/>
    <w:qFormat/>
    <w:rsid w:val="003D5ED1"/>
  </w:style>
  <w:style w:type="paragraph" w:styleId="Listenabsatz">
    <w:name w:val="List Paragraph"/>
    <w:basedOn w:val="Standard"/>
    <w:uiPriority w:val="34"/>
    <w:qFormat/>
    <w:rsid w:val="003D5ED1"/>
    <w:pPr>
      <w:ind w:left="720"/>
      <w:contextualSpacing/>
    </w:pPr>
  </w:style>
  <w:style w:type="paragraph" w:styleId="Zitat">
    <w:name w:val="Quote"/>
    <w:basedOn w:val="Standard"/>
    <w:next w:val="Standard"/>
    <w:link w:val="ZitatZchn"/>
    <w:uiPriority w:val="29"/>
    <w:qFormat/>
    <w:rsid w:val="003D5ED1"/>
    <w:rPr>
      <w:i/>
      <w:iCs/>
      <w:color w:val="000000" w:themeColor="text1"/>
      <w:lang w:val="de-DE"/>
    </w:rPr>
  </w:style>
  <w:style w:type="character" w:customStyle="1" w:styleId="ZitatZchn">
    <w:name w:val="Zitat Zchn"/>
    <w:basedOn w:val="Absatz-Standardschriftart"/>
    <w:link w:val="Zitat"/>
    <w:uiPriority w:val="29"/>
    <w:rsid w:val="003D5ED1"/>
    <w:rPr>
      <w:rFonts w:ascii="Frutiger 45 Light" w:hAnsi="Frutiger 45 Light"/>
      <w:i/>
      <w:iCs/>
      <w:color w:val="000000" w:themeColor="text1"/>
      <w:szCs w:val="24"/>
      <w:lang w:val="de-DE" w:eastAsia="de-DE"/>
    </w:rPr>
  </w:style>
  <w:style w:type="character" w:styleId="SchwacheHervorhebung">
    <w:name w:val="Subtle Emphasis"/>
    <w:uiPriority w:val="19"/>
    <w:qFormat/>
    <w:rsid w:val="003D5ED1"/>
    <w:rPr>
      <w:i/>
      <w:iCs/>
      <w:color w:val="808080" w:themeColor="text1" w:themeTint="7F"/>
    </w:rPr>
  </w:style>
  <w:style w:type="character" w:styleId="IntensiveHervorhebung">
    <w:name w:val="Intense Emphasis"/>
    <w:uiPriority w:val="21"/>
    <w:qFormat/>
    <w:rsid w:val="003D5ED1"/>
    <w:rPr>
      <w:b/>
      <w:bCs/>
      <w:i/>
      <w:iCs/>
      <w:color w:val="4F81BD" w:themeColor="accent1"/>
    </w:rPr>
  </w:style>
  <w:style w:type="character" w:styleId="Buchtitel">
    <w:name w:val="Book Title"/>
    <w:uiPriority w:val="33"/>
    <w:qFormat/>
    <w:rsid w:val="003D5ED1"/>
    <w:rPr>
      <w:b/>
      <w:bCs/>
      <w:smallCaps/>
      <w:spacing w:val="5"/>
    </w:rPr>
  </w:style>
  <w:style w:type="paragraph" w:styleId="Inhaltsverzeichnisberschrift">
    <w:name w:val="TOC Heading"/>
    <w:basedOn w:val="berschrift1"/>
    <w:next w:val="Standard"/>
    <w:uiPriority w:val="39"/>
    <w:semiHidden/>
    <w:unhideWhenUsed/>
    <w:qFormat/>
    <w:rsid w:val="003D5ED1"/>
    <w:pPr>
      <w:keepNext/>
      <w:keepLines/>
      <w:numPr>
        <w:numId w:val="0"/>
      </w:numPr>
      <w:spacing w:before="480" w:line="240" w:lineRule="auto"/>
      <w:outlineLvl w:val="9"/>
    </w:pPr>
    <w:rPr>
      <w:rFonts w:asciiTheme="majorHAnsi" w:hAnsiTheme="majorHAnsi" w:cstheme="majorBidi"/>
      <w:color w:val="365F91" w:themeColor="accent1" w:themeShade="BF"/>
      <w:kern w:val="0"/>
      <w:sz w:val="28"/>
      <w:szCs w:val="28"/>
      <w:lang w:val="de-CH"/>
    </w:rPr>
  </w:style>
  <w:style w:type="paragraph" w:customStyle="1" w:styleId="Default">
    <w:name w:val="Default"/>
    <w:rsid w:val="00BD3E03"/>
    <w:pPr>
      <w:autoSpaceDE w:val="0"/>
      <w:autoSpaceDN w:val="0"/>
      <w:adjustRightInd w:val="0"/>
    </w:pPr>
    <w:rPr>
      <w:rFonts w:ascii="Arial" w:hAnsi="Arial" w:cs="Arial"/>
      <w:color w:val="000000"/>
      <w:sz w:val="24"/>
      <w:szCs w:val="24"/>
      <w:lang w:val="de-CH"/>
    </w:rPr>
  </w:style>
  <w:style w:type="table" w:styleId="HelleListe">
    <w:name w:val="Light List"/>
    <w:basedOn w:val="NormaleTabelle"/>
    <w:uiPriority w:val="61"/>
    <w:rsid w:val="00BD3E0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prechblasentext">
    <w:name w:val="Balloon Text"/>
    <w:basedOn w:val="Standard"/>
    <w:link w:val="SprechblasentextZchn"/>
    <w:uiPriority w:val="99"/>
    <w:semiHidden/>
    <w:unhideWhenUsed/>
    <w:rsid w:val="00BD3E0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3E03"/>
    <w:rPr>
      <w:rFonts w:ascii="Tahoma" w:hAnsi="Tahoma" w:cs="Tahoma"/>
      <w:sz w:val="16"/>
      <w:szCs w:val="16"/>
      <w:lang w:val="de-CH" w:eastAsia="de-DE"/>
    </w:rPr>
  </w:style>
  <w:style w:type="table" w:styleId="Tabellenraster">
    <w:name w:val="Table Grid"/>
    <w:basedOn w:val="NormaleTabelle"/>
    <w:uiPriority w:val="59"/>
    <w:rsid w:val="0042355F"/>
    <w:rPr>
      <w:rFonts w:asciiTheme="minorHAnsi" w:eastAsiaTheme="minorHAnsi" w:hAnsiTheme="minorHAnsi" w:cstheme="minorBidi"/>
      <w:sz w:val="22"/>
      <w:szCs w:val="22"/>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9004962">
      <w:bodyDiv w:val="1"/>
      <w:marLeft w:val="0"/>
      <w:marRight w:val="0"/>
      <w:marTop w:val="0"/>
      <w:marBottom w:val="0"/>
      <w:divBdr>
        <w:top w:val="none" w:sz="0" w:space="0" w:color="auto"/>
        <w:left w:val="none" w:sz="0" w:space="0" w:color="auto"/>
        <w:bottom w:val="none" w:sz="0" w:space="0" w:color="auto"/>
        <w:right w:val="none" w:sz="0" w:space="0" w:color="auto"/>
      </w:divBdr>
    </w:div>
    <w:div w:id="186196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1085</Words>
  <Characters>9767</Characters>
  <Application>Microsoft Office Word</Application>
  <DocSecurity>0</DocSecurity>
  <Lines>1085</Lines>
  <Paragraphs>1085</Paragraphs>
  <ScaleCrop>false</ScaleCrop>
  <HeadingPairs>
    <vt:vector size="2" baseType="variant">
      <vt:variant>
        <vt:lpstr>Titel</vt:lpstr>
      </vt:variant>
      <vt:variant>
        <vt:i4>1</vt:i4>
      </vt:variant>
    </vt:vector>
  </HeadingPairs>
  <TitlesOfParts>
    <vt:vector size="1" baseType="lpstr">
      <vt:lpstr/>
    </vt:vector>
  </TitlesOfParts>
  <Company>Die Schweizerische Post</Company>
  <LinksUpToDate>false</LinksUpToDate>
  <CharactersWithSpaces>9767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Suter Janosh Steven, P55</dc:creator>
  <cp:lastModifiedBy>Suter Janosh Steven, P55</cp:lastModifiedBy>
  <cp:revision>14</cp:revision>
  <cp:lastPrinted>2015-06-16T11:47:00Z</cp:lastPrinted>
  <dcterms:created xsi:type="dcterms:W3CDTF">2015-06-15T15:18:00Z</dcterms:created>
  <dcterms:modified xsi:type="dcterms:W3CDTF">2015-06-16T12:07:00Z</dcterms:modified>
</cp:coreProperties>
</file>