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BB2" w:rsidRDefault="006F4BB2" w:rsidP="006F4BB2">
      <w:pPr>
        <w:spacing w:after="0" w:line="240" w:lineRule="auto"/>
      </w:pPr>
      <w:r>
        <w:t>Hauptaufgabe des Marketings</w:t>
      </w:r>
    </w:p>
    <w:p w:rsidR="006F4BB2" w:rsidRDefault="006F4BB2" w:rsidP="006F4BB2">
      <w:pPr>
        <w:pStyle w:val="Listenabsatz"/>
        <w:numPr>
          <w:ilvl w:val="0"/>
          <w:numId w:val="1"/>
        </w:numPr>
        <w:spacing w:after="0" w:line="240" w:lineRule="auto"/>
      </w:pPr>
      <w:r>
        <w:t xml:space="preserve">Brückenfunktion </w:t>
      </w:r>
      <w:r>
        <w:sym w:font="Wingdings" w:char="F0E0"/>
      </w:r>
      <w:r>
        <w:t xml:space="preserve"> aussenorientiert (bilaterale Beziehung zwischen Markt und Unternehmen)</w:t>
      </w:r>
    </w:p>
    <w:p w:rsidR="006F4BB2" w:rsidRDefault="006F4BB2" w:rsidP="006F4BB2">
      <w:pPr>
        <w:pStyle w:val="Listenabsatz"/>
        <w:numPr>
          <w:ilvl w:val="0"/>
          <w:numId w:val="1"/>
        </w:numPr>
        <w:spacing w:after="0" w:line="240" w:lineRule="auto"/>
      </w:pPr>
      <w:r>
        <w:t xml:space="preserve">Koordinationsfunktion </w:t>
      </w:r>
      <w:r>
        <w:sym w:font="Wingdings" w:char="F0E0"/>
      </w:r>
      <w:r>
        <w:t xml:space="preserve"> Innenorientiert (Denkhaltung innerhalb des Unternehmens, marktorientierte Verhaltensweise)</w:t>
      </w:r>
    </w:p>
    <w:p w:rsidR="006F4BB2" w:rsidRDefault="006F4BB2" w:rsidP="006F4BB2">
      <w:pPr>
        <w:pStyle w:val="Listenabsatz"/>
        <w:numPr>
          <w:ilvl w:val="0"/>
          <w:numId w:val="1"/>
        </w:numPr>
        <w:spacing w:after="0" w:line="240" w:lineRule="auto"/>
      </w:pPr>
      <w:r>
        <w:t>Management der optimalen Anpassung von Abnehmerbedürfnissen an die Firmenressourcen in einer Wettbewerbsumgebung um Produkte herzustellen, welche</w:t>
      </w:r>
    </w:p>
    <w:p w:rsidR="006F4BB2" w:rsidRDefault="006F4BB2" w:rsidP="006F4BB2">
      <w:pPr>
        <w:pStyle w:val="Listenabsatz"/>
        <w:numPr>
          <w:ilvl w:val="1"/>
          <w:numId w:val="1"/>
        </w:numPr>
        <w:spacing w:after="0" w:line="240" w:lineRule="auto"/>
      </w:pPr>
      <w:r>
        <w:t>Einem Bedürfnis entsprechen</w:t>
      </w:r>
    </w:p>
    <w:p w:rsidR="006F4BB2" w:rsidRDefault="006F4BB2" w:rsidP="006F4BB2">
      <w:pPr>
        <w:pStyle w:val="Listenabsatz"/>
        <w:numPr>
          <w:ilvl w:val="1"/>
          <w:numId w:val="1"/>
        </w:numPr>
        <w:spacing w:after="0" w:line="240" w:lineRule="auto"/>
      </w:pPr>
      <w:r>
        <w:t>Am richtigen Ort angeboten werden</w:t>
      </w:r>
    </w:p>
    <w:p w:rsidR="006F4BB2" w:rsidRDefault="006F4BB2" w:rsidP="006F4BB2">
      <w:pPr>
        <w:pStyle w:val="Listenabsatz"/>
        <w:numPr>
          <w:ilvl w:val="1"/>
          <w:numId w:val="1"/>
        </w:numPr>
        <w:spacing w:after="0" w:line="240" w:lineRule="auto"/>
      </w:pPr>
      <w:r>
        <w:t>Zum richtigen Zeitpunkt eingeführt werden</w:t>
      </w:r>
    </w:p>
    <w:p w:rsidR="006F4BB2" w:rsidRDefault="006F4BB2" w:rsidP="006F4BB2">
      <w:pPr>
        <w:pStyle w:val="Listenabsatz"/>
        <w:numPr>
          <w:ilvl w:val="1"/>
          <w:numId w:val="1"/>
        </w:numPr>
        <w:spacing w:after="0" w:line="240" w:lineRule="auto"/>
      </w:pPr>
      <w:r>
        <w:t>Zu einem angemessenem Preis angeboten werden</w:t>
      </w:r>
    </w:p>
    <w:p w:rsidR="006F4BB2" w:rsidRDefault="006F4BB2" w:rsidP="006F4BB2">
      <w:pPr>
        <w:pStyle w:val="Listenabsatz"/>
        <w:numPr>
          <w:ilvl w:val="1"/>
          <w:numId w:val="1"/>
        </w:numPr>
        <w:spacing w:after="0" w:line="240" w:lineRule="auto"/>
      </w:pPr>
      <w:r>
        <w:t>Klar dokumentiert werden</w:t>
      </w:r>
    </w:p>
    <w:tbl>
      <w:tblPr>
        <w:tblStyle w:val="Tabellengitternetz"/>
        <w:tblW w:w="0" w:type="auto"/>
        <w:tblLook w:val="04A0"/>
      </w:tblPr>
      <w:tblGrid>
        <w:gridCol w:w="5683"/>
        <w:gridCol w:w="5683"/>
      </w:tblGrid>
      <w:tr w:rsidR="00124260" w:rsidTr="00124260">
        <w:tc>
          <w:tcPr>
            <w:tcW w:w="5683" w:type="dxa"/>
          </w:tcPr>
          <w:p w:rsidR="00124260" w:rsidRDefault="00124260">
            <w:r>
              <w:t>Marktkennzahlen</w:t>
            </w:r>
          </w:p>
        </w:tc>
        <w:tc>
          <w:tcPr>
            <w:tcW w:w="5683" w:type="dxa"/>
          </w:tcPr>
          <w:p w:rsidR="00124260" w:rsidRDefault="00124260"/>
        </w:tc>
      </w:tr>
      <w:tr w:rsidR="009D7BC0" w:rsidTr="00124260">
        <w:tc>
          <w:tcPr>
            <w:tcW w:w="5683" w:type="dxa"/>
          </w:tcPr>
          <w:p w:rsidR="009D7BC0" w:rsidRDefault="009D7BC0">
            <w:r>
              <w:t>Markkapazität</w:t>
            </w:r>
          </w:p>
        </w:tc>
        <w:tc>
          <w:tcPr>
            <w:tcW w:w="5683" w:type="dxa"/>
          </w:tcPr>
          <w:p w:rsidR="009D7BC0" w:rsidRDefault="009D7BC0">
            <w:r>
              <w:t>Max. Ausgangsgrösse welche für die Berechnung des Markpotentials nötig ist.</w:t>
            </w:r>
          </w:p>
          <w:p w:rsidR="009D7BC0" w:rsidRDefault="009D7BC0">
            <w:r>
              <w:t>Berechnung: Zahl der Bedarfsträger x durchschnittliche Gebrauchs- oder Verbrauchshäufigkeit</w:t>
            </w:r>
          </w:p>
        </w:tc>
      </w:tr>
      <w:tr w:rsidR="00124260" w:rsidTr="00124260">
        <w:tc>
          <w:tcPr>
            <w:tcW w:w="5683" w:type="dxa"/>
          </w:tcPr>
          <w:p w:rsidR="00124260" w:rsidRDefault="00124260">
            <w:r>
              <w:t>Marktpotential</w:t>
            </w:r>
          </w:p>
        </w:tc>
        <w:tc>
          <w:tcPr>
            <w:tcW w:w="5683" w:type="dxa"/>
          </w:tcPr>
          <w:p w:rsidR="009D7BC0" w:rsidRDefault="009D7BC0">
            <w:r>
              <w:t>Wird von der Marktkapazität abgeleitet.</w:t>
            </w:r>
          </w:p>
          <w:p w:rsidR="00124260" w:rsidRDefault="00124260">
            <w:r>
              <w:t>Theoretisch max. Nachfrage (unter Berücksichtigung der Kaufkraft</w:t>
            </w:r>
          </w:p>
        </w:tc>
      </w:tr>
      <w:tr w:rsidR="00124260" w:rsidTr="00124260">
        <w:tc>
          <w:tcPr>
            <w:tcW w:w="5683" w:type="dxa"/>
          </w:tcPr>
          <w:p w:rsidR="00124260" w:rsidRDefault="00124260">
            <w:r>
              <w:t>Marktvolumen</w:t>
            </w:r>
          </w:p>
        </w:tc>
        <w:tc>
          <w:tcPr>
            <w:tcW w:w="5683" w:type="dxa"/>
          </w:tcPr>
          <w:p w:rsidR="00124260" w:rsidRDefault="009D7BC0">
            <w:r>
              <w:t xml:space="preserve">Identisch mit dem Angebot und bezeichnet die Summe aller auf einem bestimmten Markt in einem Jahr </w:t>
            </w:r>
            <w:proofErr w:type="spellStart"/>
            <w:r>
              <w:t>angebotenete</w:t>
            </w:r>
            <w:proofErr w:type="spellEnd"/>
            <w:r>
              <w:t xml:space="preserve"> und verkaufte Produkte. </w:t>
            </w:r>
            <w:r>
              <w:br/>
            </w:r>
            <w:r w:rsidR="00124260">
              <w:t>Effektiv realisierter Umsatz (tatsächliche Nachfrage)</w:t>
            </w:r>
          </w:p>
        </w:tc>
      </w:tr>
      <w:tr w:rsidR="00124260" w:rsidTr="00124260">
        <w:tc>
          <w:tcPr>
            <w:tcW w:w="5683" w:type="dxa"/>
          </w:tcPr>
          <w:p w:rsidR="00124260" w:rsidRDefault="00124260">
            <w:r>
              <w:t xml:space="preserve">Marktanteil </w:t>
            </w:r>
          </w:p>
        </w:tc>
        <w:tc>
          <w:tcPr>
            <w:tcW w:w="5683" w:type="dxa"/>
          </w:tcPr>
          <w:p w:rsidR="00124260" w:rsidRDefault="00124260" w:rsidP="00124260">
            <w:r>
              <w:t>Prozentwert, welcher Anteil eine Firma/einzelnes Produkt am gesamten Markt (Marktvolumen) eines bestimmten Produktes/Produktgruppe besitzt.</w:t>
            </w:r>
            <w:r>
              <w:br/>
              <w:t>Berechnung: Eigener Umsatz/ Marktvolumen x 100</w:t>
            </w:r>
          </w:p>
        </w:tc>
      </w:tr>
      <w:tr w:rsidR="00124260" w:rsidTr="00124260">
        <w:tc>
          <w:tcPr>
            <w:tcW w:w="5683" w:type="dxa"/>
          </w:tcPr>
          <w:p w:rsidR="00124260" w:rsidRDefault="00124260">
            <w:r>
              <w:t>Relativer Marktanteil</w:t>
            </w:r>
          </w:p>
        </w:tc>
        <w:tc>
          <w:tcPr>
            <w:tcW w:w="5683" w:type="dxa"/>
          </w:tcPr>
          <w:p w:rsidR="00124260" w:rsidRDefault="00124260" w:rsidP="00124260">
            <w:r>
              <w:t>Verhältnis des Umsatzes des eigenen Unternehmens im Verhältnis zum Umsatz des stärkten Konkurrenten</w:t>
            </w:r>
          </w:p>
          <w:p w:rsidR="00124260" w:rsidRDefault="00124260" w:rsidP="00124260">
            <w:r>
              <w:t>Berechnung: eigener Marktanteil (Umsatz) / Marktanteil grössten Konkurrenten x 100</w:t>
            </w:r>
          </w:p>
        </w:tc>
      </w:tr>
      <w:tr w:rsidR="00124260" w:rsidTr="00124260">
        <w:tc>
          <w:tcPr>
            <w:tcW w:w="5683" w:type="dxa"/>
          </w:tcPr>
          <w:p w:rsidR="00124260" w:rsidRDefault="00124260">
            <w:r>
              <w:t>Sättigungsgrad</w:t>
            </w:r>
          </w:p>
        </w:tc>
        <w:tc>
          <w:tcPr>
            <w:tcW w:w="5683" w:type="dxa"/>
          </w:tcPr>
          <w:p w:rsidR="00124260" w:rsidRDefault="00124260" w:rsidP="00124260">
            <w:r>
              <w:t>Verhältnis zwischen Marktpotential und dem Marktvolumen.</w:t>
            </w:r>
          </w:p>
          <w:p w:rsidR="00124260" w:rsidRDefault="00124260" w:rsidP="00124260">
            <w:r>
              <w:t>Berechnung: Marktvolumen / Marktpotential x 100</w:t>
            </w:r>
          </w:p>
        </w:tc>
      </w:tr>
    </w:tbl>
    <w:p w:rsidR="001B4F67" w:rsidRDefault="00271D1D" w:rsidP="00E746D8">
      <w:r>
        <w:rPr>
          <w:noProof/>
          <w:lang w:eastAsia="de-CH"/>
        </w:rPr>
        <w:pict>
          <v:shapetype id="_x0000_t202" coordsize="21600,21600" o:spt="202" path="m,l,21600r21600,l21600,xe">
            <v:stroke joinstyle="miter"/>
            <v:path gradientshapeok="t" o:connecttype="rect"/>
          </v:shapetype>
          <v:shape id="_x0000_s1031" type="#_x0000_t202" style="position:absolute;margin-left:330.6pt;margin-top:77.1pt;width:222.5pt;height:289.6pt;z-index:251665408;mso-position-horizontal-relative:text;mso-position-vertical-relative:text">
            <v:textbox>
              <w:txbxContent>
                <w:p w:rsidR="00E746D8" w:rsidRPr="00E746D8" w:rsidRDefault="00E746D8" w:rsidP="00E746D8">
                  <w:pPr>
                    <w:pStyle w:val="KeinLeerraum"/>
                    <w:rPr>
                      <w:sz w:val="16"/>
                      <w:szCs w:val="12"/>
                    </w:rPr>
                  </w:pPr>
                  <w:r w:rsidRPr="00E746D8">
                    <w:rPr>
                      <w:sz w:val="16"/>
                      <w:szCs w:val="12"/>
                    </w:rPr>
                    <w:t>Art des Unternehmens bestimmen:</w:t>
                  </w:r>
                </w:p>
                <w:p w:rsidR="00E746D8" w:rsidRPr="00E746D8" w:rsidRDefault="00E746D8" w:rsidP="00E746D8">
                  <w:pPr>
                    <w:pStyle w:val="KeinLeerraum"/>
                    <w:numPr>
                      <w:ilvl w:val="0"/>
                      <w:numId w:val="2"/>
                    </w:numPr>
                    <w:rPr>
                      <w:sz w:val="16"/>
                      <w:szCs w:val="12"/>
                    </w:rPr>
                  </w:pPr>
                  <w:r w:rsidRPr="00E746D8">
                    <w:rPr>
                      <w:sz w:val="16"/>
                      <w:szCs w:val="12"/>
                    </w:rPr>
                    <w:t>In welchem Wirtschaftssektor / Branche liegt die Haupttätigkeit</w:t>
                  </w:r>
                </w:p>
                <w:p w:rsidR="00E746D8" w:rsidRPr="00E746D8" w:rsidRDefault="00E746D8" w:rsidP="00E746D8">
                  <w:pPr>
                    <w:pStyle w:val="KeinLeerraum"/>
                    <w:numPr>
                      <w:ilvl w:val="0"/>
                      <w:numId w:val="2"/>
                    </w:numPr>
                    <w:rPr>
                      <w:sz w:val="16"/>
                      <w:szCs w:val="12"/>
                    </w:rPr>
                  </w:pPr>
                  <w:r w:rsidRPr="00E746D8">
                    <w:rPr>
                      <w:sz w:val="16"/>
                      <w:szCs w:val="12"/>
                    </w:rPr>
                    <w:t>Wie viele Beschäftigte zählt das Unternehmen</w:t>
                  </w:r>
                </w:p>
                <w:p w:rsidR="00E746D8" w:rsidRPr="00E746D8" w:rsidRDefault="00E746D8" w:rsidP="00E746D8">
                  <w:pPr>
                    <w:pStyle w:val="KeinLeerraum"/>
                    <w:numPr>
                      <w:ilvl w:val="0"/>
                      <w:numId w:val="2"/>
                    </w:numPr>
                    <w:rPr>
                      <w:sz w:val="16"/>
                      <w:szCs w:val="12"/>
                    </w:rPr>
                  </w:pPr>
                  <w:r w:rsidRPr="00E746D8">
                    <w:rPr>
                      <w:sz w:val="16"/>
                      <w:szCs w:val="12"/>
                    </w:rPr>
                    <w:t>Welche Rechtsform hat das Unternehmen</w:t>
                  </w:r>
                </w:p>
                <w:p w:rsidR="00E746D8" w:rsidRPr="00E746D8" w:rsidRDefault="00E746D8" w:rsidP="00E746D8">
                  <w:pPr>
                    <w:pStyle w:val="KeinLeerraum"/>
                    <w:numPr>
                      <w:ilvl w:val="0"/>
                      <w:numId w:val="2"/>
                    </w:numPr>
                    <w:rPr>
                      <w:sz w:val="16"/>
                      <w:szCs w:val="12"/>
                    </w:rPr>
                  </w:pPr>
                  <w:r w:rsidRPr="00E746D8">
                    <w:rPr>
                      <w:sz w:val="16"/>
                      <w:szCs w:val="12"/>
                    </w:rPr>
                    <w:t>Wer ist Eigentümer? (Trägerschaft)</w:t>
                  </w:r>
                </w:p>
                <w:p w:rsidR="00E746D8" w:rsidRPr="00E746D8" w:rsidRDefault="00E746D8" w:rsidP="00E746D8">
                  <w:pPr>
                    <w:pStyle w:val="KeinLeerraum"/>
                    <w:numPr>
                      <w:ilvl w:val="0"/>
                      <w:numId w:val="2"/>
                    </w:numPr>
                    <w:rPr>
                      <w:sz w:val="16"/>
                      <w:szCs w:val="12"/>
                    </w:rPr>
                  </w:pPr>
                  <w:r w:rsidRPr="00E746D8">
                    <w:rPr>
                      <w:sz w:val="16"/>
                      <w:szCs w:val="12"/>
                    </w:rPr>
                    <w:t>Wie gross ist der Umsatz</w:t>
                  </w:r>
                </w:p>
                <w:p w:rsidR="00E746D8" w:rsidRPr="00E746D8" w:rsidRDefault="00E746D8" w:rsidP="00E746D8">
                  <w:pPr>
                    <w:rPr>
                      <w:sz w:val="16"/>
                      <w:szCs w:val="12"/>
                    </w:rPr>
                  </w:pPr>
                  <w:r w:rsidRPr="00E746D8">
                    <w:rPr>
                      <w:sz w:val="16"/>
                      <w:szCs w:val="12"/>
                    </w:rPr>
                    <w:t xml:space="preserve">Gemischtwirtschaftliche Betriebe sind Unternehmungen an denen sowohl der Staat wie auch Private beteiligt </w:t>
                  </w:r>
                  <w:proofErr w:type="gramStart"/>
                  <w:r w:rsidRPr="00E746D8">
                    <w:rPr>
                      <w:sz w:val="16"/>
                      <w:szCs w:val="12"/>
                    </w:rPr>
                    <w:t>sind</w:t>
                  </w:r>
                  <w:proofErr w:type="gramEnd"/>
                  <w:r w:rsidRPr="00E746D8">
                    <w:rPr>
                      <w:sz w:val="16"/>
                      <w:szCs w:val="12"/>
                    </w:rPr>
                    <w:t xml:space="preserve">. Bsp.: Swisscom, z.T. </w:t>
                  </w:r>
                  <w:proofErr w:type="spellStart"/>
                  <w:r w:rsidRPr="00E746D8">
                    <w:rPr>
                      <w:sz w:val="16"/>
                      <w:szCs w:val="12"/>
                    </w:rPr>
                    <w:t>KantBank</w:t>
                  </w:r>
                  <w:proofErr w:type="spellEnd"/>
                  <w:r>
                    <w:rPr>
                      <w:sz w:val="16"/>
                      <w:szCs w:val="12"/>
                    </w:rPr>
                    <w:br/>
                  </w:r>
                  <w:r w:rsidRPr="00E746D8">
                    <w:rPr>
                      <w:sz w:val="16"/>
                      <w:szCs w:val="12"/>
                    </w:rPr>
                    <w:t xml:space="preserve">Anteil </w:t>
                  </w:r>
                  <w:proofErr w:type="spellStart"/>
                  <w:r w:rsidRPr="00E746D8">
                    <w:rPr>
                      <w:sz w:val="16"/>
                      <w:szCs w:val="12"/>
                    </w:rPr>
                    <w:t>Arbeiststätten</w:t>
                  </w:r>
                  <w:proofErr w:type="spellEnd"/>
                  <w:r w:rsidRPr="00E746D8">
                    <w:rPr>
                      <w:sz w:val="16"/>
                      <w:szCs w:val="12"/>
                    </w:rPr>
                    <w:t xml:space="preserve"> 2001 (451‘763) (Coop </w:t>
                  </w:r>
                  <w:r w:rsidRPr="00E746D8">
                    <w:rPr>
                      <w:sz w:val="16"/>
                      <w:szCs w:val="12"/>
                    </w:rPr>
                    <w:sym w:font="Wingdings" w:char="F0E0"/>
                  </w:r>
                  <w:r w:rsidRPr="00E746D8">
                    <w:rPr>
                      <w:sz w:val="16"/>
                      <w:szCs w:val="12"/>
                    </w:rPr>
                    <w:t xml:space="preserve"> Unternehmen, </w:t>
                  </w:r>
                  <w:proofErr w:type="spellStart"/>
                  <w:r w:rsidRPr="00E746D8">
                    <w:rPr>
                      <w:sz w:val="16"/>
                      <w:szCs w:val="12"/>
                    </w:rPr>
                    <w:t>Filliale</w:t>
                  </w:r>
                  <w:proofErr w:type="spellEnd"/>
                  <w:r w:rsidRPr="00E746D8">
                    <w:rPr>
                      <w:sz w:val="16"/>
                      <w:szCs w:val="12"/>
                    </w:rPr>
                    <w:t xml:space="preserve"> </w:t>
                  </w:r>
                  <w:r w:rsidRPr="00E746D8">
                    <w:rPr>
                      <w:sz w:val="16"/>
                      <w:szCs w:val="12"/>
                    </w:rPr>
                    <w:sym w:font="Wingdings" w:char="F0E0"/>
                  </w:r>
                  <w:r w:rsidRPr="00E746D8">
                    <w:rPr>
                      <w:sz w:val="16"/>
                      <w:szCs w:val="12"/>
                    </w:rPr>
                    <w:t xml:space="preserve"> Arbeitsstätte)</w:t>
                  </w:r>
                  <w:r w:rsidRPr="00E746D8">
                    <w:rPr>
                      <w:sz w:val="16"/>
                      <w:szCs w:val="12"/>
                    </w:rPr>
                    <w:br/>
                    <w:t>15% Primär Land- + Forstwirtschaft (68‘784)</w:t>
                  </w:r>
                  <w:r>
                    <w:rPr>
                      <w:sz w:val="16"/>
                      <w:szCs w:val="12"/>
                    </w:rPr>
                    <w:br/>
                  </w:r>
                  <w:r w:rsidRPr="00E746D8">
                    <w:rPr>
                      <w:sz w:val="16"/>
                      <w:szCs w:val="12"/>
                    </w:rPr>
                    <w:t>18% Sekundär Industrie + Gewerbe(317'739)</w:t>
                  </w:r>
                  <w:r w:rsidRPr="00E746D8">
                    <w:rPr>
                      <w:sz w:val="16"/>
                      <w:szCs w:val="12"/>
                    </w:rPr>
                    <w:br/>
                    <w:t>67% Tertiärer Dienstleistungen (382‘979)</w:t>
                  </w:r>
                  <w:r>
                    <w:rPr>
                      <w:sz w:val="16"/>
                      <w:szCs w:val="12"/>
                    </w:rPr>
                    <w:br/>
                  </w:r>
                  <w:r w:rsidRPr="00E746D8">
                    <w:rPr>
                      <w:sz w:val="16"/>
                      <w:szCs w:val="12"/>
                    </w:rPr>
                    <w:t xml:space="preserve">Anteil Beschäftigte 2011 (4‘714‘000 </w:t>
                  </w:r>
                  <w:proofErr w:type="spellStart"/>
                  <w:r w:rsidRPr="00E746D8">
                    <w:rPr>
                      <w:sz w:val="16"/>
                      <w:szCs w:val="12"/>
                    </w:rPr>
                    <w:t>Mio</w:t>
                  </w:r>
                  <w:proofErr w:type="spellEnd"/>
                  <w:r w:rsidRPr="00E746D8">
                    <w:rPr>
                      <w:sz w:val="16"/>
                      <w:szCs w:val="12"/>
                    </w:rPr>
                    <w:t>)</w:t>
                  </w:r>
                  <w:r>
                    <w:rPr>
                      <w:sz w:val="16"/>
                      <w:szCs w:val="12"/>
                    </w:rPr>
                    <w:br/>
                  </w:r>
                  <w:r w:rsidRPr="00E746D8">
                    <w:rPr>
                      <w:sz w:val="16"/>
                      <w:szCs w:val="12"/>
                    </w:rPr>
                    <w:t>3.5 % Sektor I (167‘000)</w:t>
                  </w:r>
                  <w:r>
                    <w:rPr>
                      <w:sz w:val="16"/>
                      <w:szCs w:val="12"/>
                    </w:rPr>
                    <w:br/>
                  </w:r>
                  <w:r w:rsidRPr="00E746D8">
                    <w:rPr>
                      <w:sz w:val="16"/>
                      <w:szCs w:val="12"/>
                    </w:rPr>
                    <w:t>22.8% Sektor II (1‘073‘000)</w:t>
                  </w:r>
                  <w:r>
                    <w:rPr>
                      <w:sz w:val="16"/>
                      <w:szCs w:val="12"/>
                    </w:rPr>
                    <w:br/>
                  </w:r>
                  <w:r w:rsidRPr="00E746D8">
                    <w:rPr>
                      <w:sz w:val="16"/>
                      <w:szCs w:val="12"/>
                    </w:rPr>
                    <w:t>73.7% Sektor III (3‘473‘000)</w:t>
                  </w:r>
                  <w:r>
                    <w:rPr>
                      <w:sz w:val="16"/>
                      <w:szCs w:val="12"/>
                    </w:rPr>
                    <w:br/>
                  </w:r>
                  <w:r w:rsidRPr="00E746D8">
                    <w:rPr>
                      <w:sz w:val="16"/>
                      <w:szCs w:val="12"/>
                    </w:rPr>
                    <w:t>Früher 1850 S1 60%, S2 32%, S3 10%; 1880 S2 überholt S2; 1908 S3 überholt S1; 1970 S3 überholt S2</w:t>
                  </w:r>
                  <w:r>
                    <w:rPr>
                      <w:sz w:val="16"/>
                      <w:szCs w:val="12"/>
                    </w:rPr>
                    <w:br/>
                  </w:r>
                  <w:r w:rsidRPr="00E746D8">
                    <w:rPr>
                      <w:sz w:val="16"/>
                      <w:szCs w:val="12"/>
                    </w:rPr>
                    <w:t>Beschäftigte in marktwirtschaftlichen Unternehmen, Anteile nach Grössenklasse 2008 (KMU 67%)</w:t>
                  </w:r>
                  <w:r w:rsidRPr="00E746D8">
                    <w:rPr>
                      <w:sz w:val="16"/>
                      <w:szCs w:val="12"/>
                    </w:rPr>
                    <w:br/>
                    <w:t xml:space="preserve">Mikro </w:t>
                  </w:r>
                  <w:r w:rsidRPr="00E746D8">
                    <w:rPr>
                      <w:sz w:val="16"/>
                      <w:szCs w:val="12"/>
                    </w:rPr>
                    <w:sym w:font="Wingdings" w:char="F0E0"/>
                  </w:r>
                  <w:r w:rsidRPr="00E746D8">
                    <w:rPr>
                      <w:sz w:val="16"/>
                      <w:szCs w:val="12"/>
                    </w:rPr>
                    <w:t xml:space="preserve"> 27.9%</w:t>
                  </w:r>
                  <w:r w:rsidRPr="00E746D8">
                    <w:rPr>
                      <w:sz w:val="16"/>
                      <w:szCs w:val="12"/>
                    </w:rPr>
                    <w:br/>
                    <w:t xml:space="preserve">Klein </w:t>
                  </w:r>
                  <w:r w:rsidRPr="00E746D8">
                    <w:rPr>
                      <w:sz w:val="16"/>
                      <w:szCs w:val="12"/>
                    </w:rPr>
                    <w:sym w:font="Wingdings" w:char="F0E0"/>
                  </w:r>
                  <w:r w:rsidRPr="00E746D8">
                    <w:rPr>
                      <w:sz w:val="16"/>
                      <w:szCs w:val="12"/>
                    </w:rPr>
                    <w:t xml:space="preserve"> 21.8%</w:t>
                  </w:r>
                  <w:r w:rsidRPr="00E746D8">
                    <w:rPr>
                      <w:sz w:val="16"/>
                      <w:szCs w:val="12"/>
                    </w:rPr>
                    <w:br/>
                    <w:t xml:space="preserve">Mittel </w:t>
                  </w:r>
                  <w:r w:rsidRPr="00E746D8">
                    <w:rPr>
                      <w:sz w:val="16"/>
                      <w:szCs w:val="12"/>
                    </w:rPr>
                    <w:sym w:font="Wingdings" w:char="F0E0"/>
                  </w:r>
                  <w:r w:rsidRPr="00E746D8">
                    <w:rPr>
                      <w:sz w:val="16"/>
                      <w:szCs w:val="12"/>
                    </w:rPr>
                    <w:t xml:space="preserve"> 20.0%</w:t>
                  </w:r>
                  <w:r w:rsidRPr="00E746D8">
                    <w:rPr>
                      <w:sz w:val="16"/>
                      <w:szCs w:val="12"/>
                    </w:rPr>
                    <w:br/>
                    <w:t xml:space="preserve">Gross </w:t>
                  </w:r>
                  <w:r w:rsidRPr="00E746D8">
                    <w:rPr>
                      <w:sz w:val="16"/>
                      <w:szCs w:val="12"/>
                    </w:rPr>
                    <w:sym w:font="Wingdings" w:char="F0E0"/>
                  </w:r>
                  <w:r w:rsidRPr="00E746D8">
                    <w:rPr>
                      <w:sz w:val="16"/>
                      <w:szCs w:val="12"/>
                    </w:rPr>
                    <w:t xml:space="preserve"> 33.4%</w:t>
                  </w:r>
                </w:p>
                <w:p w:rsidR="00E746D8" w:rsidRPr="00E746D8" w:rsidRDefault="00E746D8" w:rsidP="00E746D8">
                  <w:pPr>
                    <w:rPr>
                      <w:sz w:val="16"/>
                      <w:szCs w:val="12"/>
                    </w:rPr>
                  </w:pPr>
                </w:p>
              </w:txbxContent>
            </v:textbox>
          </v:shape>
        </w:pict>
      </w:r>
      <w:r w:rsidR="009D7BC0">
        <w:t>Marktforschung</w:t>
      </w:r>
      <w:r w:rsidR="009D7BC0">
        <w:br/>
        <w:t xml:space="preserve">Marktanalyse </w:t>
      </w:r>
      <w:r w:rsidR="009D7BC0">
        <w:sym w:font="Wingdings" w:char="F0E0"/>
      </w:r>
      <w:r w:rsidR="009D7BC0">
        <w:t xml:space="preserve"> Momentaufnahme/Analyse der IST-Situation</w:t>
      </w:r>
      <w:r w:rsidR="009D7BC0">
        <w:br/>
        <w:t xml:space="preserve">Marktbeobachtung  </w:t>
      </w:r>
      <w:r w:rsidR="009D7BC0">
        <w:sym w:font="Wingdings" w:char="F0E0"/>
      </w:r>
      <w:r w:rsidR="009D7BC0">
        <w:t xml:space="preserve"> Periodenbezogene Beobachtung</w:t>
      </w:r>
      <w:r w:rsidR="006176E0">
        <w:t>/Entwicklungsveränderung/Trends</w:t>
      </w:r>
      <w:r w:rsidR="006176E0">
        <w:br/>
        <w:t xml:space="preserve">Marktprognose </w:t>
      </w:r>
      <w:r w:rsidR="006176E0">
        <w:sym w:font="Wingdings" w:char="F0E0"/>
      </w:r>
      <w:r w:rsidR="006176E0">
        <w:t xml:space="preserve"> Interpretation bestehender Daten mit zukünftigen Annahmen und Kauf- resp. Bedürfnisveränderungen</w:t>
      </w:r>
      <w:r w:rsidR="00E746D8">
        <w:br/>
      </w:r>
      <w:r w:rsidR="001B4F67">
        <w:t>Produkt- (</w:t>
      </w:r>
      <w:proofErr w:type="spellStart"/>
      <w:r w:rsidR="001B4F67">
        <w:t>Sortimentbestimmung</w:t>
      </w:r>
      <w:proofErr w:type="spellEnd"/>
      <w:r w:rsidR="001B4F67">
        <w:t>, Mengengerüst, Qualitätsanforderung) und Marktziele (Marktsegmentierung) werden durch personelle und materielle mittel bestimmt</w:t>
      </w:r>
    </w:p>
    <w:p w:rsidR="001B4F67" w:rsidRDefault="001B4F67" w:rsidP="001B4F67">
      <w:pPr>
        <w:spacing w:after="0" w:line="240" w:lineRule="auto"/>
      </w:pPr>
      <w:r>
        <w:t>Marktsegmentierung</w:t>
      </w:r>
    </w:p>
    <w:p w:rsidR="001B4F67" w:rsidRDefault="001B4F67" w:rsidP="001B4F67">
      <w:pPr>
        <w:spacing w:after="0" w:line="240" w:lineRule="auto"/>
      </w:pPr>
      <w:r>
        <w:t xml:space="preserve"> Geografisch </w:t>
      </w:r>
      <w:r>
        <w:sym w:font="Wingdings" w:char="F0E0"/>
      </w:r>
      <w:r>
        <w:t xml:space="preserve"> Klima</w:t>
      </w:r>
      <w:r>
        <w:br/>
        <w:t xml:space="preserve"> Demografisch </w:t>
      </w:r>
      <w:r>
        <w:sym w:font="Wingdings" w:char="F0E0"/>
      </w:r>
      <w:r>
        <w:t xml:space="preserve"> Beruf</w:t>
      </w:r>
      <w:r>
        <w:br/>
        <w:t xml:space="preserve"> Sozialpsychologisch </w:t>
      </w:r>
      <w:r>
        <w:sym w:font="Wingdings" w:char="F0E0"/>
      </w:r>
      <w:r>
        <w:t xml:space="preserve"> </w:t>
      </w:r>
      <w:proofErr w:type="spellStart"/>
      <w:r>
        <w:t>Soziale</w:t>
      </w:r>
      <w:proofErr w:type="spellEnd"/>
      <w:r>
        <w:t xml:space="preserve"> Schicht, z.B. Unter-/Mittel-/Oberschicht</w:t>
      </w:r>
    </w:p>
    <w:p w:rsidR="001B4F67" w:rsidRDefault="00E746D8">
      <w:r>
        <w:rPr>
          <w:noProof/>
          <w:lang w:eastAsia="de-CH"/>
        </w:rPr>
        <w:drawing>
          <wp:anchor distT="0" distB="0" distL="114300" distR="114300" simplePos="0" relativeHeight="251662336" behindDoc="0" locked="0" layoutInCell="1" allowOverlap="1">
            <wp:simplePos x="0" y="0"/>
            <wp:positionH relativeFrom="column">
              <wp:posOffset>22225</wp:posOffset>
            </wp:positionH>
            <wp:positionV relativeFrom="paragraph">
              <wp:posOffset>52705</wp:posOffset>
            </wp:positionV>
            <wp:extent cx="2296160" cy="2695575"/>
            <wp:effectExtent l="19050" t="0" r="8890" b="0"/>
            <wp:wrapNone/>
            <wp:docPr id="3"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cstate="print"/>
                    <a:srcRect/>
                    <a:stretch>
                      <a:fillRect/>
                    </a:stretch>
                  </pic:blipFill>
                  <pic:spPr bwMode="auto">
                    <a:xfrm>
                      <a:off x="0" y="0"/>
                      <a:ext cx="2296160" cy="2695575"/>
                    </a:xfrm>
                    <a:prstGeom prst="rect">
                      <a:avLst/>
                    </a:prstGeom>
                    <a:noFill/>
                    <a:ln w="9525">
                      <a:noFill/>
                      <a:miter lim="800000"/>
                      <a:headEnd/>
                      <a:tailEnd/>
                    </a:ln>
                  </pic:spPr>
                </pic:pic>
              </a:graphicData>
            </a:graphic>
          </wp:anchor>
        </w:drawing>
      </w:r>
    </w:p>
    <w:p w:rsidR="00124260" w:rsidRDefault="00124260">
      <w:r>
        <w:br w:type="page"/>
      </w:r>
    </w:p>
    <w:tbl>
      <w:tblPr>
        <w:tblStyle w:val="Tabellengitternetz"/>
        <w:tblW w:w="0" w:type="auto"/>
        <w:tblLook w:val="04A0"/>
      </w:tblPr>
      <w:tblGrid>
        <w:gridCol w:w="1951"/>
        <w:gridCol w:w="3138"/>
        <w:gridCol w:w="3138"/>
        <w:gridCol w:w="3139"/>
      </w:tblGrid>
      <w:tr w:rsidR="000744F2" w:rsidTr="001B4F67">
        <w:tc>
          <w:tcPr>
            <w:tcW w:w="1951" w:type="dxa"/>
          </w:tcPr>
          <w:p w:rsidR="000744F2" w:rsidRDefault="000744F2"/>
        </w:tc>
        <w:tc>
          <w:tcPr>
            <w:tcW w:w="3138" w:type="dxa"/>
          </w:tcPr>
          <w:p w:rsidR="000744F2" w:rsidRDefault="000744F2">
            <w:r>
              <w:t>Ein Anbieter</w:t>
            </w:r>
          </w:p>
        </w:tc>
        <w:tc>
          <w:tcPr>
            <w:tcW w:w="3138" w:type="dxa"/>
          </w:tcPr>
          <w:p w:rsidR="000744F2" w:rsidRDefault="000744F2">
            <w:r>
              <w:t>Wenige Anbieter</w:t>
            </w:r>
          </w:p>
        </w:tc>
        <w:tc>
          <w:tcPr>
            <w:tcW w:w="3139" w:type="dxa"/>
          </w:tcPr>
          <w:p w:rsidR="000744F2" w:rsidRDefault="000744F2">
            <w:r>
              <w:t>Viele Anbieter</w:t>
            </w:r>
          </w:p>
        </w:tc>
      </w:tr>
      <w:tr w:rsidR="000744F2" w:rsidTr="001B4F67">
        <w:tc>
          <w:tcPr>
            <w:tcW w:w="1951" w:type="dxa"/>
          </w:tcPr>
          <w:p w:rsidR="000744F2" w:rsidRDefault="000744F2">
            <w:r>
              <w:t>Ein Nachfrager</w:t>
            </w:r>
          </w:p>
        </w:tc>
        <w:tc>
          <w:tcPr>
            <w:tcW w:w="3138" w:type="dxa"/>
          </w:tcPr>
          <w:p w:rsidR="000744F2" w:rsidRPr="001B4F67" w:rsidRDefault="000744F2">
            <w:pPr>
              <w:rPr>
                <w:i/>
              </w:rPr>
            </w:pPr>
            <w:r>
              <w:t>Bilaterales Monopol</w:t>
            </w:r>
            <w:r w:rsidR="001B4F67">
              <w:br/>
            </w:r>
            <w:r w:rsidR="001B4F67">
              <w:rPr>
                <w:i/>
              </w:rPr>
              <w:t>Wirtschaftlich keine Bedeutung (Künstler, Auktion)</w:t>
            </w:r>
          </w:p>
        </w:tc>
        <w:tc>
          <w:tcPr>
            <w:tcW w:w="3138" w:type="dxa"/>
          </w:tcPr>
          <w:p w:rsidR="000744F2" w:rsidRDefault="000744F2">
            <w:r>
              <w:t>Beschränktes Monopol</w:t>
            </w:r>
          </w:p>
          <w:p w:rsidR="001B4F67" w:rsidRPr="001B4F67" w:rsidRDefault="001B4F67">
            <w:pPr>
              <w:rPr>
                <w:i/>
              </w:rPr>
            </w:pPr>
            <w:r>
              <w:rPr>
                <w:i/>
              </w:rPr>
              <w:t>Staatliche Beschaffung</w:t>
            </w:r>
          </w:p>
        </w:tc>
        <w:tc>
          <w:tcPr>
            <w:tcW w:w="3139" w:type="dxa"/>
          </w:tcPr>
          <w:p w:rsidR="000744F2" w:rsidRDefault="000744F2">
            <w:r>
              <w:t>Nachfragemonopol (</w:t>
            </w:r>
            <w:proofErr w:type="spellStart"/>
            <w:r>
              <w:t>Monopson</w:t>
            </w:r>
            <w:proofErr w:type="spellEnd"/>
            <w:r>
              <w:t>)</w:t>
            </w:r>
          </w:p>
          <w:p w:rsidR="001B4F67" w:rsidRPr="001B4F67" w:rsidRDefault="001B4F67">
            <w:pPr>
              <w:rPr>
                <w:i/>
              </w:rPr>
            </w:pPr>
            <w:r>
              <w:rPr>
                <w:i/>
              </w:rPr>
              <w:t>Staatliche/Militärische Beschaffung</w:t>
            </w:r>
          </w:p>
        </w:tc>
      </w:tr>
      <w:tr w:rsidR="000744F2" w:rsidTr="001B4F67">
        <w:tc>
          <w:tcPr>
            <w:tcW w:w="1951" w:type="dxa"/>
          </w:tcPr>
          <w:p w:rsidR="000744F2" w:rsidRDefault="000744F2">
            <w:r>
              <w:t>Wenige Nachfrager</w:t>
            </w:r>
          </w:p>
        </w:tc>
        <w:tc>
          <w:tcPr>
            <w:tcW w:w="3138" w:type="dxa"/>
          </w:tcPr>
          <w:p w:rsidR="000744F2" w:rsidRDefault="000744F2">
            <w:r>
              <w:t>Beschränktes Angebotsmonopol</w:t>
            </w:r>
          </w:p>
        </w:tc>
        <w:tc>
          <w:tcPr>
            <w:tcW w:w="3138" w:type="dxa"/>
          </w:tcPr>
          <w:p w:rsidR="000744F2" w:rsidRDefault="000744F2">
            <w:r>
              <w:t>Bilaterales Oligopol</w:t>
            </w:r>
          </w:p>
        </w:tc>
        <w:tc>
          <w:tcPr>
            <w:tcW w:w="3139" w:type="dxa"/>
          </w:tcPr>
          <w:p w:rsidR="000744F2" w:rsidRDefault="000744F2">
            <w:r>
              <w:t>Nachfrageolig</w:t>
            </w:r>
            <w:r w:rsidR="001B4F67">
              <w:t>opol (</w:t>
            </w:r>
            <w:proofErr w:type="spellStart"/>
            <w:r w:rsidR="001B4F67">
              <w:t>Oligopson</w:t>
            </w:r>
            <w:proofErr w:type="spellEnd"/>
            <w:r w:rsidR="001B4F67">
              <w:t>)</w:t>
            </w:r>
          </w:p>
        </w:tc>
      </w:tr>
      <w:tr w:rsidR="000744F2" w:rsidTr="001B4F67">
        <w:tc>
          <w:tcPr>
            <w:tcW w:w="1951" w:type="dxa"/>
          </w:tcPr>
          <w:p w:rsidR="000744F2" w:rsidRDefault="000744F2">
            <w:r>
              <w:t>Viele Nachfrager</w:t>
            </w:r>
          </w:p>
        </w:tc>
        <w:tc>
          <w:tcPr>
            <w:tcW w:w="3138" w:type="dxa"/>
          </w:tcPr>
          <w:p w:rsidR="000744F2" w:rsidRDefault="001B4F67">
            <w:r>
              <w:t>Angebotsmonopol (Monopol)</w:t>
            </w:r>
          </w:p>
          <w:p w:rsidR="001B4F67" w:rsidRPr="001B4F67" w:rsidRDefault="001B4F67">
            <w:pPr>
              <w:rPr>
                <w:i/>
              </w:rPr>
            </w:pPr>
            <w:r>
              <w:rPr>
                <w:i/>
              </w:rPr>
              <w:t>Meist  staatlich Aufgebaut (SBB, Post)</w:t>
            </w:r>
          </w:p>
        </w:tc>
        <w:tc>
          <w:tcPr>
            <w:tcW w:w="3138" w:type="dxa"/>
          </w:tcPr>
          <w:p w:rsidR="000744F2" w:rsidRDefault="001B4F67">
            <w:r>
              <w:t xml:space="preserve">Angebotsoligopol (Oligopol) </w:t>
            </w:r>
          </w:p>
          <w:p w:rsidR="001B4F67" w:rsidRPr="001B4F67" w:rsidRDefault="001B4F67">
            <w:pPr>
              <w:rPr>
                <w:i/>
              </w:rPr>
            </w:pPr>
            <w:r>
              <w:rPr>
                <w:i/>
              </w:rPr>
              <w:t>Detailhandel (Migros, Coop)</w:t>
            </w:r>
            <w:r>
              <w:rPr>
                <w:i/>
              </w:rPr>
              <w:br/>
              <w:t>Telekommunikation (Swisscom, Salt, Sunrise)</w:t>
            </w:r>
          </w:p>
        </w:tc>
        <w:tc>
          <w:tcPr>
            <w:tcW w:w="3139" w:type="dxa"/>
          </w:tcPr>
          <w:p w:rsidR="000744F2" w:rsidRDefault="001B4F67">
            <w:proofErr w:type="spellStart"/>
            <w:r>
              <w:t>Polypol</w:t>
            </w:r>
            <w:proofErr w:type="spellEnd"/>
          </w:p>
          <w:p w:rsidR="001B4F67" w:rsidRDefault="001B4F67">
            <w:pPr>
              <w:rPr>
                <w:i/>
              </w:rPr>
            </w:pPr>
            <w:r>
              <w:rPr>
                <w:i/>
              </w:rPr>
              <w:t>Wirtschaftliche Bedeutung</w:t>
            </w:r>
          </w:p>
          <w:p w:rsidR="001B4F67" w:rsidRPr="001B4F67" w:rsidRDefault="001B4F67">
            <w:pPr>
              <w:rPr>
                <w:i/>
              </w:rPr>
            </w:pPr>
          </w:p>
        </w:tc>
      </w:tr>
    </w:tbl>
    <w:p w:rsidR="001B4F67" w:rsidRDefault="001B4F67">
      <w:pPr>
        <w:spacing w:after="0" w:line="240" w:lineRule="auto"/>
      </w:pPr>
      <w:r>
        <w:rPr>
          <w:noProof/>
          <w:lang w:eastAsia="de-CH"/>
        </w:rPr>
        <w:drawing>
          <wp:anchor distT="0" distB="0" distL="114300" distR="114300" simplePos="0" relativeHeight="251658240" behindDoc="1" locked="0" layoutInCell="1" allowOverlap="1">
            <wp:simplePos x="0" y="0"/>
            <wp:positionH relativeFrom="column">
              <wp:posOffset>26670</wp:posOffset>
            </wp:positionH>
            <wp:positionV relativeFrom="paragraph">
              <wp:posOffset>50165</wp:posOffset>
            </wp:positionV>
            <wp:extent cx="2720975" cy="8764270"/>
            <wp:effectExtent l="19050" t="0" r="3175" b="0"/>
            <wp:wrapTight wrapText="bothSides">
              <wp:wrapPolygon edited="0">
                <wp:start x="-151" y="0"/>
                <wp:lineTo x="-151" y="21550"/>
                <wp:lineTo x="21625" y="21550"/>
                <wp:lineTo x="21625" y="0"/>
                <wp:lineTo x="-151" y="0"/>
              </wp:wrapPolygon>
            </wp:wrapTight>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720975" cy="8764270"/>
                    </a:xfrm>
                    <a:prstGeom prst="rect">
                      <a:avLst/>
                    </a:prstGeom>
                    <a:noFill/>
                    <a:ln w="9525">
                      <a:noFill/>
                      <a:miter lim="800000"/>
                      <a:headEnd/>
                      <a:tailEnd/>
                    </a:ln>
                  </pic:spPr>
                </pic:pic>
              </a:graphicData>
            </a:graphic>
          </wp:anchor>
        </w:drawing>
      </w:r>
    </w:p>
    <w:p w:rsidR="006F4BB2" w:rsidRDefault="001B4F67">
      <w:pPr>
        <w:spacing w:after="0" w:line="240" w:lineRule="auto"/>
      </w:pPr>
      <w:proofErr w:type="spellStart"/>
      <w:r w:rsidRPr="00E4602E">
        <w:rPr>
          <w:b/>
        </w:rPr>
        <w:t>Verkäufermarkt</w:t>
      </w:r>
      <w:proofErr w:type="spellEnd"/>
      <w:r>
        <w:t xml:space="preserve"> </w:t>
      </w:r>
      <w:r>
        <w:sym w:font="Wingdings" w:char="F0E0"/>
      </w:r>
      <w:r>
        <w:t xml:space="preserve"> Die Nachfrage übersteigt das Angebot. Zunehmende Bevölkerungszahl, steigende E</w:t>
      </w:r>
      <w:r w:rsidR="00E4602E">
        <w:t xml:space="preserve">inkommen, Ausbau von </w:t>
      </w:r>
      <w:proofErr w:type="spellStart"/>
      <w:r w:rsidR="00E4602E">
        <w:t>Ve</w:t>
      </w:r>
      <w:r>
        <w:t>rteilorganisationen</w:t>
      </w:r>
      <w:proofErr w:type="spellEnd"/>
      <w:r>
        <w:t xml:space="preserve">. Die Beschaffung </w:t>
      </w:r>
      <w:r w:rsidR="00E4602E">
        <w:t xml:space="preserve">der raren Rohstoffe und die kostengünstige Produktion standen im Vordergrund. </w:t>
      </w:r>
      <w:r w:rsidR="00E4602E" w:rsidRPr="00E4602E">
        <w:rPr>
          <w:b/>
        </w:rPr>
        <w:t>Primat der Produktion.</w:t>
      </w:r>
    </w:p>
    <w:p w:rsidR="00E4602E" w:rsidRDefault="00E4602E">
      <w:pPr>
        <w:spacing w:after="0" w:line="240" w:lineRule="auto"/>
        <w:rPr>
          <w:b/>
        </w:rPr>
      </w:pPr>
      <w:r w:rsidRPr="00E4602E">
        <w:rPr>
          <w:b/>
        </w:rPr>
        <w:t>Verkaufsorientierung</w:t>
      </w:r>
      <w:r>
        <w:t xml:space="preserve"> </w:t>
      </w:r>
      <w:r>
        <w:sym w:font="Wingdings" w:char="F0E0"/>
      </w:r>
      <w:r>
        <w:t xml:space="preserve"> Zunehmende Spezialisierung und technischer Fortschritt sowie die damit verbundene Rationalisierung hat eine Sättigung des Marktes zur Folge. Viele Unternehmen sehen sich gezwungen, ihre Verkaufsbemühungen zu verstärken. Neu steht somit das eigentliche Vermarkten von Gütern und Dienstleistungen im Vordergrund. Neben der Herabsetzung der Preise sollen Werbung, Markenname, Ausbau und Verbesserung des Kundendienstes den Umsatz erhöhen. </w:t>
      </w:r>
      <w:r w:rsidRPr="00E4602E">
        <w:rPr>
          <w:b/>
        </w:rPr>
        <w:t>Primat des Absatzes</w:t>
      </w:r>
    </w:p>
    <w:p w:rsidR="00E4602E" w:rsidRDefault="00E4602E">
      <w:pPr>
        <w:spacing w:after="0" w:line="240" w:lineRule="auto"/>
        <w:rPr>
          <w:b/>
        </w:rPr>
      </w:pPr>
      <w:r>
        <w:rPr>
          <w:b/>
        </w:rPr>
        <w:t xml:space="preserve">Marktorientierung </w:t>
      </w:r>
      <w:r>
        <w:sym w:font="Wingdings" w:char="F0E0"/>
      </w:r>
      <w:r>
        <w:t xml:space="preserve"> Es genügt nicht mehr, qualitativ gute Produkte kostengünstig zu produzieren und mit Hilfe erhöhter Verkaufsanstrengungen abzusetzen. Es soll nur noch das produziert werden, was auch wirklich nachgefragt ist. Ausgangspunkt sind die Bedürfnisse des Marktes, auf die sich sowohl die Produktion als auch der Absatz auszurichten haben. Damit ist das Marketing nicht mehr nur eine einzelne unternehmerische Funktion, sondern eine Denkhaltung, die alle anderen Funktionen einbezieht. </w:t>
      </w:r>
      <w:r w:rsidRPr="00E4602E">
        <w:rPr>
          <w:b/>
        </w:rPr>
        <w:t>Primat des Marktes.</w:t>
      </w:r>
    </w:p>
    <w:p w:rsidR="00E4602E" w:rsidRDefault="00E4602E">
      <w:pPr>
        <w:spacing w:after="0" w:line="240" w:lineRule="auto"/>
      </w:pPr>
      <w:r>
        <w:rPr>
          <w:b/>
        </w:rPr>
        <w:t xml:space="preserve">Umweltorientierung </w:t>
      </w:r>
      <w:r>
        <w:sym w:font="Wingdings" w:char="F0E0"/>
      </w:r>
      <w:r>
        <w:t xml:space="preserve"> Das Marketing hat sich nicht nur auf die Bedürfnisse effektiver und potentieller Kunden auszurichten, sondern hat sämtliche Anspruchsgruppen einzubeziehen</w:t>
      </w:r>
      <w:r w:rsidR="00F6736D">
        <w:t>. Damit werden Personen oder Gruppen in die Überlegungen einbezogen, die irgendwie von der Unternehmenstätigkeit betroffen sind: Arbeitnehmer, Kapitalgeber, Lieferanten, Staat, usw.</w:t>
      </w:r>
    </w:p>
    <w:p w:rsidR="001B3766" w:rsidRDefault="008B24D5">
      <w:r w:rsidRPr="008B24D5">
        <w:rPr>
          <w:noProof/>
          <w:lang w:eastAsia="de-CH"/>
        </w:rPr>
        <w:drawing>
          <wp:inline distT="0" distB="0" distL="0" distR="0">
            <wp:extent cx="3615026" cy="2362200"/>
            <wp:effectExtent l="19050" t="0" r="4474" b="0"/>
            <wp:docPr id="1"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3615026" cy="2362200"/>
                    </a:xfrm>
                    <a:prstGeom prst="rect">
                      <a:avLst/>
                    </a:prstGeom>
                    <a:noFill/>
                    <a:ln w="9525">
                      <a:noFill/>
                      <a:miter lim="800000"/>
                      <a:headEnd/>
                      <a:tailEnd/>
                    </a:ln>
                  </pic:spPr>
                </pic:pic>
              </a:graphicData>
            </a:graphic>
          </wp:inline>
        </w:drawing>
      </w:r>
      <w:r w:rsidR="001B3766">
        <w:br w:type="page"/>
      </w:r>
    </w:p>
    <w:p w:rsidR="00F6736D" w:rsidRDefault="001B3766">
      <w:pPr>
        <w:spacing w:after="0" w:line="240" w:lineRule="auto"/>
        <w:rPr>
          <w:sz w:val="20"/>
        </w:rPr>
      </w:pPr>
      <w:r w:rsidRPr="00EE2183">
        <w:rPr>
          <w:sz w:val="20"/>
          <w:highlight w:val="yellow"/>
        </w:rPr>
        <w:lastRenderedPageBreak/>
        <w:t>Ablauforganisation</w:t>
      </w:r>
      <w:r w:rsidRPr="00EE2183">
        <w:rPr>
          <w:sz w:val="20"/>
        </w:rPr>
        <w:t xml:space="preserve"> </w:t>
      </w:r>
      <w:r w:rsidRPr="00EE2183">
        <w:rPr>
          <w:sz w:val="20"/>
        </w:rPr>
        <w:sym w:font="Wingdings" w:char="F0E0"/>
      </w:r>
      <w:r w:rsidRPr="00EE2183">
        <w:rPr>
          <w:sz w:val="20"/>
        </w:rPr>
        <w:t xml:space="preserve"> </w:t>
      </w:r>
      <w:r w:rsidRPr="002D3E8C">
        <w:rPr>
          <w:b/>
          <w:sz w:val="20"/>
        </w:rPr>
        <w:t>Dynamischer Aspekt</w:t>
      </w:r>
      <w:r w:rsidRPr="00EE2183">
        <w:rPr>
          <w:sz w:val="20"/>
        </w:rPr>
        <w:t xml:space="preserve"> / veränderbar / bestimmt tägliche Arbeit / innere </w:t>
      </w:r>
      <w:proofErr w:type="spellStart"/>
      <w:r w:rsidRPr="00EE2183">
        <w:rPr>
          <w:sz w:val="20"/>
        </w:rPr>
        <w:t>ordnung</w:t>
      </w:r>
      <w:proofErr w:type="spellEnd"/>
      <w:r w:rsidRPr="00EE2183">
        <w:rPr>
          <w:sz w:val="20"/>
        </w:rPr>
        <w:t xml:space="preserve"> eines Unternehmens / notwendig zum Erreichen des Unternehmensziels / Organisation der Prozesse / </w:t>
      </w:r>
      <w:r w:rsidRPr="002D3E8C">
        <w:rPr>
          <w:b/>
          <w:sz w:val="20"/>
        </w:rPr>
        <w:t>regelt Reihenfolge der auszuführenden Arbeiten</w:t>
      </w:r>
      <w:r w:rsidRPr="00EE2183">
        <w:rPr>
          <w:sz w:val="20"/>
        </w:rPr>
        <w:t xml:space="preserve"> / Terminliche Situation &amp; Dauer | Horizontal: Arbeitsteilung, Vertikal: Arbeitszerlegung</w:t>
      </w:r>
      <w:r w:rsidRPr="00EE2183">
        <w:rPr>
          <w:sz w:val="20"/>
        </w:rPr>
        <w:br/>
      </w:r>
      <w:r w:rsidRPr="00EE2183">
        <w:rPr>
          <w:sz w:val="20"/>
          <w:highlight w:val="yellow"/>
        </w:rPr>
        <w:t>Aufbauorganisation</w:t>
      </w:r>
      <w:r w:rsidRPr="00EE2183">
        <w:rPr>
          <w:sz w:val="20"/>
        </w:rPr>
        <w:t xml:space="preserve"> </w:t>
      </w:r>
      <w:r w:rsidRPr="00EE2183">
        <w:rPr>
          <w:sz w:val="20"/>
        </w:rPr>
        <w:sym w:font="Wingdings" w:char="F0E0"/>
      </w:r>
      <w:r w:rsidRPr="00EE2183">
        <w:rPr>
          <w:sz w:val="20"/>
        </w:rPr>
        <w:t xml:space="preserve"> </w:t>
      </w:r>
      <w:r w:rsidRPr="002D3E8C">
        <w:rPr>
          <w:b/>
          <w:sz w:val="20"/>
        </w:rPr>
        <w:t>Statischer Aspekt</w:t>
      </w:r>
      <w:r w:rsidRPr="00EE2183">
        <w:rPr>
          <w:sz w:val="20"/>
        </w:rPr>
        <w:t xml:space="preserve"> / Regelungen für Arbeitsabläu</w:t>
      </w:r>
      <w:r>
        <w:rPr>
          <w:sz w:val="20"/>
        </w:rPr>
        <w:t xml:space="preserve">fe / </w:t>
      </w:r>
      <w:r w:rsidRPr="002D3E8C">
        <w:rPr>
          <w:b/>
          <w:sz w:val="20"/>
        </w:rPr>
        <w:t>Aufteilung von Aufgaben, Kompetenzen &amp; Verantwortung</w:t>
      </w:r>
      <w:r w:rsidRPr="00EE2183">
        <w:rPr>
          <w:sz w:val="20"/>
        </w:rPr>
        <w:t xml:space="preserve"> / Organisationsstruktur / WER zuständig (Planung, E, A, Kontrolle). Werkzeug: Organigramm | Horizontal: Kontrollspanne (</w:t>
      </w:r>
      <w:proofErr w:type="spellStart"/>
      <w:r w:rsidRPr="00EE2183">
        <w:rPr>
          <w:sz w:val="20"/>
        </w:rPr>
        <w:t>opt</w:t>
      </w:r>
      <w:proofErr w:type="spellEnd"/>
      <w:r w:rsidRPr="00EE2183">
        <w:rPr>
          <w:sz w:val="20"/>
        </w:rPr>
        <w:t>. 3-10), Vertikal: Hierarchie</w:t>
      </w:r>
    </w:p>
    <w:p w:rsidR="001B3766" w:rsidRDefault="001B3766">
      <w:pPr>
        <w:spacing w:after="0" w:line="240" w:lineRule="auto"/>
        <w:rPr>
          <w:sz w:val="20"/>
        </w:rPr>
      </w:pPr>
      <w:r w:rsidRPr="00EE2183">
        <w:rPr>
          <w:sz w:val="20"/>
          <w:highlight w:val="yellow"/>
        </w:rPr>
        <w:t>Organigramm</w:t>
      </w:r>
      <w:r w:rsidRPr="00EE2183">
        <w:rPr>
          <w:sz w:val="20"/>
        </w:rPr>
        <w:t xml:space="preserve"> </w:t>
      </w:r>
      <w:r w:rsidRPr="00EE2183">
        <w:rPr>
          <w:sz w:val="20"/>
        </w:rPr>
        <w:sym w:font="Wingdings" w:char="F0E0"/>
      </w:r>
      <w:r w:rsidRPr="00EE2183">
        <w:rPr>
          <w:sz w:val="20"/>
        </w:rPr>
        <w:t xml:space="preserve"> zeichnerische Darstellung der Aufbauorganisation / zeigt Hierarchie / Befehlsweg runter, Dienstweg rauf | Vertikal, Horizontal oder Säulen / zeigt Aufgabenumfang / Abgrenzung zu anderer Stelle nicht dar, dafür Verantwortung || + Übersichtlicher Aufbau + Klare Struktur „ Aufträge werden genau von einer Instanz erteilt + Eindeutige Unterstellungsverhältnisse – Langer Dienstweg – Überforderung der Leitungsstellen durch fehlende Fachkompetenz, Erfahrung, Kapazität – Unflexibel bezüglich Veränderung</w:t>
      </w:r>
    </w:p>
    <w:p w:rsidR="001B3766" w:rsidRDefault="001B3766">
      <w:pPr>
        <w:spacing w:after="0" w:line="240" w:lineRule="auto"/>
        <w:rPr>
          <w:sz w:val="20"/>
        </w:rPr>
      </w:pPr>
      <w:r w:rsidRPr="00EE2183">
        <w:rPr>
          <w:sz w:val="20"/>
          <w:highlight w:val="cyan"/>
        </w:rPr>
        <w:t>Infos im Organigramm</w:t>
      </w:r>
      <w:r w:rsidRPr="00EE2183">
        <w:rPr>
          <w:sz w:val="20"/>
        </w:rPr>
        <w:t>: Beziehungen der Stellen / Stellenart / personelle Besetzung / Dienstwege / Anzahl Führungsebene / Abteilungsbildung / Erkennen der Breitengliederung (grosse Kontrollspanne. Bei hoher Delegation (Entscheidungskompetenz abgeben), hohe Standardisierung) &amp; Tiefenglied. (</w:t>
      </w:r>
      <w:proofErr w:type="spellStart"/>
      <w:r w:rsidRPr="00EE2183">
        <w:rPr>
          <w:sz w:val="20"/>
        </w:rPr>
        <w:t>kl</w:t>
      </w:r>
      <w:proofErr w:type="spellEnd"/>
      <w:r w:rsidRPr="00EE2183">
        <w:rPr>
          <w:sz w:val="20"/>
        </w:rPr>
        <w:t xml:space="preserve">. </w:t>
      </w:r>
      <w:proofErr w:type="spellStart"/>
      <w:r w:rsidRPr="00EE2183">
        <w:rPr>
          <w:sz w:val="20"/>
        </w:rPr>
        <w:t>Kontro</w:t>
      </w:r>
      <w:proofErr w:type="spellEnd"/>
      <w:r w:rsidRPr="00EE2183">
        <w:rPr>
          <w:sz w:val="20"/>
        </w:rPr>
        <w:t>. Bei hoher Partizipation (intensive Beratung), geringe Standardisierung)</w:t>
      </w:r>
      <w:r w:rsidRPr="00EE2183">
        <w:rPr>
          <w:sz w:val="20"/>
        </w:rPr>
        <w:br/>
      </w:r>
      <w:r w:rsidRPr="00EE2183">
        <w:rPr>
          <w:sz w:val="20"/>
          <w:highlight w:val="cyan"/>
        </w:rPr>
        <w:t>Beurteilung</w:t>
      </w:r>
      <w:r w:rsidRPr="00EE2183">
        <w:rPr>
          <w:sz w:val="20"/>
        </w:rPr>
        <w:t>: rascher Überblick / einfaches Instrument / beschränkte Info / schwierig komplex darzustellen</w:t>
      </w:r>
    </w:p>
    <w:p w:rsidR="001B3766" w:rsidRDefault="001B3766">
      <w:pPr>
        <w:spacing w:after="0" w:line="240" w:lineRule="auto"/>
        <w:rPr>
          <w:sz w:val="20"/>
        </w:rPr>
      </w:pPr>
      <w:r w:rsidRPr="00EE2183">
        <w:rPr>
          <w:sz w:val="20"/>
          <w:highlight w:val="yellow"/>
        </w:rPr>
        <w:t>Organisieren</w:t>
      </w:r>
      <w:r w:rsidRPr="00EE2183">
        <w:rPr>
          <w:sz w:val="20"/>
        </w:rPr>
        <w:t xml:space="preserve"> </w:t>
      </w:r>
      <w:r w:rsidRPr="00EE2183">
        <w:rPr>
          <w:sz w:val="20"/>
        </w:rPr>
        <w:sym w:font="Wingdings" w:char="F0E0"/>
      </w:r>
      <w:r w:rsidRPr="00EE2183">
        <w:rPr>
          <w:sz w:val="20"/>
        </w:rPr>
        <w:t xml:space="preserve"> Gesamtaufgabe der Unternehmung </w:t>
      </w:r>
      <w:proofErr w:type="spellStart"/>
      <w:r w:rsidRPr="00EE2183">
        <w:rPr>
          <w:sz w:val="20"/>
        </w:rPr>
        <w:t>arbeitsgetei</w:t>
      </w:r>
      <w:proofErr w:type="spellEnd"/>
    </w:p>
    <w:p w:rsidR="001B3766" w:rsidRDefault="001B3766">
      <w:pPr>
        <w:spacing w:after="0" w:line="240" w:lineRule="auto"/>
        <w:rPr>
          <w:sz w:val="20"/>
        </w:rPr>
      </w:pPr>
      <w:r w:rsidRPr="00EE2183">
        <w:rPr>
          <w:sz w:val="20"/>
          <w:highlight w:val="yellow"/>
        </w:rPr>
        <w:t>Formale Organisation</w:t>
      </w:r>
      <w:r w:rsidRPr="00EE2183">
        <w:rPr>
          <w:sz w:val="20"/>
        </w:rPr>
        <w:t xml:space="preserve"> </w:t>
      </w:r>
      <w:r w:rsidRPr="00EE2183">
        <w:rPr>
          <w:sz w:val="20"/>
        </w:rPr>
        <w:sym w:font="Wingdings" w:char="F0E0"/>
      </w:r>
      <w:r w:rsidRPr="00EE2183">
        <w:rPr>
          <w:sz w:val="20"/>
        </w:rPr>
        <w:t xml:space="preserve"> Strukturen und Abläufe einer Unternehmung</w:t>
      </w:r>
      <w:r>
        <w:rPr>
          <w:sz w:val="20"/>
        </w:rPr>
        <w:tab/>
      </w:r>
      <w:r w:rsidRPr="00EE2183">
        <w:rPr>
          <w:sz w:val="20"/>
        </w:rPr>
        <w:br/>
      </w:r>
      <w:r w:rsidRPr="00EE2183">
        <w:rPr>
          <w:sz w:val="20"/>
          <w:highlight w:val="yellow"/>
        </w:rPr>
        <w:t>Informale Organisation</w:t>
      </w:r>
      <w:r w:rsidRPr="00EE2183">
        <w:rPr>
          <w:sz w:val="20"/>
        </w:rPr>
        <w:t xml:space="preserve"> </w:t>
      </w:r>
      <w:r w:rsidRPr="00EE2183">
        <w:rPr>
          <w:sz w:val="20"/>
        </w:rPr>
        <w:sym w:font="Wingdings" w:char="F0E0"/>
      </w:r>
      <w:r w:rsidRPr="00EE2183">
        <w:rPr>
          <w:sz w:val="20"/>
        </w:rPr>
        <w:t xml:space="preserve"> sozialer Status / menschliche Eigenheiten / zu lösende Aufgaben / Arbeitsbedingunge</w:t>
      </w:r>
      <w:r>
        <w:rPr>
          <w:sz w:val="20"/>
        </w:rPr>
        <w:t>n</w:t>
      </w:r>
    </w:p>
    <w:p w:rsidR="001B3766" w:rsidRDefault="001B3766">
      <w:pPr>
        <w:spacing w:after="0" w:line="240" w:lineRule="auto"/>
        <w:rPr>
          <w:sz w:val="20"/>
        </w:rPr>
      </w:pPr>
      <w:r w:rsidRPr="00EE2183">
        <w:rPr>
          <w:sz w:val="20"/>
        </w:rPr>
        <w:t xml:space="preserve">Einflussfaktor auf </w:t>
      </w:r>
      <w:r w:rsidRPr="00EE2183">
        <w:rPr>
          <w:sz w:val="20"/>
          <w:highlight w:val="yellow"/>
        </w:rPr>
        <w:t>Kontrollspanne</w:t>
      </w:r>
      <w:r w:rsidRPr="00EE2183">
        <w:rPr>
          <w:sz w:val="20"/>
        </w:rPr>
        <w:t>: Häufigkeit und Intensität der Beziehungen / Unterstützung des Vorgesetzten / Führungsstil / Eigenschaften der beteiligten Personen / Art der Aufgaben / Produktions-Technologie / EDV-Einsatz / Verfügbarkeit und Kosten von Leitungskräften</w:t>
      </w:r>
    </w:p>
    <w:p w:rsidR="001B3766" w:rsidRDefault="001B3766">
      <w:pPr>
        <w:spacing w:after="0" w:line="240" w:lineRule="auto"/>
        <w:rPr>
          <w:sz w:val="20"/>
        </w:rPr>
      </w:pPr>
      <w:r w:rsidRPr="00EE2183">
        <w:rPr>
          <w:sz w:val="20"/>
          <w:highlight w:val="yellow"/>
        </w:rPr>
        <w:t>Stellenbeschrieb</w:t>
      </w:r>
      <w:r w:rsidRPr="00EE2183">
        <w:rPr>
          <w:sz w:val="20"/>
        </w:rPr>
        <w:t xml:space="preserve"> </w:t>
      </w:r>
      <w:r w:rsidRPr="00EE2183">
        <w:rPr>
          <w:sz w:val="20"/>
        </w:rPr>
        <w:sym w:font="Wingdings" w:char="F0E0"/>
      </w:r>
      <w:r w:rsidRPr="00EE2183">
        <w:rPr>
          <w:sz w:val="20"/>
        </w:rPr>
        <w:t xml:space="preserve"> Grafische Form eines medialen Aufbau eines Jobs / Aufgabe, Kompetenz und Verantwortung / </w:t>
      </w:r>
      <w:r w:rsidRPr="00EE2183">
        <w:rPr>
          <w:sz w:val="20"/>
          <w:highlight w:val="cyan"/>
        </w:rPr>
        <w:t>Kongruenzprinzip</w:t>
      </w:r>
      <w:r w:rsidRPr="00EE2183">
        <w:rPr>
          <w:sz w:val="20"/>
        </w:rPr>
        <w:t xml:space="preserve"> = Im gleichen Masse zu erfüllen | Stellvertretung&amp;Tätigkeitsbeschreibung&amp;KoVe&amp;Weiterbildungsmöglichkeiten&amp;Anforderungen | + leichte Einarbeitung + Klarer Handlungs- und Entscheidungsspielraum „ Vermeidung von Kompetenzkonflikten – Fixierung auf Tätigkeit – Zeit- &amp; Organisationsaufwand – Kosten – Überorganisation &amp; Bereichsdenken</w:t>
      </w:r>
    </w:p>
    <w:p w:rsidR="001B3766" w:rsidRDefault="001B3766">
      <w:pPr>
        <w:spacing w:after="0" w:line="240" w:lineRule="auto"/>
        <w:rPr>
          <w:sz w:val="20"/>
        </w:rPr>
      </w:pPr>
      <w:r w:rsidRPr="00EE2183">
        <w:rPr>
          <w:sz w:val="20"/>
          <w:highlight w:val="yellow"/>
        </w:rPr>
        <w:t>Aufgabe</w:t>
      </w:r>
      <w:r w:rsidRPr="00EE2183">
        <w:rPr>
          <w:sz w:val="20"/>
        </w:rPr>
        <w:t xml:space="preserve"> </w:t>
      </w:r>
      <w:r w:rsidRPr="00EE2183">
        <w:rPr>
          <w:sz w:val="20"/>
        </w:rPr>
        <w:sym w:font="Wingdings" w:char="F0E0"/>
      </w:r>
      <w:r w:rsidRPr="00EE2183">
        <w:rPr>
          <w:sz w:val="20"/>
        </w:rPr>
        <w:t xml:space="preserve"> Auftrag / Sämtliche Aspekte eines Jobs zum erfüllen der Aufgabe, Haupt- und Nebenaufträge</w:t>
      </w:r>
      <w:r w:rsidRPr="00EE2183">
        <w:rPr>
          <w:sz w:val="20"/>
        </w:rPr>
        <w:br/>
      </w:r>
      <w:r w:rsidRPr="00EE2183">
        <w:rPr>
          <w:sz w:val="20"/>
          <w:highlight w:val="yellow"/>
        </w:rPr>
        <w:t>Kompetenz</w:t>
      </w:r>
      <w:r w:rsidRPr="00EE2183">
        <w:rPr>
          <w:sz w:val="20"/>
        </w:rPr>
        <w:t xml:space="preserve"> </w:t>
      </w:r>
      <w:r w:rsidRPr="00EE2183">
        <w:rPr>
          <w:sz w:val="20"/>
        </w:rPr>
        <w:sym w:font="Wingdings" w:char="F0E0"/>
      </w:r>
      <w:r w:rsidRPr="00EE2183">
        <w:rPr>
          <w:sz w:val="20"/>
        </w:rPr>
        <w:t xml:space="preserve"> Recht &amp; Befugnisse, zur Auftragserfüllung erforderliche Handlungen und Massnahmen zu dürfen / Was darf man / z.B. </w:t>
      </w:r>
      <w:proofErr w:type="spellStart"/>
      <w:r w:rsidRPr="00EE2183">
        <w:rPr>
          <w:sz w:val="20"/>
        </w:rPr>
        <w:t>ppa</w:t>
      </w:r>
      <w:proofErr w:type="spellEnd"/>
      <w:r w:rsidRPr="00EE2183">
        <w:rPr>
          <w:sz w:val="20"/>
        </w:rPr>
        <w:t xml:space="preserve">, Führungskompetenzen, </w:t>
      </w:r>
      <w:proofErr w:type="spellStart"/>
      <w:r w:rsidRPr="00EE2183">
        <w:rPr>
          <w:sz w:val="20"/>
        </w:rPr>
        <w:t>Kreditlimite</w:t>
      </w:r>
      <w:proofErr w:type="spellEnd"/>
      <w:r w:rsidRPr="00EE2183">
        <w:rPr>
          <w:sz w:val="20"/>
        </w:rPr>
        <w:t>, Personal anstellen/entlassen</w:t>
      </w:r>
      <w:r w:rsidRPr="00EE2183">
        <w:rPr>
          <w:sz w:val="20"/>
        </w:rPr>
        <w:br/>
      </w:r>
      <w:r w:rsidRPr="00EE2183">
        <w:rPr>
          <w:sz w:val="20"/>
          <w:highlight w:val="yellow"/>
        </w:rPr>
        <w:t>Verantwortung</w:t>
      </w:r>
      <w:r w:rsidRPr="00EE2183">
        <w:rPr>
          <w:sz w:val="20"/>
        </w:rPr>
        <w:t xml:space="preserve"> </w:t>
      </w:r>
      <w:r w:rsidRPr="00EE2183">
        <w:rPr>
          <w:sz w:val="20"/>
        </w:rPr>
        <w:sym w:font="Wingdings" w:char="F0E0"/>
      </w:r>
      <w:r w:rsidRPr="00EE2183">
        <w:rPr>
          <w:sz w:val="20"/>
        </w:rPr>
        <w:t xml:space="preserve"> </w:t>
      </w:r>
      <w:proofErr w:type="spellStart"/>
      <w:r w:rsidRPr="00EE2183">
        <w:rPr>
          <w:sz w:val="20"/>
        </w:rPr>
        <w:t>Dr</w:t>
      </w:r>
      <w:proofErr w:type="spellEnd"/>
      <w:r w:rsidRPr="00EE2183">
        <w:rPr>
          <w:sz w:val="20"/>
        </w:rPr>
        <w:t xml:space="preserve"> </w:t>
      </w:r>
      <w:proofErr w:type="spellStart"/>
      <w:r w:rsidRPr="00EE2183">
        <w:rPr>
          <w:sz w:val="20"/>
        </w:rPr>
        <w:t>Gring</w:t>
      </w:r>
      <w:proofErr w:type="spellEnd"/>
      <w:r w:rsidRPr="00EE2183">
        <w:rPr>
          <w:sz w:val="20"/>
        </w:rPr>
        <w:t xml:space="preserve"> </w:t>
      </w:r>
      <w:proofErr w:type="spellStart"/>
      <w:r w:rsidRPr="00EE2183">
        <w:rPr>
          <w:sz w:val="20"/>
        </w:rPr>
        <w:t>häreha</w:t>
      </w:r>
      <w:proofErr w:type="spellEnd"/>
      <w:r w:rsidRPr="00EE2183">
        <w:rPr>
          <w:sz w:val="20"/>
        </w:rPr>
        <w:t xml:space="preserve"> / Pflicht des </w:t>
      </w:r>
      <w:proofErr w:type="spellStart"/>
      <w:r w:rsidRPr="00EE2183">
        <w:rPr>
          <w:sz w:val="20"/>
        </w:rPr>
        <w:t>Auftragenträgers</w:t>
      </w:r>
      <w:proofErr w:type="spellEnd"/>
      <w:r w:rsidRPr="00EE2183">
        <w:rPr>
          <w:sz w:val="20"/>
        </w:rPr>
        <w:t xml:space="preserve"> über Erfüllung der Ziele persönlich Rechenschaft abzulegen / Führungsverantwortung am meisten bezahl, da Verantwortung von vielen Leuten &amp; deren Aufgaben /</w:t>
      </w:r>
      <w:r w:rsidRPr="00EE2183">
        <w:rPr>
          <w:sz w:val="20"/>
        </w:rPr>
        <w:br/>
      </w:r>
      <w:proofErr w:type="spellStart"/>
      <w:r w:rsidRPr="00EE2183">
        <w:rPr>
          <w:sz w:val="20"/>
          <w:highlight w:val="yellow"/>
        </w:rPr>
        <w:t>Hard</w:t>
      </w:r>
      <w:proofErr w:type="spellEnd"/>
      <w:r w:rsidRPr="00EE2183">
        <w:rPr>
          <w:sz w:val="20"/>
          <w:highlight w:val="yellow"/>
        </w:rPr>
        <w:t xml:space="preserve"> Skills</w:t>
      </w:r>
      <w:r w:rsidRPr="00EE2183">
        <w:rPr>
          <w:sz w:val="20"/>
        </w:rPr>
        <w:t xml:space="preserve"> </w:t>
      </w:r>
      <w:r w:rsidRPr="00EE2183">
        <w:rPr>
          <w:sz w:val="20"/>
        </w:rPr>
        <w:sym w:font="Wingdings" w:char="F0E0"/>
      </w:r>
      <w:r w:rsidRPr="00EE2183">
        <w:rPr>
          <w:sz w:val="20"/>
        </w:rPr>
        <w:t xml:space="preserve"> Ausbildung, Erfahrung, Fach- &amp; Methodenkompetenz</w:t>
      </w:r>
      <w:r w:rsidRPr="00EE2183">
        <w:rPr>
          <w:sz w:val="20"/>
        </w:rPr>
        <w:br/>
      </w:r>
      <w:r w:rsidRPr="00EE2183">
        <w:rPr>
          <w:sz w:val="20"/>
          <w:highlight w:val="yellow"/>
        </w:rPr>
        <w:t>Soft Skills</w:t>
      </w:r>
      <w:r w:rsidRPr="00EE2183">
        <w:rPr>
          <w:sz w:val="20"/>
        </w:rPr>
        <w:t xml:space="preserve"> </w:t>
      </w:r>
      <w:r w:rsidRPr="00EE2183">
        <w:rPr>
          <w:sz w:val="20"/>
        </w:rPr>
        <w:sym w:font="Wingdings" w:char="F0E0"/>
      </w:r>
      <w:r w:rsidRPr="00EE2183">
        <w:rPr>
          <w:sz w:val="20"/>
        </w:rPr>
        <w:t xml:space="preserve"> Teamfähigkeit, Lernbereitschaft, </w:t>
      </w:r>
      <w:proofErr w:type="spellStart"/>
      <w:r w:rsidRPr="00EE2183">
        <w:rPr>
          <w:sz w:val="20"/>
        </w:rPr>
        <w:t>Kommunikat</w:t>
      </w:r>
      <w:proofErr w:type="spellEnd"/>
      <w:r w:rsidRPr="00EE2183">
        <w:rPr>
          <w:sz w:val="20"/>
        </w:rPr>
        <w:t>., Selbst-</w:t>
      </w:r>
      <w:proofErr w:type="spellStart"/>
      <w:r w:rsidRPr="00EE2183">
        <w:rPr>
          <w:sz w:val="20"/>
        </w:rPr>
        <w:t>Organisation&amp;Bewusstsein</w:t>
      </w:r>
      <w:proofErr w:type="spellEnd"/>
      <w:r w:rsidRPr="00EE2183">
        <w:rPr>
          <w:sz w:val="20"/>
        </w:rPr>
        <w:t>, Sozial- &amp; Selbstkompetenz</w:t>
      </w:r>
    </w:p>
    <w:p w:rsidR="001B3766" w:rsidRDefault="001B3766">
      <w:pPr>
        <w:spacing w:after="0" w:line="240" w:lineRule="auto"/>
        <w:rPr>
          <w:sz w:val="20"/>
        </w:rPr>
      </w:pPr>
      <w:r w:rsidRPr="00EE2183">
        <w:rPr>
          <w:sz w:val="20"/>
          <w:highlight w:val="yellow"/>
        </w:rPr>
        <w:t>Linienorganisation</w:t>
      </w:r>
      <w:r w:rsidRPr="00EE2183">
        <w:rPr>
          <w:sz w:val="20"/>
        </w:rPr>
        <w:t xml:space="preserve"> </w:t>
      </w:r>
      <w:r w:rsidRPr="00EE2183">
        <w:rPr>
          <w:sz w:val="20"/>
        </w:rPr>
        <w:sym w:font="Wingdings" w:char="F0E0"/>
      </w:r>
      <w:r w:rsidRPr="00EE2183">
        <w:rPr>
          <w:sz w:val="20"/>
        </w:rPr>
        <w:t xml:space="preserve"> Mutter aller </w:t>
      </w:r>
      <w:proofErr w:type="spellStart"/>
      <w:r w:rsidRPr="00EE2183">
        <w:rPr>
          <w:sz w:val="20"/>
        </w:rPr>
        <w:t>Org.Formen</w:t>
      </w:r>
      <w:proofErr w:type="spellEnd"/>
      <w:r>
        <w:rPr>
          <w:sz w:val="20"/>
        </w:rPr>
        <w:t xml:space="preserve"> </w:t>
      </w:r>
      <w:r w:rsidRPr="002D3E8C">
        <w:rPr>
          <w:sz w:val="20"/>
          <w:u w:val="single"/>
        </w:rPr>
        <w:t xml:space="preserve">(erkennt Linienstellen und Stabstellen als Unterstützung der </w:t>
      </w:r>
      <w:proofErr w:type="spellStart"/>
      <w:r w:rsidRPr="002D3E8C">
        <w:rPr>
          <w:sz w:val="20"/>
          <w:u w:val="single"/>
        </w:rPr>
        <w:t>Lienienstelle</w:t>
      </w:r>
      <w:proofErr w:type="spellEnd"/>
      <w:r w:rsidRPr="002D3E8C">
        <w:rPr>
          <w:sz w:val="20"/>
          <w:u w:val="single"/>
        </w:rPr>
        <w:t>)</w:t>
      </w:r>
      <w:r>
        <w:rPr>
          <w:sz w:val="20"/>
          <w:u w:val="single"/>
        </w:rPr>
        <w:t xml:space="preserve"> </w:t>
      </w:r>
      <w:r>
        <w:rPr>
          <w:sz w:val="20"/>
        </w:rPr>
        <w:t>Befehls- und Dienstweg</w:t>
      </w:r>
      <w:r w:rsidRPr="00EE2183">
        <w:rPr>
          <w:sz w:val="20"/>
        </w:rPr>
        <w:br/>
      </w:r>
      <w:proofErr w:type="spellStart"/>
      <w:r w:rsidRPr="00EE2183">
        <w:rPr>
          <w:sz w:val="20"/>
          <w:highlight w:val="yellow"/>
        </w:rPr>
        <w:t>Stablinienorg</w:t>
      </w:r>
      <w:proofErr w:type="spellEnd"/>
      <w:r w:rsidRPr="00EE2183">
        <w:rPr>
          <w:sz w:val="20"/>
          <w:highlight w:val="yellow"/>
        </w:rPr>
        <w:t>.</w:t>
      </w:r>
      <w:r w:rsidRPr="00EE2183">
        <w:rPr>
          <w:sz w:val="20"/>
        </w:rPr>
        <w:t xml:space="preserve"> </w:t>
      </w:r>
      <w:r w:rsidRPr="00EE2183">
        <w:rPr>
          <w:sz w:val="20"/>
        </w:rPr>
        <w:sym w:font="Wingdings" w:char="F0E0"/>
      </w:r>
      <w:r w:rsidRPr="00EE2183">
        <w:rPr>
          <w:sz w:val="20"/>
        </w:rPr>
        <w:t xml:space="preserve"> Linien- und Stabstellen</w:t>
      </w:r>
      <w:r w:rsidRPr="00EE2183">
        <w:rPr>
          <w:sz w:val="20"/>
        </w:rPr>
        <w:br/>
      </w:r>
      <w:r w:rsidRPr="00EE2183">
        <w:rPr>
          <w:sz w:val="20"/>
          <w:highlight w:val="yellow"/>
        </w:rPr>
        <w:t>Funktionsorientierte Org</w:t>
      </w:r>
      <w:r w:rsidRPr="00EE2183">
        <w:rPr>
          <w:sz w:val="20"/>
        </w:rPr>
        <w:t xml:space="preserve">. </w:t>
      </w:r>
      <w:r w:rsidRPr="00EE2183">
        <w:rPr>
          <w:sz w:val="20"/>
        </w:rPr>
        <w:sym w:font="Wingdings" w:char="F0E0"/>
      </w:r>
      <w:r w:rsidRPr="00EE2183">
        <w:rPr>
          <w:sz w:val="20"/>
        </w:rPr>
        <w:t xml:space="preserve"> Gliederungskriterien (Managementabteilungen), z.B. Produktion/Marketing/Verwaltung / + Einfach nach Managementaufgaben + Klare Kompetenzstruktur &amp; -führung + Einfache Neubesetzung – Langer Dienstweg – </w:t>
      </w:r>
      <w:proofErr w:type="spellStart"/>
      <w:r w:rsidRPr="00EE2183">
        <w:rPr>
          <w:sz w:val="20"/>
        </w:rPr>
        <w:t>Grosses</w:t>
      </w:r>
      <w:proofErr w:type="spellEnd"/>
      <w:r w:rsidRPr="00EE2183">
        <w:rPr>
          <w:sz w:val="20"/>
        </w:rPr>
        <w:t xml:space="preserve"> Kompromisspotential – Schwierige Bereichsabstimmung</w:t>
      </w:r>
    </w:p>
    <w:p w:rsidR="001B3766" w:rsidRDefault="001B3766">
      <w:pPr>
        <w:spacing w:after="0" w:line="240" w:lineRule="auto"/>
        <w:rPr>
          <w:sz w:val="20"/>
        </w:rPr>
      </w:pPr>
      <w:r w:rsidRPr="00EE2183">
        <w:rPr>
          <w:sz w:val="20"/>
          <w:highlight w:val="yellow"/>
        </w:rPr>
        <w:t>Produktorientierte Org.</w:t>
      </w:r>
      <w:r w:rsidRPr="00EE2183">
        <w:rPr>
          <w:sz w:val="20"/>
        </w:rPr>
        <w:t xml:space="preserve"> </w:t>
      </w:r>
      <w:r w:rsidRPr="00EE2183">
        <w:rPr>
          <w:sz w:val="20"/>
        </w:rPr>
        <w:sym w:font="Wingdings" w:char="F0E0"/>
      </w:r>
      <w:r w:rsidRPr="00EE2183">
        <w:rPr>
          <w:sz w:val="20"/>
        </w:rPr>
        <w:t xml:space="preserve"> Spartenorientiert / Teuer da Redundanz / Leitung schwer da zu viele Produktbereiche</w:t>
      </w:r>
      <w:r w:rsidRPr="00EE2183">
        <w:rPr>
          <w:sz w:val="20"/>
        </w:rPr>
        <w:br/>
      </w:r>
      <w:r w:rsidRPr="00EE2183">
        <w:rPr>
          <w:sz w:val="20"/>
          <w:highlight w:val="yellow"/>
        </w:rPr>
        <w:t>Marktorientierte Org</w:t>
      </w:r>
      <w:r w:rsidRPr="00EE2183">
        <w:rPr>
          <w:sz w:val="20"/>
        </w:rPr>
        <w:t xml:space="preserve">. </w:t>
      </w:r>
      <w:r w:rsidRPr="00EE2183">
        <w:rPr>
          <w:sz w:val="20"/>
        </w:rPr>
        <w:sym w:font="Wingdings" w:char="F0E0"/>
      </w:r>
      <w:r w:rsidRPr="00EE2183">
        <w:rPr>
          <w:sz w:val="20"/>
        </w:rPr>
        <w:t xml:space="preserve"> EU/USA | Geografisch/regional/Kundengruppe | z.B. wegen Werbung (Zensur/Entertainment)</w:t>
      </w:r>
      <w:r w:rsidRPr="00EE2183">
        <w:rPr>
          <w:sz w:val="20"/>
        </w:rPr>
        <w:br/>
      </w:r>
      <w:r w:rsidRPr="00EE2183">
        <w:rPr>
          <w:sz w:val="20"/>
          <w:highlight w:val="yellow"/>
        </w:rPr>
        <w:t xml:space="preserve">Produkt. &amp; </w:t>
      </w:r>
      <w:proofErr w:type="spellStart"/>
      <w:r w:rsidRPr="00EE2183">
        <w:rPr>
          <w:sz w:val="20"/>
          <w:highlight w:val="yellow"/>
        </w:rPr>
        <w:t>Markto</w:t>
      </w:r>
      <w:proofErr w:type="spellEnd"/>
      <w:r w:rsidRPr="00EE2183">
        <w:rPr>
          <w:sz w:val="20"/>
          <w:highlight w:val="yellow"/>
        </w:rPr>
        <w:t>.</w:t>
      </w:r>
      <w:r w:rsidRPr="00EE2183">
        <w:rPr>
          <w:sz w:val="20"/>
        </w:rPr>
        <w:t xml:space="preserve"> </w:t>
      </w:r>
      <w:r w:rsidRPr="00EE2183">
        <w:rPr>
          <w:sz w:val="20"/>
        </w:rPr>
        <w:sym w:font="Wingdings" w:char="F0E0"/>
      </w:r>
      <w:r w:rsidRPr="00EE2183">
        <w:rPr>
          <w:sz w:val="20"/>
        </w:rPr>
        <w:t xml:space="preserve"> + Unternehmen in Unternehmung (autonom) + Fokussierung auf Produkt/Markt + Unabhängige Entscheidungsbeeinflussung + </w:t>
      </w:r>
      <w:proofErr w:type="spellStart"/>
      <w:r w:rsidRPr="00EE2183">
        <w:rPr>
          <w:sz w:val="20"/>
        </w:rPr>
        <w:t>Klare</w:t>
      </w:r>
      <w:proofErr w:type="spellEnd"/>
      <w:r w:rsidRPr="00EE2183">
        <w:rPr>
          <w:sz w:val="20"/>
        </w:rPr>
        <w:t xml:space="preserve"> Ausrichtung + keine Kompromisse + Kürzere Dienstwege + Motivation – Erfolg abhängig von Führung – Last liegt auf Führung – Redundanzen – Unterkritische Einheiten – Eigenes Kulturdenken</w:t>
      </w:r>
      <w:r w:rsidRPr="00EE2183">
        <w:rPr>
          <w:sz w:val="20"/>
        </w:rPr>
        <w:br/>
      </w:r>
      <w:proofErr w:type="spellStart"/>
      <w:r w:rsidRPr="00EE2183">
        <w:rPr>
          <w:sz w:val="20"/>
          <w:highlight w:val="yellow"/>
        </w:rPr>
        <w:t>Matrixorg</w:t>
      </w:r>
      <w:proofErr w:type="spellEnd"/>
      <w:r w:rsidRPr="00EE2183">
        <w:rPr>
          <w:sz w:val="20"/>
        </w:rPr>
        <w:t xml:space="preserve">. </w:t>
      </w:r>
      <w:r w:rsidRPr="00EE2183">
        <w:rPr>
          <w:sz w:val="20"/>
        </w:rPr>
        <w:sym w:font="Wingdings" w:char="F0E0"/>
      </w:r>
      <w:r w:rsidRPr="00EE2183">
        <w:rPr>
          <w:sz w:val="20"/>
        </w:rPr>
        <w:t xml:space="preserve"> Zweidimensional Sparten/Funktionen | Stellenbildung nach mehrere Kriterien gleichzeitig erfolgt | vertikal Funktionen Sekundär, horizontal Sparten primär | Problem: Schwere eindeutige Abgrenzung von AKV | + Motivation + Umfassende Betrachtungsweise der Aufgaben + Spezialisierung nach versch. Gesichtspunkten + Entlastung der Leitungsspitze + Direkte Verbindungswege + kurzer Kommunikationswege + Förderung von Teamwork + permanenter Ansprechpartner | – Ständige Konfliktaustragung – Unklare Unterstellungsverhältnisse – Gefahr von schlechten Kompromissen – Verlangsamte Entscheidungsfindung – Hoher Kommunikations- und Informationsbedarf – Kompetenzkonflikt bzw. Machtkampf – Unsicherheit der Ausführungsstellen</w:t>
      </w:r>
    </w:p>
    <w:p w:rsidR="001B3766" w:rsidRDefault="001B3766">
      <w:pPr>
        <w:spacing w:after="0" w:line="240" w:lineRule="auto"/>
        <w:rPr>
          <w:sz w:val="20"/>
        </w:rPr>
      </w:pPr>
      <w:r w:rsidRPr="00EE2183">
        <w:rPr>
          <w:sz w:val="20"/>
          <w:highlight w:val="yellow"/>
        </w:rPr>
        <w:t>Stabstellen</w:t>
      </w:r>
      <w:r w:rsidRPr="00EE2183">
        <w:rPr>
          <w:sz w:val="20"/>
        </w:rPr>
        <w:t xml:space="preserve"> </w:t>
      </w:r>
      <w:r w:rsidRPr="00EE2183">
        <w:rPr>
          <w:sz w:val="20"/>
        </w:rPr>
        <w:sym w:font="Wingdings" w:char="F0E0"/>
      </w:r>
      <w:r w:rsidRPr="00EE2183">
        <w:rPr>
          <w:sz w:val="20"/>
        </w:rPr>
        <w:t xml:space="preserve"> Beratung / Informationsverarbeitung / Vorbereiten von Entscheidungen</w:t>
      </w:r>
      <w:r>
        <w:rPr>
          <w:sz w:val="20"/>
        </w:rPr>
        <w:t xml:space="preserve">, Keine </w:t>
      </w:r>
      <w:proofErr w:type="spellStart"/>
      <w:r>
        <w:rPr>
          <w:sz w:val="20"/>
        </w:rPr>
        <w:t>Weisungs</w:t>
      </w:r>
      <w:proofErr w:type="spellEnd"/>
      <w:r>
        <w:rPr>
          <w:sz w:val="20"/>
        </w:rPr>
        <w:t xml:space="preserve"> und Entscheidungsgewalt</w:t>
      </w:r>
    </w:p>
    <w:p w:rsidR="001B3766" w:rsidRDefault="001B3766">
      <w:pPr>
        <w:spacing w:after="0" w:line="240" w:lineRule="auto"/>
        <w:rPr>
          <w:sz w:val="20"/>
        </w:rPr>
      </w:pPr>
      <w:r w:rsidRPr="00EE2183">
        <w:rPr>
          <w:sz w:val="20"/>
          <w:highlight w:val="yellow"/>
        </w:rPr>
        <w:t>Arbeitsplatz</w:t>
      </w:r>
      <w:r w:rsidRPr="00EE2183">
        <w:rPr>
          <w:sz w:val="20"/>
        </w:rPr>
        <w:t xml:space="preserve"> </w:t>
      </w:r>
      <w:r w:rsidRPr="00EE2183">
        <w:rPr>
          <w:sz w:val="20"/>
        </w:rPr>
        <w:sym w:font="Wingdings" w:char="F0E0"/>
      </w:r>
      <w:r w:rsidRPr="00EE2183">
        <w:rPr>
          <w:sz w:val="20"/>
        </w:rPr>
        <w:t xml:space="preserve"> Konkrete Ort/Raum der Aufgabenerfüllung</w:t>
      </w:r>
    </w:p>
    <w:p w:rsidR="001B3766" w:rsidRDefault="001B3766">
      <w:pPr>
        <w:spacing w:after="0" w:line="240" w:lineRule="auto"/>
        <w:rPr>
          <w:sz w:val="20"/>
        </w:rPr>
      </w:pPr>
      <w:r w:rsidRPr="00EE2183">
        <w:rPr>
          <w:sz w:val="20"/>
        </w:rPr>
        <w:t xml:space="preserve">Mehrere Stellen zu Stellengruppe und Instanz unterstellt ergibt </w:t>
      </w:r>
      <w:r w:rsidRPr="00EE2183">
        <w:rPr>
          <w:sz w:val="20"/>
          <w:highlight w:val="yellow"/>
        </w:rPr>
        <w:t>Abteilung</w:t>
      </w:r>
    </w:p>
    <w:p w:rsidR="001B3766" w:rsidRDefault="001B3766">
      <w:pPr>
        <w:spacing w:after="0" w:line="240" w:lineRule="auto"/>
        <w:rPr>
          <w:sz w:val="20"/>
        </w:rPr>
      </w:pPr>
      <w:r w:rsidRPr="00EE2183">
        <w:rPr>
          <w:sz w:val="20"/>
          <w:highlight w:val="green"/>
        </w:rPr>
        <w:t>Ausführung Beratung Entscheidung Mitarbeit Informieren</w:t>
      </w:r>
    </w:p>
    <w:p w:rsidR="001B3766" w:rsidRDefault="001B3766">
      <w:pPr>
        <w:spacing w:after="0" w:line="240" w:lineRule="auto"/>
        <w:rPr>
          <w:sz w:val="20"/>
        </w:rPr>
      </w:pPr>
      <w:r w:rsidRPr="00EE2183">
        <w:rPr>
          <w:sz w:val="20"/>
          <w:highlight w:val="yellow"/>
        </w:rPr>
        <w:t>Projektorganisationsform</w:t>
      </w:r>
      <w:r w:rsidRPr="00EE2183">
        <w:rPr>
          <w:sz w:val="20"/>
        </w:rPr>
        <w:t xml:space="preserve"> </w:t>
      </w:r>
      <w:r w:rsidRPr="00EE2183">
        <w:rPr>
          <w:sz w:val="20"/>
        </w:rPr>
        <w:sym w:font="Wingdings" w:char="F0E0"/>
      </w:r>
      <w:r w:rsidRPr="00EE2183">
        <w:rPr>
          <w:sz w:val="20"/>
        </w:rPr>
        <w:t xml:space="preserve"> A </w:t>
      </w:r>
      <w:r w:rsidRPr="00EE2183">
        <w:rPr>
          <w:sz w:val="20"/>
          <w:highlight w:val="cyan"/>
        </w:rPr>
        <w:t>Projektkoordination</w:t>
      </w:r>
      <w:r w:rsidRPr="00EE2183">
        <w:rPr>
          <w:sz w:val="20"/>
        </w:rPr>
        <w:t xml:space="preserve"> (Einfluss- &amp; Stablinien-Projektorganisation) | B </w:t>
      </w:r>
      <w:r w:rsidRPr="00EE2183">
        <w:rPr>
          <w:sz w:val="20"/>
          <w:highlight w:val="cyan"/>
        </w:rPr>
        <w:t>Reine Projektorganisation</w:t>
      </w:r>
      <w:r w:rsidRPr="00EE2183">
        <w:rPr>
          <w:sz w:val="20"/>
        </w:rPr>
        <w:t xml:space="preserve"> (Task Force) &amp; C </w:t>
      </w:r>
      <w:r w:rsidRPr="00EE2183">
        <w:rPr>
          <w:sz w:val="20"/>
          <w:highlight w:val="cyan"/>
        </w:rPr>
        <w:t>Matrix-Projektorganisation</w:t>
      </w:r>
      <w:r w:rsidRPr="00EE2183">
        <w:rPr>
          <w:sz w:val="20"/>
        </w:rPr>
        <w:t xml:space="preserve"> (Integrierte Projektorganisation)</w:t>
      </w:r>
      <w:r w:rsidRPr="00EE2183">
        <w:rPr>
          <w:sz w:val="20"/>
        </w:rPr>
        <w:br/>
      </w:r>
      <w:r w:rsidRPr="00EE2183">
        <w:rPr>
          <w:sz w:val="20"/>
          <w:highlight w:val="cyan"/>
        </w:rPr>
        <w:t>A</w:t>
      </w:r>
      <w:r w:rsidRPr="00EE2183">
        <w:rPr>
          <w:sz w:val="20"/>
        </w:rPr>
        <w:t xml:space="preserve"> Schwache Abgrenzung zur Linienorganisation, Projektleitung durch Linien- Stabs- oder externe Stelle | Sachbearbeiter + Projektmitarbeiter | + Geringer Organisationsaufwand + Mehrere Projekte parallel + Flexible Mitarbeiterauslastung + Geringe Unsicherheit über Verwendung nach Projektende – Schwache Position des Projektleiters – Geringe Identifikation der Projektmitarbeiter mit dem Projekt – Hoher Koordinationsaufwand – Probleme bei der Prioritätensetzung und geringe Reaktionszeit (Konfliktpotential) | Eingesetzt bei Projekt mit geringem Umfang, geringe Risiken, geringe Innovationsgrad, guter Strukturierung, Mitarbeiter kennen haben Routine da Aufgabendurch Mittelaufwand &amp; Leistung ähnlich sind | Bsp. Organisation eines Betriebsausfluges, neue interne Abläufe, Verbesserungsprojekte</w:t>
      </w:r>
      <w:r w:rsidRPr="00EE2183">
        <w:rPr>
          <w:sz w:val="20"/>
        </w:rPr>
        <w:br/>
      </w:r>
      <w:r w:rsidRPr="00EE2183">
        <w:rPr>
          <w:sz w:val="20"/>
          <w:highlight w:val="cyan"/>
        </w:rPr>
        <w:t>B</w:t>
      </w:r>
      <w:r w:rsidRPr="00EE2183">
        <w:rPr>
          <w:sz w:val="20"/>
        </w:rPr>
        <w:t xml:space="preserve"> PM und SB getrennt | + Volle Konzentration auf das Projektaufgaben + rasche Entscheidungsfindung aufgrund kurzer Kommunikationswege + Grössere Entscheidungs- und Handlungsspielräume im Projekt + Starke Identifikation der Projektmitarbeiter mit den Projektaufgaben | - Probleme bei der Mitarbeiterabstellung aus den Abteilungen der Stammorganisation – Probleme bei der kontinuierlichen Auslastung der Projektmitarbeiter – Mitarbeiter sind von Fachkollegen und </w:t>
      </w:r>
      <w:proofErr w:type="spellStart"/>
      <w:r w:rsidRPr="00EE2183">
        <w:rPr>
          <w:sz w:val="20"/>
        </w:rPr>
        <w:t>Know</w:t>
      </w:r>
      <w:proofErr w:type="spellEnd"/>
      <w:r w:rsidRPr="00EE2183">
        <w:rPr>
          <w:sz w:val="20"/>
        </w:rPr>
        <w:t>-</w:t>
      </w:r>
      <w:proofErr w:type="spellStart"/>
      <w:r w:rsidRPr="00EE2183">
        <w:rPr>
          <w:sz w:val="20"/>
        </w:rPr>
        <w:t>How</w:t>
      </w:r>
      <w:proofErr w:type="spellEnd"/>
      <w:r w:rsidRPr="00EE2183">
        <w:rPr>
          <w:sz w:val="20"/>
        </w:rPr>
        <w:t xml:space="preserve"> abgeschnitten – Probleme bei Rückgliederung der Mitarbeiter – Kostenintensiv – Probleme mit Abgrenzung zur Stammorganisation | Anwendung bei Projekt mit </w:t>
      </w:r>
      <w:r w:rsidRPr="00EE2183">
        <w:rPr>
          <w:sz w:val="20"/>
        </w:rPr>
        <w:lastRenderedPageBreak/>
        <w:t xml:space="preserve">grossem Umfang, langer Dauer, komplexer Inhalt, zeitkritisch, hohe strategische Bedeutung | Bsp. Landung auf dem Mond, Entwicklung eines neuen OS, </w:t>
      </w:r>
      <w:proofErr w:type="spellStart"/>
      <w:r w:rsidRPr="00EE2183">
        <w:rPr>
          <w:sz w:val="20"/>
        </w:rPr>
        <w:t>Troubleshooting</w:t>
      </w:r>
      <w:proofErr w:type="spellEnd"/>
      <w:r w:rsidRPr="00EE2183">
        <w:rPr>
          <w:sz w:val="20"/>
        </w:rPr>
        <w:t xml:space="preserve"> bei Krisen</w:t>
      </w:r>
    </w:p>
    <w:p w:rsidR="001B3766" w:rsidRDefault="001B3766">
      <w:pPr>
        <w:spacing w:after="0" w:line="240" w:lineRule="auto"/>
        <w:rPr>
          <w:sz w:val="20"/>
        </w:rPr>
      </w:pPr>
      <w:r w:rsidRPr="00EE2183">
        <w:rPr>
          <w:sz w:val="20"/>
          <w:highlight w:val="cyan"/>
        </w:rPr>
        <w:t>C</w:t>
      </w:r>
      <w:r w:rsidRPr="00EE2183">
        <w:rPr>
          <w:sz w:val="20"/>
        </w:rPr>
        <w:t xml:space="preserve"> In Säulen aber für Projekte rausgenommen z.B. </w:t>
      </w:r>
      <w:proofErr w:type="spellStart"/>
      <w:r w:rsidRPr="00EE2183">
        <w:rPr>
          <w:sz w:val="20"/>
        </w:rPr>
        <w:t>Marazzi</w:t>
      </w:r>
      <w:proofErr w:type="spellEnd"/>
      <w:r w:rsidRPr="00EE2183">
        <w:rPr>
          <w:sz w:val="20"/>
        </w:rPr>
        <w:t xml:space="preserve"> | + Flexibler Personaleinsatz + Keine Probleme bei Mitarbeiterabstellung + Keine </w:t>
      </w:r>
      <w:proofErr w:type="spellStart"/>
      <w:r w:rsidRPr="00EE2183">
        <w:rPr>
          <w:sz w:val="20"/>
        </w:rPr>
        <w:t>probleme</w:t>
      </w:r>
      <w:proofErr w:type="spellEnd"/>
      <w:r w:rsidRPr="00EE2183">
        <w:rPr>
          <w:sz w:val="20"/>
        </w:rPr>
        <w:t xml:space="preserve"> bei Reintegration + Weitergabe von Spezialwissen und Erfahrungen + Projektleiter besitzt volle Projektverantwortung | - Mehrfachunterstellung der Mitarbeiter – Hoher Koordinations- bzw. Kommunikationsaufwand – Gefahr der Mitarbeiterüberlastung | Anwendung bei komplexen umfangreichen Projektaufwand, Einsatzbedarf ändert im Laufe, mehrere Projekte gleichzeitig, Unternehmen ist marktorientiert | Bsp. Entwicklung von </w:t>
      </w:r>
      <w:proofErr w:type="spellStart"/>
      <w:r w:rsidRPr="00EE2183">
        <w:rPr>
          <w:sz w:val="20"/>
        </w:rPr>
        <w:t>kundenspez</w:t>
      </w:r>
      <w:proofErr w:type="spellEnd"/>
      <w:r w:rsidRPr="00EE2183">
        <w:rPr>
          <w:sz w:val="20"/>
        </w:rPr>
        <w:t>. Applikationslösungen, Aufbau von integrierten Organisationsprojekten, Generalunternehmung von grossen Bauprojekten</w:t>
      </w:r>
    </w:p>
    <w:p w:rsidR="001B3766" w:rsidRDefault="001B3766">
      <w:pPr>
        <w:spacing w:after="0" w:line="240" w:lineRule="auto"/>
        <w:rPr>
          <w:sz w:val="20"/>
        </w:rPr>
      </w:pPr>
      <w:r>
        <w:rPr>
          <w:sz w:val="20"/>
        </w:rPr>
        <w:t xml:space="preserve">Vorteile Linienorganisation  </w:t>
      </w:r>
      <w:r w:rsidRPr="002D3E8C">
        <w:rPr>
          <w:sz w:val="20"/>
        </w:rPr>
        <w:sym w:font="Wingdings" w:char="F0E0"/>
      </w:r>
      <w:r>
        <w:rPr>
          <w:sz w:val="20"/>
        </w:rPr>
        <w:t xml:space="preserve"> Einfache Neubesetzung, klare Kompetenzstruktur</w:t>
      </w:r>
      <w:r>
        <w:rPr>
          <w:sz w:val="20"/>
        </w:rPr>
        <w:br/>
        <w:t xml:space="preserve">Nachteile Linienorganisation </w:t>
      </w:r>
      <w:r w:rsidRPr="002D3E8C">
        <w:rPr>
          <w:sz w:val="20"/>
        </w:rPr>
        <w:sym w:font="Wingdings" w:char="F0E0"/>
      </w:r>
      <w:r>
        <w:rPr>
          <w:sz w:val="20"/>
        </w:rPr>
        <w:t xml:space="preserve"> Langer Dienstweg, Fehlende Fachkompetenz</w:t>
      </w:r>
    </w:p>
    <w:p w:rsidR="001B3766" w:rsidRDefault="001B3766">
      <w:pPr>
        <w:spacing w:after="0" w:line="240" w:lineRule="auto"/>
        <w:rPr>
          <w:sz w:val="20"/>
        </w:rPr>
      </w:pPr>
      <w:proofErr w:type="spellStart"/>
      <w:r w:rsidRPr="002D3E8C">
        <w:rPr>
          <w:sz w:val="20"/>
          <w:highlight w:val="yellow"/>
        </w:rPr>
        <w:t>Org.struktur</w:t>
      </w:r>
      <w:proofErr w:type="spellEnd"/>
      <w:r>
        <w:rPr>
          <w:sz w:val="20"/>
        </w:rPr>
        <w:t xml:space="preserve"> </w:t>
      </w:r>
      <w:r w:rsidRPr="002D3E8C">
        <w:rPr>
          <w:sz w:val="20"/>
        </w:rPr>
        <w:sym w:font="Wingdings" w:char="F0E0"/>
      </w:r>
      <w:r>
        <w:rPr>
          <w:sz w:val="20"/>
        </w:rPr>
        <w:t xml:space="preserve"> Breitengliederung, Horizontal = Kontrollspanne </w:t>
      </w:r>
      <w:r w:rsidRPr="002D3E8C">
        <w:rPr>
          <w:sz w:val="20"/>
        </w:rPr>
        <w:sym w:font="Wingdings" w:char="F0E0"/>
      </w:r>
      <w:r>
        <w:rPr>
          <w:sz w:val="20"/>
        </w:rPr>
        <w:t xml:space="preserve"> Tiefengliedrung, Vertikal = Hierarchie, Funktionsstufe</w:t>
      </w:r>
    </w:p>
    <w:p w:rsidR="008B24D5" w:rsidRDefault="008B24D5">
      <w:pPr>
        <w:spacing w:after="0" w:line="240" w:lineRule="auto"/>
        <w:rPr>
          <w:sz w:val="20"/>
        </w:rPr>
      </w:pPr>
    </w:p>
    <w:tbl>
      <w:tblPr>
        <w:tblStyle w:val="Tabellengitternetz"/>
        <w:tblW w:w="0" w:type="auto"/>
        <w:tblLook w:val="04A0"/>
      </w:tblPr>
      <w:tblGrid>
        <w:gridCol w:w="1475"/>
        <w:gridCol w:w="1980"/>
        <w:gridCol w:w="1889"/>
        <w:gridCol w:w="1995"/>
        <w:gridCol w:w="764"/>
        <w:gridCol w:w="1953"/>
      </w:tblGrid>
      <w:tr w:rsidR="008B24D5" w:rsidTr="008B24D5">
        <w:tc>
          <w:tcPr>
            <w:tcW w:w="1475" w:type="dxa"/>
          </w:tcPr>
          <w:p w:rsidR="008B24D5" w:rsidRDefault="008B24D5" w:rsidP="008B24D5"/>
        </w:tc>
        <w:tc>
          <w:tcPr>
            <w:tcW w:w="1980" w:type="dxa"/>
          </w:tcPr>
          <w:p w:rsidR="008B24D5" w:rsidRDefault="008B24D5" w:rsidP="008B24D5">
            <w:r>
              <w:t>Mikrounternehmen</w:t>
            </w:r>
          </w:p>
        </w:tc>
        <w:tc>
          <w:tcPr>
            <w:tcW w:w="1889" w:type="dxa"/>
          </w:tcPr>
          <w:p w:rsidR="008B24D5" w:rsidRDefault="008B24D5" w:rsidP="008B24D5">
            <w:r>
              <w:t>Kleinunternehmen</w:t>
            </w:r>
          </w:p>
        </w:tc>
        <w:tc>
          <w:tcPr>
            <w:tcW w:w="1995" w:type="dxa"/>
          </w:tcPr>
          <w:p w:rsidR="008B24D5" w:rsidRDefault="008B24D5" w:rsidP="008B24D5">
            <w:r>
              <w:t>Mittelunternehmen</w:t>
            </w:r>
          </w:p>
        </w:tc>
        <w:tc>
          <w:tcPr>
            <w:tcW w:w="764" w:type="dxa"/>
          </w:tcPr>
          <w:p w:rsidR="008B24D5" w:rsidRDefault="008B24D5" w:rsidP="008B24D5">
            <w:r>
              <w:t>Total KMU</w:t>
            </w:r>
          </w:p>
        </w:tc>
        <w:tc>
          <w:tcPr>
            <w:tcW w:w="1953" w:type="dxa"/>
          </w:tcPr>
          <w:p w:rsidR="008B24D5" w:rsidRDefault="008B24D5" w:rsidP="008B24D5">
            <w:r>
              <w:t>Grossunternehmen</w:t>
            </w:r>
          </w:p>
        </w:tc>
      </w:tr>
      <w:tr w:rsidR="008B24D5" w:rsidTr="008B24D5">
        <w:tc>
          <w:tcPr>
            <w:tcW w:w="1475" w:type="dxa"/>
          </w:tcPr>
          <w:p w:rsidR="008B24D5" w:rsidRDefault="008B24D5" w:rsidP="008B24D5">
            <w:r>
              <w:t>Vollzeit</w:t>
            </w:r>
            <w:r>
              <w:br/>
              <w:t>beschäftigte</w:t>
            </w:r>
          </w:p>
        </w:tc>
        <w:tc>
          <w:tcPr>
            <w:tcW w:w="1980" w:type="dxa"/>
          </w:tcPr>
          <w:p w:rsidR="008B24D5" w:rsidRDefault="008B24D5" w:rsidP="008B24D5">
            <w:r>
              <w:t>0-9</w:t>
            </w:r>
          </w:p>
        </w:tc>
        <w:tc>
          <w:tcPr>
            <w:tcW w:w="1889" w:type="dxa"/>
          </w:tcPr>
          <w:p w:rsidR="008B24D5" w:rsidRDefault="008B24D5" w:rsidP="008B24D5">
            <w:r>
              <w:t>10-49</w:t>
            </w:r>
          </w:p>
        </w:tc>
        <w:tc>
          <w:tcPr>
            <w:tcW w:w="1995" w:type="dxa"/>
          </w:tcPr>
          <w:p w:rsidR="008B24D5" w:rsidRDefault="008B24D5" w:rsidP="008B24D5">
            <w:r>
              <w:t>50-249</w:t>
            </w:r>
          </w:p>
        </w:tc>
        <w:tc>
          <w:tcPr>
            <w:tcW w:w="764" w:type="dxa"/>
          </w:tcPr>
          <w:p w:rsidR="008B24D5" w:rsidRDefault="008B24D5" w:rsidP="008B24D5"/>
        </w:tc>
        <w:tc>
          <w:tcPr>
            <w:tcW w:w="1953" w:type="dxa"/>
          </w:tcPr>
          <w:p w:rsidR="008B24D5" w:rsidRDefault="008B24D5" w:rsidP="008B24D5">
            <w:r>
              <w:t>ab 250</w:t>
            </w:r>
          </w:p>
        </w:tc>
      </w:tr>
      <w:tr w:rsidR="008B24D5" w:rsidTr="008B24D5">
        <w:tc>
          <w:tcPr>
            <w:tcW w:w="1475" w:type="dxa"/>
          </w:tcPr>
          <w:p w:rsidR="008B24D5" w:rsidRDefault="008B24D5" w:rsidP="008B24D5">
            <w:r>
              <w:t>Unternehmen</w:t>
            </w:r>
          </w:p>
        </w:tc>
        <w:tc>
          <w:tcPr>
            <w:tcW w:w="1980" w:type="dxa"/>
          </w:tcPr>
          <w:p w:rsidR="008B24D5" w:rsidRDefault="008B24D5" w:rsidP="008B24D5">
            <w:r>
              <w:t>87%</w:t>
            </w:r>
          </w:p>
        </w:tc>
        <w:tc>
          <w:tcPr>
            <w:tcW w:w="1889" w:type="dxa"/>
          </w:tcPr>
          <w:p w:rsidR="008B24D5" w:rsidRDefault="008B24D5" w:rsidP="008B24D5">
            <w:r>
              <w:t>10.6%</w:t>
            </w:r>
          </w:p>
        </w:tc>
        <w:tc>
          <w:tcPr>
            <w:tcW w:w="1995" w:type="dxa"/>
          </w:tcPr>
          <w:p w:rsidR="008B24D5" w:rsidRDefault="008B24D5" w:rsidP="008B24D5">
            <w:r>
              <w:t>2%</w:t>
            </w:r>
          </w:p>
        </w:tc>
        <w:tc>
          <w:tcPr>
            <w:tcW w:w="764" w:type="dxa"/>
          </w:tcPr>
          <w:p w:rsidR="008B24D5" w:rsidRDefault="008B24D5" w:rsidP="008B24D5">
            <w:r>
              <w:t>99.6%</w:t>
            </w:r>
          </w:p>
        </w:tc>
        <w:tc>
          <w:tcPr>
            <w:tcW w:w="1953" w:type="dxa"/>
          </w:tcPr>
          <w:p w:rsidR="008B24D5" w:rsidRDefault="008B24D5" w:rsidP="008B24D5">
            <w:r>
              <w:t>0.4%</w:t>
            </w:r>
          </w:p>
        </w:tc>
      </w:tr>
      <w:tr w:rsidR="008B24D5" w:rsidTr="008B24D5">
        <w:tc>
          <w:tcPr>
            <w:tcW w:w="1475" w:type="dxa"/>
          </w:tcPr>
          <w:p w:rsidR="008B24D5" w:rsidRDefault="008B24D5" w:rsidP="008B24D5">
            <w:r>
              <w:t>IT-Branche</w:t>
            </w:r>
          </w:p>
        </w:tc>
        <w:tc>
          <w:tcPr>
            <w:tcW w:w="1980" w:type="dxa"/>
          </w:tcPr>
          <w:p w:rsidR="008B24D5" w:rsidRDefault="008B24D5" w:rsidP="008B24D5">
            <w:r>
              <w:t>90.2%</w:t>
            </w:r>
          </w:p>
        </w:tc>
        <w:tc>
          <w:tcPr>
            <w:tcW w:w="1889" w:type="dxa"/>
          </w:tcPr>
          <w:p w:rsidR="008B24D5" w:rsidRDefault="008B24D5" w:rsidP="008B24D5">
            <w:r>
              <w:t>8.2%</w:t>
            </w:r>
          </w:p>
        </w:tc>
        <w:tc>
          <w:tcPr>
            <w:tcW w:w="1995" w:type="dxa"/>
          </w:tcPr>
          <w:p w:rsidR="008B24D5" w:rsidRDefault="008B24D5" w:rsidP="008B24D5">
            <w:r>
              <w:t>1.4%</w:t>
            </w:r>
          </w:p>
        </w:tc>
        <w:tc>
          <w:tcPr>
            <w:tcW w:w="764" w:type="dxa"/>
          </w:tcPr>
          <w:p w:rsidR="008B24D5" w:rsidRDefault="008B24D5" w:rsidP="008B24D5">
            <w:r>
              <w:t>99.8%</w:t>
            </w:r>
          </w:p>
        </w:tc>
        <w:tc>
          <w:tcPr>
            <w:tcW w:w="1953" w:type="dxa"/>
          </w:tcPr>
          <w:p w:rsidR="008B24D5" w:rsidRDefault="008B24D5" w:rsidP="008B24D5">
            <w:r>
              <w:t>0.2%</w:t>
            </w:r>
          </w:p>
        </w:tc>
      </w:tr>
    </w:tbl>
    <w:p w:rsidR="008B24D5" w:rsidRPr="00732458" w:rsidRDefault="008B24D5" w:rsidP="008B24D5">
      <w:pPr>
        <w:spacing w:after="0" w:line="240" w:lineRule="auto"/>
        <w:rPr>
          <w:noProof/>
          <w:sz w:val="20"/>
          <w:lang w:eastAsia="de-CH"/>
        </w:rPr>
      </w:pPr>
      <w:r w:rsidRPr="00732458">
        <w:rPr>
          <w:b/>
          <w:noProof/>
          <w:sz w:val="20"/>
          <w:lang w:eastAsia="de-CH"/>
        </w:rPr>
        <w:t xml:space="preserve">KMU </w:t>
      </w:r>
      <w:r w:rsidRPr="00732458">
        <w:rPr>
          <w:b/>
          <w:noProof/>
          <w:sz w:val="20"/>
          <w:lang w:eastAsia="de-CH"/>
        </w:rPr>
        <w:sym w:font="Wingdings" w:char="F0E0"/>
      </w:r>
      <w:r w:rsidRPr="00732458">
        <w:rPr>
          <w:noProof/>
          <w:sz w:val="20"/>
          <w:lang w:eastAsia="de-CH"/>
        </w:rPr>
        <w:t xml:space="preserve">produzieren miestens spezialiiserte Produkte mit hoher WErtschhöpfung, indem sie spezifische Kundenbedürfnisse abdecken. </w:t>
      </w:r>
      <w:r w:rsidRPr="00732458">
        <w:rPr>
          <w:noProof/>
          <w:sz w:val="20"/>
          <w:lang w:eastAsia="de-CH"/>
        </w:rPr>
        <w:sym w:font="Wingdings" w:char="F0E0"/>
      </w:r>
      <w:r w:rsidRPr="00732458">
        <w:rPr>
          <w:noProof/>
          <w:sz w:val="20"/>
          <w:lang w:eastAsia="de-CH"/>
        </w:rPr>
        <w:t xml:space="preserve"> beliefern oft Grossunternehmen, von denen sie meist abhängig sind. </w:t>
      </w:r>
      <w:r w:rsidRPr="00732458">
        <w:rPr>
          <w:noProof/>
          <w:sz w:val="20"/>
          <w:lang w:eastAsia="de-CH"/>
        </w:rPr>
        <w:sym w:font="Wingdings" w:char="F0E0"/>
      </w:r>
      <w:r w:rsidRPr="00732458">
        <w:rPr>
          <w:noProof/>
          <w:sz w:val="20"/>
          <w:lang w:eastAsia="de-CH"/>
        </w:rPr>
        <w:t xml:space="preserve"> in einer entwickelten Wirtschaft zunehmend im Dienstleistungssektor.</w:t>
      </w:r>
      <w:r w:rsidRPr="00732458">
        <w:rPr>
          <w:noProof/>
          <w:sz w:val="20"/>
          <w:lang w:eastAsia="de-CH"/>
        </w:rPr>
        <w:br/>
      </w:r>
      <w:r w:rsidRPr="00732458">
        <w:rPr>
          <w:b/>
          <w:noProof/>
          <w:sz w:val="20"/>
          <w:lang w:eastAsia="de-CH"/>
        </w:rPr>
        <w:t xml:space="preserve">Grossunternehmen </w:t>
      </w:r>
      <w:r w:rsidRPr="00732458">
        <w:rPr>
          <w:b/>
          <w:noProof/>
          <w:sz w:val="20"/>
          <w:lang w:eastAsia="de-CH"/>
        </w:rPr>
        <w:sym w:font="Wingdings" w:char="F0E0"/>
      </w:r>
      <w:r w:rsidRPr="00732458">
        <w:rPr>
          <w:b/>
          <w:noProof/>
          <w:sz w:val="20"/>
          <w:lang w:eastAsia="de-CH"/>
        </w:rPr>
        <w:t xml:space="preserve"> </w:t>
      </w:r>
      <w:r w:rsidRPr="00732458">
        <w:rPr>
          <w:noProof/>
          <w:sz w:val="20"/>
          <w:lang w:eastAsia="de-CH"/>
        </w:rPr>
        <w:t xml:space="preserve">zählen min. 250 Beschäftigte (füher 500) </w:t>
      </w:r>
      <w:r w:rsidRPr="00732458">
        <w:rPr>
          <w:noProof/>
          <w:sz w:val="20"/>
          <w:lang w:eastAsia="de-CH"/>
        </w:rPr>
        <w:sym w:font="Wingdings" w:char="F0E0"/>
      </w:r>
      <w:r w:rsidRPr="00732458">
        <w:rPr>
          <w:noProof/>
          <w:sz w:val="20"/>
          <w:lang w:eastAsia="de-CH"/>
        </w:rPr>
        <w:t xml:space="preserve"> sind häufig weltweit tätig. </w:t>
      </w:r>
      <w:r w:rsidRPr="00732458">
        <w:rPr>
          <w:noProof/>
          <w:sz w:val="20"/>
          <w:lang w:eastAsia="de-CH"/>
        </w:rPr>
        <w:sym w:font="Wingdings" w:char="F0E0"/>
      </w:r>
      <w:r w:rsidRPr="00732458">
        <w:rPr>
          <w:noProof/>
          <w:sz w:val="20"/>
          <w:lang w:eastAsia="de-CH"/>
        </w:rPr>
        <w:t xml:space="preserve"> produzieren in grossen Mengen zu günstigeren Preisen. </w:t>
      </w:r>
      <w:r w:rsidRPr="00732458">
        <w:rPr>
          <w:noProof/>
          <w:sz w:val="20"/>
          <w:lang w:eastAsia="de-CH"/>
        </w:rPr>
        <w:sym w:font="Wingdings" w:char="F0E0"/>
      </w:r>
      <w:r w:rsidRPr="00732458">
        <w:rPr>
          <w:noProof/>
          <w:sz w:val="20"/>
          <w:lang w:eastAsia="de-CH"/>
        </w:rPr>
        <w:t xml:space="preserve">stecken oft bedeutende Ressourcen in Forschung und Entwicklung </w:t>
      </w:r>
      <w:r w:rsidRPr="00732458">
        <w:rPr>
          <w:noProof/>
          <w:sz w:val="20"/>
          <w:lang w:eastAsia="de-CH"/>
        </w:rPr>
        <w:sym w:font="Wingdings" w:char="F0E0"/>
      </w:r>
    </w:p>
    <w:p w:rsidR="008B24D5" w:rsidRDefault="008B24D5" w:rsidP="008B24D5">
      <w:pPr>
        <w:spacing w:after="0" w:line="240" w:lineRule="auto"/>
        <w:rPr>
          <w:noProof/>
          <w:sz w:val="20"/>
          <w:lang w:eastAsia="de-CH"/>
        </w:rPr>
      </w:pPr>
      <w:r w:rsidRPr="00732458">
        <w:rPr>
          <w:noProof/>
          <w:sz w:val="20"/>
          <w:lang w:eastAsia="de-CH"/>
        </w:rPr>
        <w:t>din in den Produktionsabläufen und in ihrer Organisation nicht selten, komplexer und deshalb weniger flexibel. Dadurch fällt es ihnen meist schwerer als den KMU, sich an ein verändertes Umfeld anzupassen.</w:t>
      </w:r>
    </w:p>
    <w:p w:rsidR="008B24D5" w:rsidRDefault="00271D1D" w:rsidP="008B24D5">
      <w:pPr>
        <w:spacing w:after="0" w:line="240" w:lineRule="auto"/>
      </w:pPr>
      <w:r w:rsidRPr="00271D1D">
        <w:rPr>
          <w:noProof/>
          <w:sz w:val="20"/>
          <w:lang w:eastAsia="de-CH"/>
        </w:rPr>
        <w:pict>
          <v:shape id="_x0000_s1029" type="#_x0000_t202" style="position:absolute;margin-left:268.6pt;margin-top:152.05pt;width:269.4pt;height:297pt;z-index:251660288;mso-position-horizontal-relative:text;mso-position-vertical-relative:text">
            <v:textbox>
              <w:txbxContent>
                <w:p w:rsidR="008B24D5" w:rsidRDefault="008B24D5" w:rsidP="008B24D5">
                  <w:pPr>
                    <w:rPr>
                      <w:sz w:val="20"/>
                    </w:rPr>
                  </w:pPr>
                  <w:r w:rsidRPr="00AB4E0D">
                    <w:rPr>
                      <w:b/>
                      <w:sz w:val="20"/>
                    </w:rPr>
                    <w:t>Handelsregister</w:t>
                  </w:r>
                  <w:r w:rsidRPr="00AB4E0D">
                    <w:rPr>
                      <w:b/>
                      <w:sz w:val="20"/>
                    </w:rPr>
                    <w:br/>
                  </w:r>
                  <w:r w:rsidRPr="00AB4E0D">
                    <w:rPr>
                      <w:sz w:val="20"/>
                    </w:rPr>
                    <w:sym w:font="Wingdings" w:char="F0E0"/>
                  </w:r>
                  <w:r w:rsidRPr="00AB4E0D">
                    <w:rPr>
                      <w:sz w:val="20"/>
                    </w:rPr>
                    <w:t>125 jährig</w:t>
                  </w:r>
                  <w:r w:rsidRPr="00AB4E0D">
                    <w:rPr>
                      <w:sz w:val="20"/>
                    </w:rPr>
                    <w:br/>
                  </w:r>
                  <w:r w:rsidRPr="00AB4E0D">
                    <w:rPr>
                      <w:sz w:val="20"/>
                    </w:rPr>
                    <w:sym w:font="Wingdings" w:char="F0E0"/>
                  </w:r>
                  <w:r w:rsidRPr="00AB4E0D">
                    <w:rPr>
                      <w:sz w:val="20"/>
                    </w:rPr>
                    <w:t>öffentliches Verzeichnis</w:t>
                  </w:r>
                  <w:r w:rsidRPr="00AB4E0D">
                    <w:rPr>
                      <w:sz w:val="20"/>
                    </w:rPr>
                    <w:br/>
                  </w:r>
                  <w:r w:rsidRPr="00AB4E0D">
                    <w:rPr>
                      <w:sz w:val="20"/>
                    </w:rPr>
                    <w:sym w:font="Wingdings" w:char="F0E0"/>
                  </w:r>
                  <w:r w:rsidRPr="00AB4E0D">
                    <w:rPr>
                      <w:sz w:val="20"/>
                    </w:rPr>
                    <w:t>soll rechtliche und tatsächliche Verhältnisse von kaufmännischen Unternehmen transparent und publik machen</w:t>
                  </w:r>
                  <w:r w:rsidRPr="00AB4E0D">
                    <w:rPr>
                      <w:sz w:val="20"/>
                    </w:rPr>
                    <w:br/>
                  </w:r>
                  <w:r w:rsidRPr="00AB4E0D">
                    <w:rPr>
                      <w:sz w:val="20"/>
                    </w:rPr>
                    <w:sym w:font="Wingdings" w:char="F0E0"/>
                  </w:r>
                  <w:r w:rsidRPr="00AB4E0D">
                    <w:rPr>
                      <w:sz w:val="20"/>
                    </w:rPr>
                    <w:t>wer eingetragen ist hat Buchführungspflicht</w:t>
                  </w:r>
                  <w:r w:rsidRPr="00AB4E0D">
                    <w:rPr>
                      <w:sz w:val="20"/>
                    </w:rPr>
                    <w:br/>
                  </w:r>
                  <w:r w:rsidRPr="00AB4E0D">
                    <w:rPr>
                      <w:sz w:val="20"/>
                    </w:rPr>
                    <w:sym w:font="Wingdings" w:char="F0E0"/>
                  </w:r>
                  <w:r w:rsidRPr="00AB4E0D">
                    <w:rPr>
                      <w:sz w:val="20"/>
                    </w:rPr>
                    <w:t>Die eingetragene Unternehmung untersteht der Betreibung auf Konkurs.</w:t>
                  </w:r>
                  <w:r w:rsidRPr="00AB4E0D">
                    <w:rPr>
                      <w:sz w:val="20"/>
                    </w:rPr>
                    <w:br/>
                  </w:r>
                  <w:r w:rsidRPr="00AB4E0D">
                    <w:rPr>
                      <w:sz w:val="20"/>
                    </w:rPr>
                    <w:sym w:font="Wingdings" w:char="F0E0"/>
                  </w:r>
                  <w:r w:rsidRPr="00AB4E0D">
                    <w:rPr>
                      <w:sz w:val="20"/>
                    </w:rPr>
                    <w:t>Firma wird geschützt</w:t>
                  </w:r>
                  <w:r w:rsidRPr="00AB4E0D">
                    <w:rPr>
                      <w:sz w:val="20"/>
                    </w:rPr>
                    <w:br/>
                  </w:r>
                  <w:r w:rsidRPr="00AB4E0D">
                    <w:rPr>
                      <w:sz w:val="20"/>
                    </w:rPr>
                    <w:sym w:font="Wingdings" w:char="F0E0"/>
                  </w:r>
                  <w:r w:rsidRPr="00AB4E0D">
                    <w:rPr>
                      <w:sz w:val="20"/>
                    </w:rPr>
                    <w:t xml:space="preserve"> Eintragungen gelten gegenüber jedermann</w:t>
                  </w:r>
                  <w:r w:rsidRPr="00AB4E0D">
                    <w:rPr>
                      <w:sz w:val="20"/>
                    </w:rPr>
                    <w:br/>
                  </w:r>
                  <w:r w:rsidRPr="00AB4E0D">
                    <w:rPr>
                      <w:sz w:val="20"/>
                    </w:rPr>
                    <w:sym w:font="Wingdings" w:char="F0E0"/>
                  </w:r>
                  <w:r w:rsidRPr="00AB4E0D">
                    <w:rPr>
                      <w:sz w:val="20"/>
                    </w:rPr>
                    <w:t>Gegen Entrichtung einer Gebühr kann jeder Registerauszüge oder Kopien anfordern und über die aktuellen Verhältnisse einer Unternehmung informieren.</w:t>
                  </w:r>
                </w:p>
                <w:p w:rsidR="008B24D5" w:rsidRDefault="008B24D5" w:rsidP="008B24D5">
                  <w:pPr>
                    <w:pStyle w:val="KeinLeerraum"/>
                    <w:rPr>
                      <w:sz w:val="12"/>
                      <w:szCs w:val="12"/>
                    </w:rPr>
                  </w:pPr>
                  <w:r>
                    <w:rPr>
                      <w:sz w:val="12"/>
                      <w:szCs w:val="12"/>
                    </w:rPr>
                    <w:t>Handelsregister</w:t>
                  </w:r>
                </w:p>
                <w:p w:rsidR="008B24D5" w:rsidRPr="00142D5C" w:rsidRDefault="008B24D5" w:rsidP="008B24D5">
                  <w:pPr>
                    <w:pStyle w:val="KeinLeerraum"/>
                    <w:rPr>
                      <w:sz w:val="12"/>
                      <w:szCs w:val="12"/>
                    </w:rPr>
                  </w:pPr>
                  <w:r>
                    <w:rPr>
                      <w:sz w:val="12"/>
                      <w:szCs w:val="12"/>
                    </w:rPr>
                    <w:t xml:space="preserve">Ist ein öffentliches Verzeichnis, zentral, </w:t>
                  </w:r>
                  <w:proofErr w:type="spellStart"/>
                  <w:r>
                    <w:rPr>
                      <w:sz w:val="12"/>
                      <w:szCs w:val="12"/>
                    </w:rPr>
                    <w:t>bezirks</w:t>
                  </w:r>
                  <w:proofErr w:type="spellEnd"/>
                  <w:r>
                    <w:rPr>
                      <w:sz w:val="12"/>
                      <w:szCs w:val="12"/>
                    </w:rPr>
                    <w:t xml:space="preserve">- oder regionsweise. Rechtliche und tatsächliche Verhältnisse von kaufmännischen Unternehmen transparent und publik machen. Schweizerisches Handelsamtsblatt (shab.ch) wird täglich veröffentlicht und gibt die Änderungen an. Verpflichtung HR </w:t>
                  </w:r>
                  <w:r w:rsidRPr="00DD0F6E">
                    <w:rPr>
                      <w:sz w:val="12"/>
                      <w:szCs w:val="12"/>
                    </w:rPr>
                    <w:sym w:font="Wingdings" w:char="F0E0"/>
                  </w:r>
                  <w:r>
                    <w:rPr>
                      <w:sz w:val="12"/>
                      <w:szCs w:val="12"/>
                    </w:rPr>
                    <w:t xml:space="preserve"> Buchführungspflicht. Inventar, Eingangsbilanz, Erfolgsrechnung (Aufwand/Ertrag), Schlussbilanz müssen erstellt werden. Geschäftsbücher muss man 10 Jahre lang aufbewahren. Die eingetragene Unternehmung untersteht der Betreibung auf Konkurs anstatt Pfändung). Geschäftsname wird geschützt. Man darf sich auf das HR verlassen. Gegen Gebühr kann Registerauszug oder Kopie von Registerakten angefordert werden und über die aktuellen Verhältnisse einer Unternehmung informiert werden.</w:t>
                  </w:r>
                </w:p>
                <w:p w:rsidR="008B24D5" w:rsidRPr="00AB4E0D" w:rsidRDefault="008B24D5" w:rsidP="008B24D5">
                  <w:pPr>
                    <w:rPr>
                      <w:sz w:val="20"/>
                    </w:rPr>
                  </w:pPr>
                </w:p>
              </w:txbxContent>
            </v:textbox>
          </v:shape>
        </w:pict>
      </w:r>
      <w:r w:rsidRPr="00271D1D">
        <w:rPr>
          <w:noProof/>
          <w:sz w:val="20"/>
          <w:lang w:eastAsia="de-CH"/>
        </w:rPr>
        <w:pict>
          <v:shape id="_x0000_s1026" type="#_x0000_t202" style="position:absolute;margin-left:268.6pt;margin-top:7.3pt;width:274.4pt;height:144.75pt;z-index:251659264;mso-position-horizontal-relative:text;mso-position-vertical-relative:text">
            <v:textbox>
              <w:txbxContent>
                <w:p w:rsidR="008B24D5" w:rsidRPr="00AB4E0D" w:rsidRDefault="008B24D5" w:rsidP="008B24D5">
                  <w:pPr>
                    <w:rPr>
                      <w:sz w:val="20"/>
                    </w:rPr>
                  </w:pPr>
                  <w:r w:rsidRPr="00AB4E0D">
                    <w:rPr>
                      <w:b/>
                      <w:sz w:val="20"/>
                    </w:rPr>
                    <w:t>Gründe für einen freiwilligen Handelsregistereintrag</w:t>
                  </w:r>
                  <w:r w:rsidRPr="00AB4E0D">
                    <w:rPr>
                      <w:b/>
                      <w:sz w:val="20"/>
                    </w:rPr>
                    <w:br/>
                  </w:r>
                  <w:r w:rsidRPr="00AB4E0D">
                    <w:rPr>
                      <w:sz w:val="20"/>
                    </w:rPr>
                    <w:sym w:font="Wingdings" w:char="F0E0"/>
                  </w:r>
                  <w:r w:rsidRPr="00AB4E0D">
                    <w:rPr>
                      <w:sz w:val="20"/>
                    </w:rPr>
                    <w:t>Reservation Namensgebung</w:t>
                  </w:r>
                  <w:r w:rsidRPr="00AB4E0D">
                    <w:rPr>
                      <w:sz w:val="20"/>
                    </w:rPr>
                    <w:br/>
                  </w:r>
                  <w:r w:rsidRPr="00AB4E0D">
                    <w:rPr>
                      <w:sz w:val="20"/>
                    </w:rPr>
                    <w:sym w:font="Wingdings" w:char="F0E0"/>
                  </w:r>
                  <w:r w:rsidRPr="00AB4E0D">
                    <w:rPr>
                      <w:sz w:val="20"/>
                    </w:rPr>
                    <w:t>Publikumswirksamkeit</w:t>
                  </w:r>
                  <w:r w:rsidRPr="00AB4E0D">
                    <w:rPr>
                      <w:sz w:val="20"/>
                    </w:rPr>
                    <w:br/>
                  </w:r>
                  <w:r w:rsidRPr="00AB4E0D">
                    <w:rPr>
                      <w:sz w:val="20"/>
                    </w:rPr>
                    <w:sym w:font="Wingdings" w:char="F0E0"/>
                  </w:r>
                  <w:r w:rsidRPr="00AB4E0D">
                    <w:rPr>
                      <w:sz w:val="20"/>
                    </w:rPr>
                    <w:t xml:space="preserve">Wirtschaftlich Wahrgenommen </w:t>
                  </w:r>
                  <w:r w:rsidRPr="00AB4E0D">
                    <w:rPr>
                      <w:sz w:val="20"/>
                    </w:rPr>
                    <w:sym w:font="Wingdings" w:char="F0E0"/>
                  </w:r>
                  <w:r w:rsidRPr="00AB4E0D">
                    <w:rPr>
                      <w:sz w:val="20"/>
                    </w:rPr>
                    <w:t xml:space="preserve"> Unternehmung erkennen</w:t>
                  </w:r>
                  <w:r w:rsidRPr="00AB4E0D">
                    <w:rPr>
                      <w:sz w:val="20"/>
                    </w:rPr>
                    <w:br/>
                  </w:r>
                  <w:r w:rsidRPr="00AB4E0D">
                    <w:rPr>
                      <w:sz w:val="20"/>
                    </w:rPr>
                    <w:sym w:font="Wingdings" w:char="F0E0"/>
                  </w:r>
                  <w:r w:rsidRPr="00AB4E0D">
                    <w:rPr>
                      <w:sz w:val="20"/>
                    </w:rPr>
                    <w:t xml:space="preserve"> Gesetzlich besser gestellt</w:t>
                  </w:r>
                </w:p>
                <w:p w:rsidR="008B24D5" w:rsidRPr="00AB4E0D" w:rsidRDefault="008B24D5" w:rsidP="008B24D5">
                  <w:pPr>
                    <w:rPr>
                      <w:sz w:val="20"/>
                    </w:rPr>
                  </w:pPr>
                  <w:r w:rsidRPr="00AB4E0D">
                    <w:rPr>
                      <w:b/>
                      <w:sz w:val="20"/>
                    </w:rPr>
                    <w:t>Nachteil Handelsregistereintrag</w:t>
                  </w:r>
                  <w:r w:rsidRPr="00AB4E0D">
                    <w:rPr>
                      <w:b/>
                      <w:sz w:val="20"/>
                    </w:rPr>
                    <w:br/>
                  </w:r>
                  <w:r w:rsidRPr="00AB4E0D">
                    <w:rPr>
                      <w:sz w:val="20"/>
                    </w:rPr>
                    <w:sym w:font="Wingdings" w:char="F0E0"/>
                  </w:r>
                  <w:r w:rsidRPr="00AB4E0D">
                    <w:rPr>
                      <w:sz w:val="20"/>
                    </w:rPr>
                    <w:t xml:space="preserve"> Kosten (&lt;1000.-)</w:t>
                  </w:r>
                  <w:r w:rsidRPr="00AB4E0D">
                    <w:rPr>
                      <w:sz w:val="20"/>
                    </w:rPr>
                    <w:br/>
                  </w:r>
                  <w:r w:rsidRPr="00AB4E0D">
                    <w:rPr>
                      <w:sz w:val="20"/>
                    </w:rPr>
                    <w:sym w:font="Wingdings" w:char="F0E0"/>
                  </w:r>
                  <w:r w:rsidRPr="00AB4E0D">
                    <w:rPr>
                      <w:sz w:val="20"/>
                    </w:rPr>
                    <w:t xml:space="preserve">Buchführung </w:t>
                  </w:r>
                  <w:r w:rsidRPr="00AB4E0D">
                    <w:rPr>
                      <w:sz w:val="20"/>
                    </w:rPr>
                    <w:sym w:font="Wingdings" w:char="F0E0"/>
                  </w:r>
                  <w:r w:rsidRPr="00AB4E0D">
                    <w:rPr>
                      <w:sz w:val="20"/>
                    </w:rPr>
                    <w:t xml:space="preserve"> Meldepflicht (Kostenpflichtig)</w:t>
                  </w:r>
                  <w:r w:rsidRPr="00AB4E0D">
                    <w:rPr>
                      <w:sz w:val="20"/>
                    </w:rPr>
                    <w:br/>
                    <w:t xml:space="preserve">    </w:t>
                  </w:r>
                  <w:r w:rsidRPr="00AB4E0D">
                    <w:rPr>
                      <w:sz w:val="20"/>
                    </w:rPr>
                    <w:sym w:font="Wingdings" w:char="F0E0"/>
                  </w:r>
                  <w:r w:rsidRPr="00AB4E0D">
                    <w:rPr>
                      <w:sz w:val="20"/>
                    </w:rPr>
                    <w:t>1xJahr Bilanz &amp; Erfolgsrechnung</w:t>
                  </w:r>
                </w:p>
              </w:txbxContent>
            </v:textbox>
          </v:shape>
        </w:pict>
      </w:r>
      <w:r w:rsidR="008B24D5" w:rsidRPr="008B24D5">
        <w:rPr>
          <w:noProof/>
          <w:sz w:val="20"/>
          <w:lang w:eastAsia="de-CH"/>
        </w:rPr>
        <w:drawing>
          <wp:inline distT="0" distB="0" distL="0" distR="0">
            <wp:extent cx="3417570" cy="4841337"/>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1193" t="8785" r="4620" b="6795"/>
                    <a:stretch>
                      <a:fillRect/>
                    </a:stretch>
                  </pic:blipFill>
                  <pic:spPr bwMode="auto">
                    <a:xfrm>
                      <a:off x="0" y="0"/>
                      <a:ext cx="3419163" cy="4843593"/>
                    </a:xfrm>
                    <a:prstGeom prst="rect">
                      <a:avLst/>
                    </a:prstGeom>
                    <a:noFill/>
                    <a:ln w="9525">
                      <a:noFill/>
                      <a:miter lim="800000"/>
                      <a:headEnd/>
                      <a:tailEnd/>
                    </a:ln>
                  </pic:spPr>
                </pic:pic>
              </a:graphicData>
            </a:graphic>
          </wp:inline>
        </w:drawing>
      </w:r>
    </w:p>
    <w:p w:rsidR="008B24D5" w:rsidRPr="008B24D5" w:rsidRDefault="008B24D5" w:rsidP="008B24D5"/>
    <w:p w:rsidR="008B24D5" w:rsidRPr="008B24D5" w:rsidRDefault="008B24D5" w:rsidP="008B24D5"/>
    <w:p w:rsidR="008B24D5" w:rsidRDefault="008B24D5" w:rsidP="008B24D5"/>
    <w:p w:rsidR="008B24D5" w:rsidRDefault="008B24D5" w:rsidP="008B24D5">
      <w:pPr>
        <w:tabs>
          <w:tab w:val="left" w:pos="6725"/>
        </w:tabs>
      </w:pPr>
      <w:r>
        <w:tab/>
      </w:r>
    </w:p>
    <w:p w:rsidR="008B24D5" w:rsidRDefault="008B24D5">
      <w:r>
        <w:br w:type="page"/>
      </w:r>
    </w:p>
    <w:tbl>
      <w:tblPr>
        <w:tblStyle w:val="Tabellengitternetz"/>
        <w:tblpPr w:leftFromText="141" w:rightFromText="141" w:vertAnchor="text" w:horzAnchor="margin" w:tblpY="-128"/>
        <w:tblW w:w="0" w:type="auto"/>
        <w:tblLook w:val="04A0"/>
      </w:tblPr>
      <w:tblGrid>
        <w:gridCol w:w="1280"/>
        <w:gridCol w:w="1217"/>
        <w:gridCol w:w="1175"/>
        <w:gridCol w:w="961"/>
        <w:gridCol w:w="999"/>
        <w:gridCol w:w="656"/>
        <w:gridCol w:w="670"/>
        <w:gridCol w:w="694"/>
        <w:gridCol w:w="1310"/>
        <w:gridCol w:w="1268"/>
        <w:gridCol w:w="1212"/>
      </w:tblGrid>
      <w:tr w:rsidR="008B24D5" w:rsidRPr="00E746D8" w:rsidTr="008B24D5">
        <w:tc>
          <w:tcPr>
            <w:tcW w:w="0" w:type="auto"/>
          </w:tcPr>
          <w:p w:rsidR="008B24D5" w:rsidRPr="00E746D8" w:rsidRDefault="008B24D5" w:rsidP="008B24D5">
            <w:pPr>
              <w:pStyle w:val="KeinLeerraum"/>
              <w:rPr>
                <w:b/>
                <w:sz w:val="14"/>
                <w:szCs w:val="12"/>
              </w:rPr>
            </w:pPr>
          </w:p>
        </w:tc>
        <w:tc>
          <w:tcPr>
            <w:tcW w:w="0" w:type="auto"/>
          </w:tcPr>
          <w:p w:rsidR="008B24D5" w:rsidRPr="00E746D8" w:rsidRDefault="008B24D5" w:rsidP="008B24D5">
            <w:pPr>
              <w:pStyle w:val="KeinLeerraum"/>
              <w:rPr>
                <w:b/>
                <w:sz w:val="14"/>
                <w:szCs w:val="12"/>
              </w:rPr>
            </w:pPr>
            <w:r w:rsidRPr="00E746D8">
              <w:rPr>
                <w:b/>
                <w:sz w:val="14"/>
                <w:szCs w:val="12"/>
              </w:rPr>
              <w:t>1. Anzahl Gründungsmitglieder / Wirtschaftliche Bedeutung</w:t>
            </w:r>
          </w:p>
        </w:tc>
        <w:tc>
          <w:tcPr>
            <w:tcW w:w="0" w:type="auto"/>
          </w:tcPr>
          <w:p w:rsidR="008B24D5" w:rsidRPr="00E746D8" w:rsidRDefault="008B24D5" w:rsidP="008B24D5">
            <w:pPr>
              <w:pStyle w:val="KeinLeerraum"/>
              <w:rPr>
                <w:b/>
                <w:sz w:val="14"/>
                <w:szCs w:val="12"/>
              </w:rPr>
            </w:pPr>
            <w:r w:rsidRPr="00E746D8">
              <w:rPr>
                <w:b/>
                <w:sz w:val="14"/>
                <w:szCs w:val="12"/>
              </w:rPr>
              <w:t>2. Rechtsgrundlage</w:t>
            </w:r>
          </w:p>
        </w:tc>
        <w:tc>
          <w:tcPr>
            <w:tcW w:w="0" w:type="auto"/>
          </w:tcPr>
          <w:p w:rsidR="008B24D5" w:rsidRPr="00E746D8" w:rsidRDefault="008B24D5" w:rsidP="008B24D5">
            <w:pPr>
              <w:pStyle w:val="KeinLeerraum"/>
              <w:rPr>
                <w:b/>
                <w:sz w:val="14"/>
                <w:szCs w:val="12"/>
              </w:rPr>
            </w:pPr>
            <w:r w:rsidRPr="00E746D8">
              <w:rPr>
                <w:b/>
                <w:sz w:val="14"/>
                <w:szCs w:val="12"/>
              </w:rPr>
              <w:t>3. Namensgebung</w:t>
            </w:r>
          </w:p>
        </w:tc>
        <w:tc>
          <w:tcPr>
            <w:tcW w:w="0" w:type="auto"/>
          </w:tcPr>
          <w:p w:rsidR="008B24D5" w:rsidRPr="00E746D8" w:rsidRDefault="008B24D5" w:rsidP="008B24D5">
            <w:pPr>
              <w:pStyle w:val="KeinLeerraum"/>
              <w:rPr>
                <w:b/>
                <w:sz w:val="14"/>
                <w:szCs w:val="12"/>
              </w:rPr>
            </w:pPr>
            <w:r w:rsidRPr="00E746D8">
              <w:rPr>
                <w:b/>
                <w:sz w:val="14"/>
                <w:szCs w:val="12"/>
              </w:rPr>
              <w:t>4. Kapitalvorschrift</w:t>
            </w:r>
          </w:p>
        </w:tc>
        <w:tc>
          <w:tcPr>
            <w:tcW w:w="0" w:type="auto"/>
          </w:tcPr>
          <w:p w:rsidR="008B24D5" w:rsidRPr="00E746D8" w:rsidRDefault="008B24D5" w:rsidP="008B24D5">
            <w:pPr>
              <w:pStyle w:val="KeinLeerraum"/>
              <w:rPr>
                <w:b/>
                <w:sz w:val="14"/>
                <w:szCs w:val="12"/>
              </w:rPr>
            </w:pPr>
            <w:r w:rsidRPr="00E746D8">
              <w:rPr>
                <w:b/>
                <w:sz w:val="14"/>
                <w:szCs w:val="12"/>
              </w:rPr>
              <w:t>5. HR-Eintrag</w:t>
            </w:r>
          </w:p>
        </w:tc>
        <w:tc>
          <w:tcPr>
            <w:tcW w:w="0" w:type="auto"/>
          </w:tcPr>
          <w:p w:rsidR="008B24D5" w:rsidRPr="00E746D8" w:rsidRDefault="008B24D5" w:rsidP="008B24D5">
            <w:pPr>
              <w:pStyle w:val="KeinLeerraum"/>
              <w:rPr>
                <w:b/>
                <w:sz w:val="14"/>
                <w:szCs w:val="12"/>
              </w:rPr>
            </w:pPr>
            <w:r w:rsidRPr="00E746D8">
              <w:rPr>
                <w:b/>
                <w:sz w:val="14"/>
                <w:szCs w:val="12"/>
              </w:rPr>
              <w:t>6. Buch-führungs-</w:t>
            </w:r>
            <w:proofErr w:type="spellStart"/>
            <w:r w:rsidRPr="00E746D8">
              <w:rPr>
                <w:b/>
                <w:sz w:val="14"/>
                <w:szCs w:val="12"/>
              </w:rPr>
              <w:t>pflicht</w:t>
            </w:r>
            <w:proofErr w:type="spellEnd"/>
          </w:p>
        </w:tc>
        <w:tc>
          <w:tcPr>
            <w:tcW w:w="0" w:type="auto"/>
          </w:tcPr>
          <w:p w:rsidR="008B24D5" w:rsidRPr="00E746D8" w:rsidRDefault="008B24D5" w:rsidP="008B24D5">
            <w:pPr>
              <w:pStyle w:val="KeinLeerraum"/>
              <w:rPr>
                <w:b/>
                <w:sz w:val="14"/>
                <w:szCs w:val="12"/>
              </w:rPr>
            </w:pPr>
            <w:r w:rsidRPr="00E746D8">
              <w:rPr>
                <w:b/>
                <w:sz w:val="14"/>
                <w:szCs w:val="12"/>
              </w:rPr>
              <w:t>7. Revisions-stelle</w:t>
            </w:r>
          </w:p>
        </w:tc>
        <w:tc>
          <w:tcPr>
            <w:tcW w:w="0" w:type="auto"/>
          </w:tcPr>
          <w:p w:rsidR="008B24D5" w:rsidRPr="00E746D8" w:rsidRDefault="008B24D5" w:rsidP="008B24D5">
            <w:pPr>
              <w:pStyle w:val="KeinLeerraum"/>
              <w:rPr>
                <w:b/>
                <w:sz w:val="14"/>
                <w:szCs w:val="12"/>
              </w:rPr>
            </w:pPr>
            <w:r w:rsidRPr="00E746D8">
              <w:rPr>
                <w:b/>
                <w:sz w:val="14"/>
                <w:szCs w:val="12"/>
              </w:rPr>
              <w:t>8. Haftung bei Schulden</w:t>
            </w:r>
          </w:p>
        </w:tc>
        <w:tc>
          <w:tcPr>
            <w:tcW w:w="0" w:type="auto"/>
          </w:tcPr>
          <w:p w:rsidR="008B24D5" w:rsidRPr="00E746D8" w:rsidRDefault="008B24D5" w:rsidP="008B24D5">
            <w:pPr>
              <w:pStyle w:val="KeinLeerraum"/>
              <w:rPr>
                <w:b/>
                <w:sz w:val="14"/>
                <w:szCs w:val="12"/>
              </w:rPr>
            </w:pPr>
            <w:r w:rsidRPr="00E746D8">
              <w:rPr>
                <w:b/>
                <w:sz w:val="14"/>
                <w:szCs w:val="12"/>
              </w:rPr>
              <w:t>9. Besteuerung</w:t>
            </w:r>
          </w:p>
        </w:tc>
        <w:tc>
          <w:tcPr>
            <w:tcW w:w="0" w:type="auto"/>
          </w:tcPr>
          <w:p w:rsidR="008B24D5" w:rsidRPr="00E746D8" w:rsidRDefault="008B24D5" w:rsidP="008B24D5">
            <w:pPr>
              <w:pStyle w:val="KeinLeerraum"/>
              <w:rPr>
                <w:b/>
                <w:sz w:val="14"/>
                <w:szCs w:val="12"/>
              </w:rPr>
            </w:pPr>
            <w:r w:rsidRPr="00E746D8">
              <w:rPr>
                <w:b/>
                <w:sz w:val="14"/>
                <w:szCs w:val="12"/>
              </w:rPr>
              <w:t xml:space="preserve">10. </w:t>
            </w:r>
            <w:proofErr w:type="spellStart"/>
            <w:r w:rsidRPr="00E746D8">
              <w:rPr>
                <w:b/>
                <w:sz w:val="14"/>
                <w:szCs w:val="12"/>
              </w:rPr>
              <w:t>Erfolgsvereilung</w:t>
            </w:r>
            <w:proofErr w:type="spellEnd"/>
          </w:p>
        </w:tc>
      </w:tr>
      <w:tr w:rsidR="008B24D5" w:rsidRPr="00E746D8" w:rsidTr="008B24D5">
        <w:tc>
          <w:tcPr>
            <w:tcW w:w="0" w:type="auto"/>
          </w:tcPr>
          <w:p w:rsidR="008B24D5" w:rsidRPr="00E746D8" w:rsidRDefault="008B24D5" w:rsidP="008B24D5">
            <w:pPr>
              <w:pStyle w:val="KeinLeerraum"/>
              <w:rPr>
                <w:b/>
                <w:sz w:val="14"/>
                <w:szCs w:val="12"/>
              </w:rPr>
            </w:pPr>
            <w:r w:rsidRPr="00E746D8">
              <w:rPr>
                <w:b/>
                <w:sz w:val="14"/>
                <w:szCs w:val="12"/>
              </w:rPr>
              <w:t>Einzelunternehmung (EU)</w:t>
            </w:r>
          </w:p>
          <w:p w:rsidR="008B24D5" w:rsidRPr="00E746D8" w:rsidRDefault="008B24D5" w:rsidP="008B24D5">
            <w:pPr>
              <w:pStyle w:val="KeinLeerraum"/>
              <w:rPr>
                <w:b/>
                <w:sz w:val="14"/>
                <w:szCs w:val="12"/>
              </w:rPr>
            </w:pPr>
            <w:r w:rsidRPr="00E746D8">
              <w:rPr>
                <w:b/>
                <w:sz w:val="14"/>
                <w:szCs w:val="12"/>
              </w:rPr>
              <w:t>PG</w:t>
            </w:r>
          </w:p>
        </w:tc>
        <w:tc>
          <w:tcPr>
            <w:tcW w:w="0" w:type="auto"/>
          </w:tcPr>
          <w:p w:rsidR="008B24D5" w:rsidRPr="00E746D8" w:rsidRDefault="008B24D5" w:rsidP="008B24D5">
            <w:pPr>
              <w:pStyle w:val="KeinLeerraum"/>
              <w:rPr>
                <w:b/>
                <w:sz w:val="14"/>
                <w:szCs w:val="12"/>
              </w:rPr>
            </w:pPr>
            <w:r w:rsidRPr="00E746D8">
              <w:rPr>
                <w:b/>
                <w:sz w:val="14"/>
                <w:szCs w:val="12"/>
              </w:rPr>
              <w:t>1 nat. Person / 35%</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Familiennamen des Inhabers</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(ab 100‘000.- Umsatz)</w:t>
            </w:r>
          </w:p>
        </w:tc>
        <w:tc>
          <w:tcPr>
            <w:tcW w:w="0" w:type="auto"/>
          </w:tcPr>
          <w:p w:rsidR="008B24D5" w:rsidRPr="00E746D8" w:rsidRDefault="008B24D5" w:rsidP="008B24D5">
            <w:pPr>
              <w:pStyle w:val="KeinLeerraum"/>
              <w:rPr>
                <w:b/>
                <w:sz w:val="14"/>
                <w:szCs w:val="12"/>
              </w:rPr>
            </w:pPr>
            <w:r w:rsidRPr="00E746D8">
              <w:rPr>
                <w:b/>
                <w:sz w:val="14"/>
                <w:szCs w:val="12"/>
              </w:rPr>
              <w:sym w:font="Wingdings" w:char="F0DF"/>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Unbegrenzte Haftung des Inhabers mit Geschäfts- und Privatvermögen</w:t>
            </w:r>
          </w:p>
        </w:tc>
        <w:tc>
          <w:tcPr>
            <w:tcW w:w="0" w:type="auto"/>
          </w:tcPr>
          <w:p w:rsidR="008B24D5" w:rsidRPr="00E746D8" w:rsidRDefault="008B24D5" w:rsidP="008B24D5">
            <w:pPr>
              <w:pStyle w:val="KeinLeerraum"/>
              <w:rPr>
                <w:b/>
                <w:sz w:val="14"/>
                <w:szCs w:val="12"/>
              </w:rPr>
            </w:pPr>
            <w:r w:rsidRPr="00E746D8">
              <w:rPr>
                <w:b/>
                <w:sz w:val="14"/>
                <w:szCs w:val="12"/>
              </w:rPr>
              <w:t>Inhaber für gesamtes Einkommen und Vermögen aus geschäftlichem und privatem Bereich</w:t>
            </w:r>
          </w:p>
        </w:tc>
        <w:tc>
          <w:tcPr>
            <w:tcW w:w="0" w:type="auto"/>
          </w:tcPr>
          <w:p w:rsidR="008B24D5" w:rsidRPr="00E746D8" w:rsidRDefault="008B24D5" w:rsidP="008B24D5">
            <w:pPr>
              <w:pStyle w:val="KeinLeerraum"/>
              <w:rPr>
                <w:b/>
                <w:sz w:val="14"/>
                <w:szCs w:val="12"/>
              </w:rPr>
            </w:pPr>
            <w:r w:rsidRPr="00E746D8">
              <w:rPr>
                <w:b/>
                <w:sz w:val="14"/>
                <w:szCs w:val="12"/>
              </w:rPr>
              <w:t>Gewinn/Verlust fällt an Inhaber</w:t>
            </w:r>
          </w:p>
        </w:tc>
      </w:tr>
      <w:tr w:rsidR="008B24D5" w:rsidRPr="00E746D8" w:rsidTr="008B24D5">
        <w:tc>
          <w:tcPr>
            <w:tcW w:w="0" w:type="auto"/>
          </w:tcPr>
          <w:p w:rsidR="008B24D5" w:rsidRPr="00E746D8" w:rsidRDefault="008B24D5" w:rsidP="008B24D5">
            <w:pPr>
              <w:pStyle w:val="KeinLeerraum"/>
              <w:rPr>
                <w:b/>
                <w:sz w:val="14"/>
                <w:szCs w:val="12"/>
              </w:rPr>
            </w:pPr>
            <w:r w:rsidRPr="00E746D8">
              <w:rPr>
                <w:b/>
                <w:sz w:val="14"/>
                <w:szCs w:val="12"/>
              </w:rPr>
              <w:t>Kollektivgesellschaft (KG)</w:t>
            </w:r>
          </w:p>
          <w:p w:rsidR="008B24D5" w:rsidRPr="00E746D8" w:rsidRDefault="008B24D5" w:rsidP="008B24D5">
            <w:pPr>
              <w:pStyle w:val="KeinLeerraum"/>
              <w:rPr>
                <w:b/>
                <w:sz w:val="14"/>
                <w:szCs w:val="12"/>
              </w:rPr>
            </w:pPr>
            <w:r w:rsidRPr="00E746D8">
              <w:rPr>
                <w:b/>
                <w:sz w:val="14"/>
                <w:szCs w:val="12"/>
              </w:rPr>
              <w:t>PG</w:t>
            </w:r>
          </w:p>
        </w:tc>
        <w:tc>
          <w:tcPr>
            <w:tcW w:w="0" w:type="auto"/>
          </w:tcPr>
          <w:p w:rsidR="008B24D5" w:rsidRPr="00E746D8" w:rsidRDefault="008B24D5" w:rsidP="008B24D5">
            <w:pPr>
              <w:pStyle w:val="KeinLeerraum"/>
              <w:rPr>
                <w:b/>
                <w:sz w:val="14"/>
                <w:szCs w:val="12"/>
              </w:rPr>
            </w:pPr>
            <w:r w:rsidRPr="00E746D8">
              <w:rPr>
                <w:b/>
                <w:sz w:val="14"/>
                <w:szCs w:val="12"/>
              </w:rPr>
              <w:t>2+ mehrere nat. Personen / 5%</w:t>
            </w:r>
          </w:p>
        </w:tc>
        <w:tc>
          <w:tcPr>
            <w:tcW w:w="0" w:type="auto"/>
          </w:tcPr>
          <w:p w:rsidR="008B24D5" w:rsidRPr="00E746D8" w:rsidRDefault="008B24D5" w:rsidP="008B24D5">
            <w:pPr>
              <w:pStyle w:val="KeinLeerraum"/>
              <w:rPr>
                <w:b/>
                <w:sz w:val="14"/>
                <w:szCs w:val="12"/>
              </w:rPr>
            </w:pPr>
            <w:r w:rsidRPr="00E746D8">
              <w:rPr>
                <w:b/>
                <w:sz w:val="14"/>
                <w:szCs w:val="12"/>
              </w:rPr>
              <w:t>Gesellschaftsvertrag der beteiligten Personen</w:t>
            </w:r>
          </w:p>
        </w:tc>
        <w:tc>
          <w:tcPr>
            <w:tcW w:w="0" w:type="auto"/>
          </w:tcPr>
          <w:p w:rsidR="008B24D5" w:rsidRPr="00E746D8" w:rsidRDefault="008B24D5" w:rsidP="008B24D5">
            <w:pPr>
              <w:pStyle w:val="KeinLeerraum"/>
              <w:rPr>
                <w:b/>
                <w:sz w:val="14"/>
                <w:szCs w:val="12"/>
              </w:rPr>
            </w:pPr>
            <w:r w:rsidRPr="00E746D8">
              <w:rPr>
                <w:b/>
                <w:sz w:val="14"/>
                <w:szCs w:val="12"/>
              </w:rPr>
              <w:t>Familienname aller Gesell. Oder eines einzigen mit Zusatz (&amp; Co., Partner, Gebr.)</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Zuerst haftet Vermögen der KG, danach Gesellschafter persönlich unbeschränkt gemeinsam</w:t>
            </w:r>
          </w:p>
        </w:tc>
        <w:tc>
          <w:tcPr>
            <w:tcW w:w="0" w:type="auto"/>
          </w:tcPr>
          <w:p w:rsidR="008B24D5" w:rsidRPr="00E746D8" w:rsidRDefault="008B24D5" w:rsidP="008B24D5">
            <w:pPr>
              <w:pStyle w:val="KeinLeerraum"/>
              <w:rPr>
                <w:b/>
                <w:sz w:val="14"/>
                <w:szCs w:val="12"/>
              </w:rPr>
            </w:pPr>
            <w:r w:rsidRPr="00E746D8">
              <w:rPr>
                <w:b/>
                <w:sz w:val="14"/>
                <w:szCs w:val="12"/>
              </w:rPr>
              <w:t xml:space="preserve">Nur Besteuerung der </w:t>
            </w:r>
            <w:proofErr w:type="spellStart"/>
            <w:r w:rsidRPr="00E746D8">
              <w:rPr>
                <w:b/>
                <w:sz w:val="14"/>
                <w:szCs w:val="12"/>
              </w:rPr>
              <w:t>einz</w:t>
            </w:r>
            <w:proofErr w:type="spellEnd"/>
            <w:r w:rsidRPr="00E746D8">
              <w:rPr>
                <w:b/>
                <w:sz w:val="14"/>
                <w:szCs w:val="12"/>
              </w:rPr>
              <w:t>. KG-er als Privatpersonen</w:t>
            </w:r>
          </w:p>
        </w:tc>
        <w:tc>
          <w:tcPr>
            <w:tcW w:w="0" w:type="auto"/>
          </w:tcPr>
          <w:p w:rsidR="008B24D5" w:rsidRPr="00E746D8" w:rsidRDefault="008B24D5" w:rsidP="008B24D5">
            <w:pPr>
              <w:pStyle w:val="KeinLeerraum"/>
              <w:rPr>
                <w:b/>
                <w:sz w:val="14"/>
                <w:szCs w:val="12"/>
              </w:rPr>
            </w:pPr>
            <w:r w:rsidRPr="00E746D8">
              <w:rPr>
                <w:b/>
                <w:sz w:val="14"/>
                <w:szCs w:val="12"/>
              </w:rPr>
              <w:t>Gemäss Vertrag oder jeder gleichviel</w:t>
            </w:r>
          </w:p>
          <w:p w:rsidR="008B24D5" w:rsidRPr="00E746D8" w:rsidRDefault="008B24D5" w:rsidP="008B24D5">
            <w:pPr>
              <w:pStyle w:val="KeinLeerraum"/>
              <w:rPr>
                <w:b/>
                <w:sz w:val="14"/>
                <w:szCs w:val="12"/>
              </w:rPr>
            </w:pPr>
            <w:r w:rsidRPr="00E746D8">
              <w:rPr>
                <w:b/>
                <w:sz w:val="14"/>
                <w:szCs w:val="12"/>
              </w:rPr>
              <w:t>OR geregelt</w:t>
            </w:r>
          </w:p>
        </w:tc>
      </w:tr>
      <w:tr w:rsidR="008B24D5" w:rsidRPr="00E746D8" w:rsidTr="008B24D5">
        <w:tc>
          <w:tcPr>
            <w:tcW w:w="0" w:type="auto"/>
          </w:tcPr>
          <w:p w:rsidR="008B24D5" w:rsidRPr="00E746D8" w:rsidRDefault="008B24D5" w:rsidP="008B24D5">
            <w:pPr>
              <w:pStyle w:val="KeinLeerraum"/>
              <w:rPr>
                <w:b/>
                <w:sz w:val="14"/>
                <w:szCs w:val="12"/>
              </w:rPr>
            </w:pPr>
            <w:r w:rsidRPr="00E746D8">
              <w:rPr>
                <w:b/>
                <w:sz w:val="14"/>
                <w:szCs w:val="12"/>
              </w:rPr>
              <w:t>Aktiengesellschaft (AG)</w:t>
            </w:r>
          </w:p>
          <w:p w:rsidR="008B24D5" w:rsidRPr="00E746D8" w:rsidRDefault="008B24D5" w:rsidP="008B24D5">
            <w:pPr>
              <w:pStyle w:val="KeinLeerraum"/>
              <w:rPr>
                <w:b/>
                <w:sz w:val="14"/>
                <w:szCs w:val="12"/>
              </w:rPr>
            </w:pPr>
            <w:r w:rsidRPr="00E746D8">
              <w:rPr>
                <w:b/>
                <w:sz w:val="14"/>
                <w:szCs w:val="12"/>
              </w:rPr>
              <w:t>KG</w:t>
            </w:r>
          </w:p>
        </w:tc>
        <w:tc>
          <w:tcPr>
            <w:tcW w:w="0" w:type="auto"/>
          </w:tcPr>
          <w:p w:rsidR="008B24D5" w:rsidRPr="00E746D8" w:rsidRDefault="008B24D5" w:rsidP="008B24D5">
            <w:pPr>
              <w:pStyle w:val="KeinLeerraum"/>
              <w:rPr>
                <w:b/>
                <w:sz w:val="14"/>
                <w:szCs w:val="12"/>
              </w:rPr>
            </w:pPr>
            <w:r w:rsidRPr="00E746D8">
              <w:rPr>
                <w:b/>
                <w:sz w:val="14"/>
                <w:szCs w:val="12"/>
              </w:rPr>
              <w:t>1+ nat. oder jur. Personen / 40%</w:t>
            </w:r>
          </w:p>
        </w:tc>
        <w:tc>
          <w:tcPr>
            <w:tcW w:w="0" w:type="auto"/>
          </w:tcPr>
          <w:p w:rsidR="008B24D5" w:rsidRPr="00E746D8" w:rsidRDefault="008B24D5" w:rsidP="008B24D5">
            <w:pPr>
              <w:pStyle w:val="KeinLeerraum"/>
              <w:rPr>
                <w:b/>
                <w:sz w:val="14"/>
                <w:szCs w:val="12"/>
              </w:rPr>
            </w:pPr>
            <w:r w:rsidRPr="00E746D8">
              <w:rPr>
                <w:b/>
                <w:sz w:val="14"/>
                <w:szCs w:val="12"/>
              </w:rPr>
              <w:t>Statuten der AG (notariell) / Wahl der Organe</w:t>
            </w:r>
          </w:p>
        </w:tc>
        <w:tc>
          <w:tcPr>
            <w:tcW w:w="0" w:type="auto"/>
          </w:tcPr>
          <w:p w:rsidR="008B24D5" w:rsidRPr="00E746D8" w:rsidRDefault="008B24D5" w:rsidP="008B24D5">
            <w:pPr>
              <w:pStyle w:val="KeinLeerraum"/>
              <w:rPr>
                <w:b/>
                <w:sz w:val="14"/>
                <w:szCs w:val="12"/>
              </w:rPr>
            </w:pPr>
            <w:r w:rsidRPr="00E746D8">
              <w:rPr>
                <w:b/>
                <w:sz w:val="14"/>
                <w:szCs w:val="12"/>
              </w:rPr>
              <w:t>Fantasiename mit Zusatz AG</w:t>
            </w:r>
          </w:p>
        </w:tc>
        <w:tc>
          <w:tcPr>
            <w:tcW w:w="0" w:type="auto"/>
          </w:tcPr>
          <w:p w:rsidR="008B24D5" w:rsidRPr="00E746D8" w:rsidRDefault="008B24D5" w:rsidP="008B24D5">
            <w:pPr>
              <w:pStyle w:val="KeinLeerraum"/>
              <w:rPr>
                <w:b/>
                <w:sz w:val="14"/>
                <w:szCs w:val="12"/>
              </w:rPr>
            </w:pPr>
            <w:r w:rsidRPr="00E746D8">
              <w:rPr>
                <w:b/>
                <w:sz w:val="14"/>
                <w:szCs w:val="12"/>
              </w:rPr>
              <w:t>Min. 100‘000.- davon 50‘000.- einbezahlt (bleibt schuldig) oder 20%</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Ja (kann</w:t>
            </w:r>
          </w:p>
          <w:p w:rsidR="008B24D5" w:rsidRPr="00E746D8" w:rsidRDefault="008B24D5" w:rsidP="008B24D5">
            <w:pPr>
              <w:pStyle w:val="KeinLeerraum"/>
              <w:rPr>
                <w:b/>
                <w:sz w:val="14"/>
                <w:szCs w:val="12"/>
              </w:rPr>
            </w:pPr>
            <w:r w:rsidRPr="00E746D8">
              <w:rPr>
                <w:b/>
                <w:sz w:val="14"/>
                <w:szCs w:val="12"/>
              </w:rPr>
              <w:t>befreit werden)</w:t>
            </w:r>
          </w:p>
        </w:tc>
        <w:tc>
          <w:tcPr>
            <w:tcW w:w="0" w:type="auto"/>
          </w:tcPr>
          <w:p w:rsidR="008B24D5" w:rsidRPr="00E746D8" w:rsidRDefault="008B24D5" w:rsidP="008B24D5">
            <w:pPr>
              <w:pStyle w:val="KeinLeerraum"/>
              <w:rPr>
                <w:b/>
                <w:sz w:val="14"/>
                <w:szCs w:val="12"/>
              </w:rPr>
            </w:pPr>
            <w:r w:rsidRPr="00E746D8">
              <w:rPr>
                <w:b/>
                <w:sz w:val="14"/>
                <w:szCs w:val="12"/>
              </w:rPr>
              <w:t>Nur Vermögen der AG</w:t>
            </w:r>
          </w:p>
        </w:tc>
        <w:tc>
          <w:tcPr>
            <w:tcW w:w="0" w:type="auto"/>
          </w:tcPr>
          <w:p w:rsidR="008B24D5" w:rsidRPr="00E746D8" w:rsidRDefault="008B24D5" w:rsidP="008B24D5">
            <w:pPr>
              <w:pStyle w:val="KeinLeerraum"/>
              <w:rPr>
                <w:b/>
                <w:sz w:val="14"/>
                <w:szCs w:val="12"/>
              </w:rPr>
            </w:pPr>
            <w:r w:rsidRPr="00E746D8">
              <w:rPr>
                <w:b/>
                <w:sz w:val="14"/>
                <w:szCs w:val="12"/>
              </w:rPr>
              <w:t>Gesellschaft für Unternehmensgewinn und kapital</w:t>
            </w:r>
          </w:p>
        </w:tc>
        <w:tc>
          <w:tcPr>
            <w:tcW w:w="0" w:type="auto"/>
          </w:tcPr>
          <w:p w:rsidR="008B24D5" w:rsidRPr="00E746D8" w:rsidRDefault="008B24D5" w:rsidP="008B24D5">
            <w:pPr>
              <w:pStyle w:val="KeinLeerraum"/>
              <w:rPr>
                <w:b/>
                <w:sz w:val="14"/>
                <w:szCs w:val="12"/>
              </w:rPr>
            </w:pPr>
            <w:r w:rsidRPr="00E746D8">
              <w:rPr>
                <w:b/>
                <w:sz w:val="14"/>
                <w:szCs w:val="12"/>
              </w:rPr>
              <w:t>Gewinnverteilung nach Statuten und gemäss Beschluss GV</w:t>
            </w:r>
          </w:p>
        </w:tc>
      </w:tr>
      <w:tr w:rsidR="008B24D5" w:rsidRPr="00E746D8" w:rsidTr="008B24D5">
        <w:tc>
          <w:tcPr>
            <w:tcW w:w="0" w:type="auto"/>
          </w:tcPr>
          <w:p w:rsidR="008B24D5" w:rsidRPr="00E746D8" w:rsidRDefault="008B24D5" w:rsidP="008B24D5">
            <w:pPr>
              <w:pStyle w:val="KeinLeerraum"/>
              <w:rPr>
                <w:b/>
                <w:sz w:val="14"/>
                <w:szCs w:val="12"/>
              </w:rPr>
            </w:pPr>
            <w:r w:rsidRPr="00E746D8">
              <w:rPr>
                <w:b/>
                <w:sz w:val="14"/>
                <w:szCs w:val="12"/>
              </w:rPr>
              <w:t xml:space="preserve">Gesellschaft mit </w:t>
            </w:r>
            <w:proofErr w:type="spellStart"/>
            <w:r w:rsidRPr="00E746D8">
              <w:rPr>
                <w:b/>
                <w:sz w:val="14"/>
                <w:szCs w:val="12"/>
              </w:rPr>
              <w:t>beschr</w:t>
            </w:r>
            <w:proofErr w:type="spellEnd"/>
            <w:r w:rsidRPr="00E746D8">
              <w:rPr>
                <w:b/>
                <w:sz w:val="14"/>
                <w:szCs w:val="12"/>
              </w:rPr>
              <w:t>. Haftung (GmbH) KG</w:t>
            </w:r>
          </w:p>
        </w:tc>
        <w:tc>
          <w:tcPr>
            <w:tcW w:w="0" w:type="auto"/>
          </w:tcPr>
          <w:p w:rsidR="008B24D5" w:rsidRPr="00E746D8" w:rsidRDefault="008B24D5" w:rsidP="008B24D5">
            <w:pPr>
              <w:pStyle w:val="KeinLeerraum"/>
              <w:rPr>
                <w:b/>
                <w:sz w:val="14"/>
                <w:szCs w:val="12"/>
              </w:rPr>
            </w:pPr>
            <w:r w:rsidRPr="00E746D8">
              <w:rPr>
                <w:b/>
                <w:sz w:val="14"/>
                <w:szCs w:val="12"/>
              </w:rPr>
              <w:t>1+ nat. oder jur. Personen (10%)</w:t>
            </w:r>
          </w:p>
        </w:tc>
        <w:tc>
          <w:tcPr>
            <w:tcW w:w="0" w:type="auto"/>
          </w:tcPr>
          <w:p w:rsidR="008B24D5" w:rsidRPr="00E746D8" w:rsidRDefault="008B24D5" w:rsidP="008B24D5">
            <w:pPr>
              <w:pStyle w:val="KeinLeerraum"/>
              <w:rPr>
                <w:b/>
                <w:sz w:val="14"/>
                <w:szCs w:val="12"/>
              </w:rPr>
            </w:pPr>
            <w:r w:rsidRPr="00E746D8">
              <w:rPr>
                <w:b/>
                <w:sz w:val="14"/>
                <w:szCs w:val="12"/>
              </w:rPr>
              <w:t>Statuten der GmbH (notariell) / Wahl der Organe</w:t>
            </w:r>
          </w:p>
        </w:tc>
        <w:tc>
          <w:tcPr>
            <w:tcW w:w="0" w:type="auto"/>
          </w:tcPr>
          <w:p w:rsidR="008B24D5" w:rsidRPr="00E746D8" w:rsidRDefault="008B24D5" w:rsidP="008B24D5">
            <w:pPr>
              <w:pStyle w:val="KeinLeerraum"/>
              <w:rPr>
                <w:b/>
                <w:sz w:val="14"/>
                <w:szCs w:val="12"/>
              </w:rPr>
            </w:pPr>
            <w:r w:rsidRPr="00E746D8">
              <w:rPr>
                <w:b/>
                <w:sz w:val="14"/>
                <w:szCs w:val="12"/>
              </w:rPr>
              <w:t>Freie Wahl mit Zusatz GmbH</w:t>
            </w:r>
          </w:p>
        </w:tc>
        <w:tc>
          <w:tcPr>
            <w:tcW w:w="0" w:type="auto"/>
          </w:tcPr>
          <w:p w:rsidR="008B24D5" w:rsidRPr="00E746D8" w:rsidRDefault="008B24D5" w:rsidP="008B24D5">
            <w:pPr>
              <w:pStyle w:val="KeinLeerraum"/>
              <w:rPr>
                <w:b/>
                <w:sz w:val="14"/>
                <w:szCs w:val="12"/>
              </w:rPr>
            </w:pPr>
            <w:r w:rsidRPr="00E746D8">
              <w:rPr>
                <w:b/>
                <w:sz w:val="14"/>
                <w:szCs w:val="12"/>
              </w:rPr>
              <w:t>Stammkapital mind. 20‘000.-</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Nur Gesellschaftsvermögen (statutarische Nachschusspflicht mögl.)</w:t>
            </w:r>
          </w:p>
        </w:tc>
        <w:tc>
          <w:tcPr>
            <w:tcW w:w="0" w:type="auto"/>
          </w:tcPr>
          <w:p w:rsidR="008B24D5" w:rsidRPr="00E746D8" w:rsidRDefault="008B24D5" w:rsidP="008B24D5">
            <w:pPr>
              <w:pStyle w:val="KeinLeerraum"/>
              <w:rPr>
                <w:b/>
                <w:sz w:val="14"/>
                <w:szCs w:val="12"/>
              </w:rPr>
            </w:pPr>
            <w:r w:rsidRPr="00E746D8">
              <w:rPr>
                <w:b/>
                <w:sz w:val="14"/>
                <w:szCs w:val="12"/>
              </w:rPr>
              <w:t>Gesellschaft für Unternehmensgewinn und Kapital</w:t>
            </w:r>
          </w:p>
        </w:tc>
        <w:tc>
          <w:tcPr>
            <w:tcW w:w="0" w:type="auto"/>
          </w:tcPr>
          <w:p w:rsidR="008B24D5" w:rsidRPr="00E746D8" w:rsidRDefault="008B24D5" w:rsidP="008B24D5">
            <w:pPr>
              <w:pStyle w:val="KeinLeerraum"/>
              <w:rPr>
                <w:b/>
                <w:sz w:val="14"/>
                <w:szCs w:val="12"/>
              </w:rPr>
            </w:pPr>
            <w:r w:rsidRPr="00E746D8">
              <w:rPr>
                <w:b/>
                <w:sz w:val="14"/>
                <w:szCs w:val="12"/>
              </w:rPr>
              <w:t>Verteilung des Gewinns im Verhältnis der Beteiligung und gemäss Statuten</w:t>
            </w:r>
          </w:p>
        </w:tc>
      </w:tr>
      <w:tr w:rsidR="008B24D5" w:rsidRPr="00E746D8" w:rsidTr="008B24D5">
        <w:tc>
          <w:tcPr>
            <w:tcW w:w="0" w:type="auto"/>
          </w:tcPr>
          <w:p w:rsidR="008B24D5" w:rsidRPr="00E746D8" w:rsidRDefault="008B24D5" w:rsidP="008B24D5">
            <w:pPr>
              <w:pStyle w:val="KeinLeerraum"/>
              <w:rPr>
                <w:b/>
                <w:sz w:val="14"/>
                <w:szCs w:val="12"/>
              </w:rPr>
            </w:pPr>
            <w:r w:rsidRPr="00E746D8">
              <w:rPr>
                <w:b/>
                <w:sz w:val="14"/>
                <w:szCs w:val="12"/>
              </w:rPr>
              <w:t>Genossenschaft (GEN)</w:t>
            </w:r>
            <w:r w:rsidRPr="00E746D8">
              <w:rPr>
                <w:b/>
                <w:sz w:val="14"/>
                <w:szCs w:val="12"/>
              </w:rPr>
              <w:br/>
            </w:r>
            <w:proofErr w:type="spellStart"/>
            <w:r w:rsidRPr="00E746D8">
              <w:rPr>
                <w:b/>
                <w:sz w:val="14"/>
                <w:szCs w:val="12"/>
              </w:rPr>
              <w:t>Selbsthilfeorganisatiot</w:t>
            </w:r>
            <w:proofErr w:type="spellEnd"/>
          </w:p>
        </w:tc>
        <w:tc>
          <w:tcPr>
            <w:tcW w:w="0" w:type="auto"/>
          </w:tcPr>
          <w:p w:rsidR="008B24D5" w:rsidRPr="00E746D8" w:rsidRDefault="008B24D5" w:rsidP="008B24D5">
            <w:pPr>
              <w:pStyle w:val="KeinLeerraum"/>
              <w:rPr>
                <w:b/>
                <w:sz w:val="14"/>
                <w:szCs w:val="12"/>
              </w:rPr>
            </w:pPr>
            <w:r w:rsidRPr="00E746D8">
              <w:rPr>
                <w:b/>
                <w:sz w:val="14"/>
                <w:szCs w:val="12"/>
              </w:rPr>
              <w:t>7+ nat. oder jur.</w:t>
            </w:r>
          </w:p>
        </w:tc>
        <w:tc>
          <w:tcPr>
            <w:tcW w:w="0" w:type="auto"/>
          </w:tcPr>
          <w:p w:rsidR="008B24D5" w:rsidRPr="00E746D8" w:rsidRDefault="008B24D5" w:rsidP="008B24D5">
            <w:pPr>
              <w:pStyle w:val="KeinLeerraum"/>
              <w:rPr>
                <w:b/>
                <w:sz w:val="14"/>
                <w:szCs w:val="12"/>
              </w:rPr>
            </w:pPr>
            <w:r w:rsidRPr="00E746D8">
              <w:rPr>
                <w:b/>
                <w:sz w:val="14"/>
                <w:szCs w:val="12"/>
              </w:rPr>
              <w:t>Statuten der Genossenschaft / Wahl der Organe</w:t>
            </w:r>
          </w:p>
        </w:tc>
        <w:tc>
          <w:tcPr>
            <w:tcW w:w="0" w:type="auto"/>
          </w:tcPr>
          <w:p w:rsidR="008B24D5" w:rsidRPr="00E746D8" w:rsidRDefault="008B24D5" w:rsidP="008B24D5">
            <w:pPr>
              <w:pStyle w:val="KeinLeerraum"/>
              <w:rPr>
                <w:b/>
                <w:sz w:val="14"/>
                <w:szCs w:val="12"/>
              </w:rPr>
            </w:pPr>
            <w:r w:rsidRPr="00E746D8">
              <w:rPr>
                <w:b/>
                <w:sz w:val="14"/>
                <w:szCs w:val="12"/>
              </w:rPr>
              <w:t>Freie Wahl mit Zusatz Genossenschaft</w:t>
            </w:r>
          </w:p>
        </w:tc>
        <w:tc>
          <w:tcPr>
            <w:tcW w:w="0" w:type="auto"/>
          </w:tcPr>
          <w:p w:rsidR="008B24D5" w:rsidRPr="00E746D8" w:rsidRDefault="008B24D5" w:rsidP="008B24D5">
            <w:pPr>
              <w:pStyle w:val="KeinLeerraum"/>
              <w:rPr>
                <w:b/>
                <w:sz w:val="14"/>
                <w:szCs w:val="12"/>
              </w:rPr>
            </w:pPr>
            <w:r w:rsidRPr="00E746D8">
              <w:rPr>
                <w:b/>
                <w:sz w:val="14"/>
                <w:szCs w:val="12"/>
              </w:rPr>
              <w:t>Fakultativ, nur wenn in Statuten vorgesehen</w:t>
            </w:r>
          </w:p>
          <w:p w:rsidR="008B24D5" w:rsidRPr="00E746D8" w:rsidRDefault="008B24D5" w:rsidP="008B24D5">
            <w:pPr>
              <w:pStyle w:val="KeinLeerraum"/>
              <w:rPr>
                <w:b/>
                <w:sz w:val="14"/>
                <w:szCs w:val="12"/>
              </w:rPr>
            </w:pPr>
            <w:r w:rsidRPr="00E746D8">
              <w:rPr>
                <w:b/>
                <w:sz w:val="14"/>
                <w:szCs w:val="12"/>
              </w:rPr>
              <w:t>Keine Vorschriften</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Ja</w:t>
            </w:r>
          </w:p>
        </w:tc>
        <w:tc>
          <w:tcPr>
            <w:tcW w:w="0" w:type="auto"/>
          </w:tcPr>
          <w:p w:rsidR="008B24D5" w:rsidRPr="00E746D8" w:rsidRDefault="008B24D5" w:rsidP="008B24D5">
            <w:pPr>
              <w:pStyle w:val="KeinLeerraum"/>
              <w:rPr>
                <w:b/>
                <w:sz w:val="14"/>
                <w:szCs w:val="12"/>
              </w:rPr>
            </w:pPr>
            <w:r w:rsidRPr="00E746D8">
              <w:rPr>
                <w:b/>
                <w:sz w:val="14"/>
                <w:szCs w:val="12"/>
              </w:rPr>
              <w:t>-</w:t>
            </w:r>
          </w:p>
        </w:tc>
        <w:tc>
          <w:tcPr>
            <w:tcW w:w="0" w:type="auto"/>
          </w:tcPr>
          <w:p w:rsidR="008B24D5" w:rsidRPr="00E746D8" w:rsidRDefault="008B24D5" w:rsidP="008B24D5">
            <w:pPr>
              <w:pStyle w:val="KeinLeerraum"/>
              <w:rPr>
                <w:b/>
                <w:sz w:val="14"/>
                <w:szCs w:val="12"/>
              </w:rPr>
            </w:pPr>
            <w:r w:rsidRPr="00E746D8">
              <w:rPr>
                <w:b/>
                <w:sz w:val="14"/>
                <w:szCs w:val="12"/>
              </w:rPr>
              <w:t>Nur Gesellschaftsvermögen (</w:t>
            </w:r>
            <w:proofErr w:type="spellStart"/>
            <w:r w:rsidRPr="00E746D8">
              <w:rPr>
                <w:b/>
                <w:sz w:val="14"/>
                <w:szCs w:val="12"/>
              </w:rPr>
              <w:t>statut</w:t>
            </w:r>
            <w:proofErr w:type="spellEnd"/>
            <w:r w:rsidRPr="00E746D8">
              <w:rPr>
                <w:b/>
                <w:sz w:val="14"/>
                <w:szCs w:val="12"/>
              </w:rPr>
              <w:t>. Ander Regelung möglich)</w:t>
            </w:r>
          </w:p>
        </w:tc>
        <w:tc>
          <w:tcPr>
            <w:tcW w:w="0" w:type="auto"/>
          </w:tcPr>
          <w:p w:rsidR="008B24D5" w:rsidRPr="00E746D8" w:rsidRDefault="008B24D5" w:rsidP="008B24D5">
            <w:pPr>
              <w:pStyle w:val="KeinLeerraum"/>
              <w:rPr>
                <w:b/>
                <w:sz w:val="14"/>
                <w:szCs w:val="12"/>
              </w:rPr>
            </w:pPr>
            <w:r w:rsidRPr="00E746D8">
              <w:rPr>
                <w:b/>
                <w:sz w:val="14"/>
                <w:szCs w:val="12"/>
              </w:rPr>
              <w:t>Gesellschaft für Unternehmensgewinn und Kapital</w:t>
            </w:r>
          </w:p>
        </w:tc>
        <w:tc>
          <w:tcPr>
            <w:tcW w:w="0" w:type="auto"/>
          </w:tcPr>
          <w:p w:rsidR="008B24D5" w:rsidRPr="00E746D8" w:rsidRDefault="008B24D5" w:rsidP="008B24D5">
            <w:pPr>
              <w:pStyle w:val="KeinLeerraum"/>
              <w:rPr>
                <w:b/>
                <w:sz w:val="14"/>
                <w:szCs w:val="12"/>
              </w:rPr>
            </w:pPr>
            <w:r w:rsidRPr="00E746D8">
              <w:rPr>
                <w:b/>
                <w:sz w:val="14"/>
                <w:szCs w:val="12"/>
              </w:rPr>
              <w:t>Keine Gewinnausschüttung</w:t>
            </w:r>
          </w:p>
        </w:tc>
      </w:tr>
    </w:tbl>
    <w:p w:rsidR="008B24D5" w:rsidRDefault="00E746D8" w:rsidP="008B24D5">
      <w:pPr>
        <w:tabs>
          <w:tab w:val="left" w:pos="6725"/>
        </w:tabs>
      </w:pPr>
      <w:r>
        <w:rPr>
          <w:noProof/>
          <w:lang w:eastAsia="de-CH"/>
        </w:rPr>
        <w:drawing>
          <wp:anchor distT="0" distB="0" distL="114300" distR="114300" simplePos="0" relativeHeight="251664384" behindDoc="0" locked="0" layoutInCell="1" allowOverlap="1">
            <wp:simplePos x="0" y="0"/>
            <wp:positionH relativeFrom="column">
              <wp:posOffset>3336925</wp:posOffset>
            </wp:positionH>
            <wp:positionV relativeFrom="paragraph">
              <wp:posOffset>7468870</wp:posOffset>
            </wp:positionV>
            <wp:extent cx="3171825" cy="2886075"/>
            <wp:effectExtent l="19050" t="0" r="9525" b="0"/>
            <wp:wrapNone/>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3171825" cy="2886075"/>
                    </a:xfrm>
                    <a:prstGeom prst="rect">
                      <a:avLst/>
                    </a:prstGeom>
                    <a:noFill/>
                    <a:ln w="9525">
                      <a:noFill/>
                      <a:miter lim="800000"/>
                      <a:headEnd/>
                      <a:tailEnd/>
                    </a:ln>
                  </pic:spPr>
                </pic:pic>
              </a:graphicData>
            </a:graphic>
          </wp:anchor>
        </w:drawing>
      </w:r>
      <w:r w:rsidRPr="00E746D8">
        <w:rPr>
          <w:noProof/>
          <w:lang w:eastAsia="de-CH"/>
        </w:rPr>
        <w:drawing>
          <wp:inline distT="0" distB="0" distL="0" distR="0">
            <wp:extent cx="6569710" cy="3803516"/>
            <wp:effectExtent l="19050" t="0" r="2540" b="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6569710" cy="3803516"/>
                    </a:xfrm>
                    <a:prstGeom prst="rect">
                      <a:avLst/>
                    </a:prstGeom>
                    <a:noFill/>
                    <a:ln w="9525">
                      <a:noFill/>
                      <a:miter lim="800000"/>
                      <a:headEnd/>
                      <a:tailEnd/>
                    </a:ln>
                  </pic:spPr>
                </pic:pic>
              </a:graphicData>
            </a:graphic>
          </wp:inline>
        </w:drawing>
      </w:r>
    </w:p>
    <w:p w:rsidR="008B24D5" w:rsidRDefault="008B24D5" w:rsidP="008B24D5">
      <w:pPr>
        <w:tabs>
          <w:tab w:val="left" w:pos="6725"/>
        </w:tabs>
      </w:pPr>
    </w:p>
    <w:p w:rsidR="001F5EDE" w:rsidRDefault="001F5EDE">
      <w:r>
        <w:br w:type="page"/>
      </w:r>
    </w:p>
    <w:p w:rsidR="001F5EDE" w:rsidRDefault="001F5EDE" w:rsidP="001F5EDE">
      <w:pPr>
        <w:spacing w:after="0" w:line="240" w:lineRule="auto"/>
        <w:rPr>
          <w:rFonts w:cs="Arial"/>
          <w:sz w:val="20"/>
          <w:szCs w:val="26"/>
        </w:rPr>
      </w:pPr>
      <w:r w:rsidRPr="00570E5A">
        <w:rPr>
          <w:rFonts w:cs="Arial"/>
          <w:b/>
          <w:noProof/>
          <w:sz w:val="20"/>
          <w:szCs w:val="26"/>
          <w:highlight w:val="yellow"/>
          <w:lang w:eastAsia="de-CH"/>
        </w:rPr>
        <w:lastRenderedPageBreak/>
        <w:drawing>
          <wp:anchor distT="0" distB="0" distL="114300" distR="114300" simplePos="0" relativeHeight="251667456" behindDoc="1" locked="0" layoutInCell="1" allowOverlap="1">
            <wp:simplePos x="0" y="0"/>
            <wp:positionH relativeFrom="column">
              <wp:posOffset>4279265</wp:posOffset>
            </wp:positionH>
            <wp:positionV relativeFrom="paragraph">
              <wp:posOffset>-110490</wp:posOffset>
            </wp:positionV>
            <wp:extent cx="2703195" cy="1998980"/>
            <wp:effectExtent l="19050" t="0" r="1905" b="0"/>
            <wp:wrapTight wrapText="bothSides">
              <wp:wrapPolygon edited="0">
                <wp:start x="-152" y="0"/>
                <wp:lineTo x="-152" y="21408"/>
                <wp:lineTo x="21615" y="21408"/>
                <wp:lineTo x="21615" y="0"/>
                <wp:lineTo x="-152" y="0"/>
              </wp:wrapPolygon>
            </wp:wrapTight>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03195" cy="1998980"/>
                    </a:xfrm>
                    <a:prstGeom prst="rect">
                      <a:avLst/>
                    </a:prstGeom>
                  </pic:spPr>
                </pic:pic>
              </a:graphicData>
            </a:graphic>
          </wp:anchor>
        </w:drawing>
      </w:r>
      <w:r w:rsidRPr="00570E5A">
        <w:rPr>
          <w:rFonts w:cs="Arial"/>
          <w:b/>
          <w:sz w:val="20"/>
          <w:szCs w:val="26"/>
          <w:highlight w:val="yellow"/>
        </w:rPr>
        <w:t>Aussenfinanzierung</w:t>
      </w:r>
      <w:r w:rsidRPr="00570E5A">
        <w:rPr>
          <w:rFonts w:cs="Arial"/>
          <w:sz w:val="20"/>
          <w:szCs w:val="26"/>
        </w:rPr>
        <w:t>: Finanzielle Mittel aus Unternehmensexternen Quellen: Aktien, Darlehen, Kreditoren. Gegenleistung: Zinszahlung, Tilgung, Dividenden</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Kartell</w:t>
      </w:r>
      <w:r w:rsidRPr="00570E5A">
        <w:rPr>
          <w:rFonts w:cs="Arial"/>
          <w:b/>
          <w:sz w:val="20"/>
          <w:szCs w:val="26"/>
        </w:rPr>
        <w:t xml:space="preserve">: </w:t>
      </w:r>
      <w:r w:rsidRPr="00570E5A">
        <w:rPr>
          <w:rFonts w:cs="Arial"/>
          <w:sz w:val="20"/>
          <w:szCs w:val="26"/>
        </w:rPr>
        <w:t>Absprachen zur Beschränkung des Wettbewerbs zwischen Konkurrenten. Sie sind formlos und illegal, sofern nicht vom Staat toleriert (z.B. Milchpreis); Wettbewerbsintensität (Internet höher als auf Markt)</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Kontrollspanne</w:t>
      </w:r>
      <w:r w:rsidRPr="00570E5A">
        <w:rPr>
          <w:rFonts w:cs="Arial"/>
          <w:sz w:val="20"/>
          <w:szCs w:val="26"/>
        </w:rPr>
        <w:t>: Anzahl einer Position unterstellter Personen; Synonym: Führungsspanne</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Fusion</w:t>
      </w:r>
      <w:r w:rsidRPr="00570E5A">
        <w:rPr>
          <w:rFonts w:cs="Arial"/>
          <w:sz w:val="20"/>
          <w:szCs w:val="26"/>
        </w:rPr>
        <w:t>: Verschmelzung mehrere zu einem einzigen; A + B = C; Schweizerischer Bankverein + Schweizer Bankgesellschaft = UBS</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Übernahme</w:t>
      </w:r>
      <w:r w:rsidRPr="00570E5A">
        <w:rPr>
          <w:rFonts w:cs="Arial"/>
          <w:sz w:val="20"/>
          <w:szCs w:val="26"/>
        </w:rPr>
        <w:t>: Erlangen Kontrolle eines Unternehmens; Befugnis zur Festlegung der Ziele und Bestimmungen der Geschäftspolitik; Compaq von HP</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Joint</w:t>
      </w:r>
      <w:r w:rsidRPr="00570E5A">
        <w:rPr>
          <w:rFonts w:cs="Arial"/>
          <w:b/>
          <w:sz w:val="20"/>
          <w:szCs w:val="26"/>
        </w:rPr>
        <w:t>-</w:t>
      </w:r>
      <w:r w:rsidRPr="00570E5A">
        <w:rPr>
          <w:rFonts w:cs="Arial"/>
          <w:b/>
          <w:sz w:val="20"/>
          <w:szCs w:val="26"/>
          <w:highlight w:val="yellow"/>
        </w:rPr>
        <w:t>Venture</w:t>
      </w:r>
      <w:r w:rsidRPr="00570E5A">
        <w:rPr>
          <w:rFonts w:cs="Arial"/>
          <w:sz w:val="20"/>
          <w:szCs w:val="26"/>
        </w:rPr>
        <w:t>: Gemeinschaftsunternehmen; Tochtergesellschaft von mehreren rechtlich/wirtschaftlich getrennten Unternehmen; Smart von SWATCH &amp; Mercedes</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Steuerprogression</w:t>
      </w:r>
      <w:r w:rsidRPr="00570E5A">
        <w:rPr>
          <w:rFonts w:cs="Arial"/>
          <w:sz w:val="20"/>
          <w:szCs w:val="26"/>
        </w:rPr>
        <w:t>: Ansteigen des effektiven Steuersatzes in Abhängigkeit von zu versteuerndem Einkommen oder Vermögen</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Kalte Progression</w:t>
      </w:r>
      <w:r w:rsidRPr="00570E5A">
        <w:rPr>
          <w:rFonts w:cs="Arial"/>
          <w:sz w:val="20"/>
          <w:szCs w:val="26"/>
        </w:rPr>
        <w:t>: Lohn steigt aufgrund Inflation; Trotz mehr Lohn weniger Netto da Steuersätze nicht-proportional steigen und nicht angepasst werden</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Statuten</w:t>
      </w:r>
      <w:r w:rsidRPr="00570E5A">
        <w:rPr>
          <w:rFonts w:cs="Arial"/>
          <w:sz w:val="20"/>
          <w:szCs w:val="26"/>
        </w:rPr>
        <w:t>: Verträge über Verfassung/Bestimmung einer Gesellschaft; BWL müssen von Notar überprüft werden</w:t>
      </w:r>
      <w:bookmarkStart w:id="0" w:name="_GoBack"/>
      <w:bookmarkEnd w:id="0"/>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Risikokapital</w:t>
      </w:r>
      <w:r w:rsidRPr="00570E5A">
        <w:rPr>
          <w:rFonts w:cs="Arial"/>
          <w:sz w:val="20"/>
          <w:szCs w:val="26"/>
        </w:rPr>
        <w:t>: Eigenkapital; Venture- oder Wagniskapital genannt; Als Gegenleistung Anteil von Unternehmen, kurzfristig verkäuflich, welcher Gewinn abwerfen kann.</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sz w:val="20"/>
          <w:szCs w:val="26"/>
        </w:rPr>
        <w:t xml:space="preserve">Anlagen </w:t>
      </w:r>
      <w:r w:rsidRPr="00570E5A">
        <w:rPr>
          <w:rFonts w:cs="Arial"/>
          <w:sz w:val="20"/>
          <w:szCs w:val="26"/>
        </w:rPr>
        <w:sym w:font="Wingdings" w:char="F0E0"/>
      </w:r>
      <w:r w:rsidRPr="00570E5A">
        <w:rPr>
          <w:rFonts w:cs="Arial"/>
          <w:sz w:val="20"/>
          <w:szCs w:val="26"/>
        </w:rPr>
        <w:t xml:space="preserve"> </w:t>
      </w:r>
      <w:r w:rsidRPr="00570E5A">
        <w:rPr>
          <w:rFonts w:cs="Arial"/>
          <w:b/>
          <w:sz w:val="20"/>
          <w:szCs w:val="26"/>
          <w:highlight w:val="yellow"/>
        </w:rPr>
        <w:t>Investitionskapital</w:t>
      </w:r>
      <w:r w:rsidRPr="00570E5A">
        <w:rPr>
          <w:rFonts w:cs="Arial"/>
          <w:sz w:val="20"/>
          <w:szCs w:val="26"/>
        </w:rPr>
        <w:t xml:space="preserve">; PC zuhause </w:t>
      </w:r>
      <w:r w:rsidRPr="00570E5A">
        <w:rPr>
          <w:rFonts w:cs="Arial"/>
          <w:sz w:val="20"/>
          <w:szCs w:val="26"/>
        </w:rPr>
        <w:sym w:font="Wingdings" w:char="F0E0"/>
      </w:r>
      <w:r w:rsidRPr="00570E5A">
        <w:rPr>
          <w:rFonts w:cs="Arial"/>
          <w:sz w:val="20"/>
          <w:szCs w:val="26"/>
        </w:rPr>
        <w:t xml:space="preserve"> </w:t>
      </w:r>
      <w:r w:rsidRPr="00570E5A">
        <w:rPr>
          <w:rFonts w:cs="Arial"/>
          <w:b/>
          <w:sz w:val="20"/>
          <w:szCs w:val="26"/>
          <w:highlight w:val="yellow"/>
        </w:rPr>
        <w:t>Konsumgut</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Sektoren</w:t>
      </w:r>
      <w:r w:rsidRPr="00570E5A">
        <w:rPr>
          <w:rFonts w:cs="Arial"/>
          <w:sz w:val="20"/>
          <w:szCs w:val="26"/>
        </w:rPr>
        <w:t xml:space="preserve">: Primär </w:t>
      </w:r>
      <w:r w:rsidRPr="00570E5A">
        <w:rPr>
          <w:rFonts w:cs="Arial"/>
          <w:sz w:val="20"/>
          <w:szCs w:val="26"/>
        </w:rPr>
        <w:sym w:font="Wingdings" w:char="F0E0"/>
      </w:r>
      <w:r w:rsidRPr="00570E5A">
        <w:rPr>
          <w:rFonts w:cs="Arial"/>
          <w:sz w:val="20"/>
          <w:szCs w:val="26"/>
        </w:rPr>
        <w:t xml:space="preserve"> Liefert Rohstoffe für Produkt</w:t>
      </w:r>
      <w:r>
        <w:rPr>
          <w:rFonts w:cs="Arial"/>
          <w:sz w:val="20"/>
          <w:szCs w:val="26"/>
        </w:rPr>
        <w:t xml:space="preserve"> (Land und Forstwirtschaft / Rohstoffgewinnung)</w:t>
      </w:r>
      <w:r w:rsidRPr="00570E5A">
        <w:rPr>
          <w:rFonts w:cs="Arial"/>
          <w:sz w:val="20"/>
          <w:szCs w:val="26"/>
        </w:rPr>
        <w:t xml:space="preserve">; Sekundär </w:t>
      </w:r>
      <w:r w:rsidRPr="00570E5A">
        <w:rPr>
          <w:rFonts w:cs="Arial"/>
          <w:sz w:val="20"/>
          <w:szCs w:val="26"/>
        </w:rPr>
        <w:sym w:font="Wingdings" w:char="F0E0"/>
      </w:r>
      <w:r w:rsidRPr="00570E5A">
        <w:rPr>
          <w:rFonts w:cs="Arial"/>
          <w:sz w:val="20"/>
          <w:szCs w:val="26"/>
        </w:rPr>
        <w:t xml:space="preserve"> Produzierend (meist HP)</w:t>
      </w:r>
      <w:r>
        <w:rPr>
          <w:rFonts w:cs="Arial"/>
          <w:sz w:val="20"/>
          <w:szCs w:val="26"/>
        </w:rPr>
        <w:t xml:space="preserve"> (Industrie &amp; Gewerbe / Verarbeitung)</w:t>
      </w:r>
      <w:r w:rsidRPr="00570E5A">
        <w:rPr>
          <w:rFonts w:cs="Arial"/>
          <w:sz w:val="20"/>
          <w:szCs w:val="26"/>
        </w:rPr>
        <w:t xml:space="preserve">; Tertiär </w:t>
      </w:r>
      <w:r w:rsidRPr="00570E5A">
        <w:rPr>
          <w:rFonts w:cs="Arial"/>
          <w:sz w:val="20"/>
          <w:szCs w:val="26"/>
        </w:rPr>
        <w:sym w:font="Wingdings" w:char="F0E0"/>
      </w:r>
      <w:r w:rsidRPr="00570E5A">
        <w:rPr>
          <w:rFonts w:cs="Arial"/>
          <w:sz w:val="20"/>
          <w:szCs w:val="26"/>
        </w:rPr>
        <w:t xml:space="preserve"> </w:t>
      </w:r>
      <w:r>
        <w:rPr>
          <w:rFonts w:cs="Arial"/>
          <w:sz w:val="20"/>
          <w:szCs w:val="26"/>
        </w:rPr>
        <w:t xml:space="preserve">Gewerbe &amp; </w:t>
      </w:r>
      <w:r w:rsidRPr="00570E5A">
        <w:rPr>
          <w:rFonts w:cs="Arial"/>
          <w:sz w:val="20"/>
          <w:szCs w:val="26"/>
        </w:rPr>
        <w:t>Dienstleistung (Software, Treuhänder); Mehrere da Tertiär zu gross</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Tiefes Sortiment</w:t>
      </w:r>
      <w:r w:rsidRPr="00570E5A">
        <w:rPr>
          <w:rFonts w:cs="Arial"/>
          <w:sz w:val="20"/>
          <w:szCs w:val="26"/>
        </w:rPr>
        <w:t xml:space="preserve"> </w:t>
      </w:r>
      <w:r w:rsidRPr="00570E5A">
        <w:rPr>
          <w:rFonts w:cs="Arial"/>
          <w:sz w:val="20"/>
          <w:szCs w:val="26"/>
        </w:rPr>
        <w:sym w:font="Wingdings" w:char="F0E0"/>
      </w:r>
      <w:r w:rsidRPr="00570E5A">
        <w:rPr>
          <w:rFonts w:cs="Arial"/>
          <w:sz w:val="20"/>
          <w:szCs w:val="26"/>
        </w:rPr>
        <w:t xml:space="preserve"> Fachhandel (</w:t>
      </w:r>
      <w:proofErr w:type="spellStart"/>
      <w:r w:rsidRPr="00570E5A">
        <w:rPr>
          <w:rFonts w:cs="Arial"/>
          <w:sz w:val="20"/>
          <w:szCs w:val="26"/>
        </w:rPr>
        <w:t>OchsnerShoes</w:t>
      </w:r>
      <w:proofErr w:type="spellEnd"/>
      <w:r w:rsidRPr="00570E5A">
        <w:rPr>
          <w:rFonts w:cs="Arial"/>
          <w:sz w:val="20"/>
          <w:szCs w:val="26"/>
        </w:rPr>
        <w:t xml:space="preserve">); </w:t>
      </w:r>
      <w:r w:rsidRPr="00570E5A">
        <w:rPr>
          <w:rFonts w:cs="Arial"/>
          <w:b/>
          <w:sz w:val="20"/>
          <w:szCs w:val="26"/>
          <w:highlight w:val="yellow"/>
        </w:rPr>
        <w:t>Breites</w:t>
      </w:r>
      <w:r w:rsidRPr="00570E5A">
        <w:rPr>
          <w:rFonts w:cs="Arial"/>
          <w:sz w:val="20"/>
          <w:szCs w:val="26"/>
          <w:highlight w:val="yellow"/>
        </w:rPr>
        <w:t xml:space="preserve"> </w:t>
      </w:r>
      <w:r w:rsidRPr="00570E5A">
        <w:rPr>
          <w:rFonts w:cs="Arial"/>
          <w:b/>
          <w:sz w:val="20"/>
          <w:szCs w:val="26"/>
          <w:highlight w:val="yellow"/>
        </w:rPr>
        <w:t>Sortiment</w:t>
      </w:r>
      <w:r w:rsidRPr="00570E5A">
        <w:rPr>
          <w:rFonts w:cs="Arial"/>
          <w:sz w:val="20"/>
          <w:szCs w:val="26"/>
        </w:rPr>
        <w:t xml:space="preserve">: Grossverteiler (Coop); Beides </w:t>
      </w:r>
      <w:r w:rsidRPr="00570E5A">
        <w:rPr>
          <w:rFonts w:cs="Arial"/>
          <w:sz w:val="20"/>
          <w:szCs w:val="26"/>
        </w:rPr>
        <w:sym w:font="Wingdings" w:char="F0E0"/>
      </w:r>
      <w:r w:rsidRPr="00570E5A">
        <w:rPr>
          <w:rFonts w:cs="Arial"/>
          <w:sz w:val="20"/>
          <w:szCs w:val="26"/>
        </w:rPr>
        <w:t xml:space="preserve"> Media Markt</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Zwischenhandel</w:t>
      </w:r>
      <w:r w:rsidRPr="00570E5A">
        <w:rPr>
          <w:rFonts w:cs="Arial"/>
          <w:sz w:val="20"/>
          <w:szCs w:val="26"/>
        </w:rPr>
        <w:t xml:space="preserve">: Ansprechpartner vor Ort; Geografische Nähe; Grösseres Sortiment (Bsp. Jura-Maschine, </w:t>
      </w:r>
      <w:proofErr w:type="spellStart"/>
      <w:r w:rsidRPr="00570E5A">
        <w:rPr>
          <w:rFonts w:cs="Arial"/>
          <w:sz w:val="20"/>
          <w:szCs w:val="26"/>
        </w:rPr>
        <w:t>Nespresso</w:t>
      </w:r>
      <w:proofErr w:type="spellEnd"/>
      <w:r w:rsidRPr="00570E5A">
        <w:rPr>
          <w:rFonts w:cs="Arial"/>
          <w:sz w:val="20"/>
          <w:szCs w:val="26"/>
        </w:rPr>
        <w:t>); Maklerfunktion (man hat es vor Ort); ~Weniger Administration (z.B. Zoll)</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b/>
          <w:sz w:val="20"/>
          <w:szCs w:val="26"/>
          <w:highlight w:val="yellow"/>
        </w:rPr>
        <w:t>Umlaufvermögen</w:t>
      </w:r>
      <w:r w:rsidRPr="00570E5A">
        <w:rPr>
          <w:rFonts w:cs="Arial"/>
          <w:sz w:val="20"/>
          <w:szCs w:val="26"/>
        </w:rPr>
        <w:t xml:space="preserve"> wichtigste Konten: Kasse, Bank, Debitor, Vorräte (HF, FF, Rohmaterial, Waren)</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sz w:val="20"/>
          <w:szCs w:val="26"/>
        </w:rPr>
        <w:t xml:space="preserve">Kennzahlen </w:t>
      </w:r>
      <w:r w:rsidRPr="00570E5A">
        <w:rPr>
          <w:rFonts w:cs="Arial"/>
          <w:b/>
          <w:sz w:val="20"/>
          <w:szCs w:val="26"/>
          <w:highlight w:val="yellow"/>
        </w:rPr>
        <w:t>Bilanz</w:t>
      </w:r>
      <w:r w:rsidRPr="00570E5A">
        <w:rPr>
          <w:rFonts w:cs="Arial"/>
          <w:sz w:val="20"/>
          <w:szCs w:val="26"/>
        </w:rPr>
        <w:t>: Liquiditätsgrade; Eigen- &amp; Fremdfinanzierungsgrade; Eigenkapitalrentabilität</w:t>
      </w:r>
    </w:p>
    <w:p w:rsidR="001F5EDE" w:rsidRPr="00570E5A" w:rsidRDefault="001F5EDE" w:rsidP="001F5EDE">
      <w:pPr>
        <w:spacing w:after="0" w:line="240" w:lineRule="auto"/>
        <w:rPr>
          <w:rFonts w:cs="Arial"/>
          <w:sz w:val="10"/>
          <w:szCs w:val="10"/>
        </w:rPr>
      </w:pPr>
    </w:p>
    <w:p w:rsidR="001F5EDE" w:rsidRPr="00570E5A" w:rsidRDefault="001F5EDE" w:rsidP="001F5EDE">
      <w:pPr>
        <w:spacing w:after="0" w:line="240" w:lineRule="auto"/>
        <w:rPr>
          <w:rFonts w:cs="Arial"/>
          <w:sz w:val="20"/>
          <w:szCs w:val="26"/>
        </w:rPr>
      </w:pPr>
      <w:r w:rsidRPr="00570E5A">
        <w:rPr>
          <w:rFonts w:cs="Arial"/>
          <w:sz w:val="20"/>
          <w:szCs w:val="26"/>
        </w:rPr>
        <w:t xml:space="preserve">Kennzahlen </w:t>
      </w:r>
      <w:r w:rsidRPr="00570E5A">
        <w:rPr>
          <w:rFonts w:cs="Arial"/>
          <w:b/>
          <w:sz w:val="20"/>
          <w:szCs w:val="26"/>
          <w:highlight w:val="yellow"/>
        </w:rPr>
        <w:t>Erfolgsrechnung</w:t>
      </w:r>
      <w:r w:rsidRPr="00570E5A">
        <w:rPr>
          <w:rFonts w:cs="Arial"/>
          <w:sz w:val="20"/>
          <w:szCs w:val="26"/>
        </w:rPr>
        <w:t>: Cash-Flow; Umsatzrentabilität; Kapitalumschlag</w:t>
      </w:r>
    </w:p>
    <w:p w:rsidR="001F5EDE" w:rsidRPr="00570E5A" w:rsidRDefault="001F5EDE" w:rsidP="001F5EDE">
      <w:pPr>
        <w:spacing w:after="0" w:line="240" w:lineRule="auto"/>
        <w:rPr>
          <w:rFonts w:cs="Arial"/>
          <w:sz w:val="10"/>
          <w:szCs w:val="10"/>
        </w:rPr>
      </w:pPr>
    </w:p>
    <w:p w:rsidR="001F5EDE" w:rsidRDefault="001F5EDE" w:rsidP="001F5EDE">
      <w:pPr>
        <w:spacing w:after="0" w:line="240" w:lineRule="auto"/>
        <w:rPr>
          <w:rFonts w:cs="Arial"/>
          <w:sz w:val="20"/>
          <w:szCs w:val="26"/>
        </w:rPr>
      </w:pPr>
      <w:r w:rsidRPr="00570E5A">
        <w:rPr>
          <w:rFonts w:cs="Arial"/>
          <w:b/>
          <w:sz w:val="20"/>
          <w:szCs w:val="26"/>
          <w:highlight w:val="yellow"/>
        </w:rPr>
        <w:t>AHV/IV/EO</w:t>
      </w:r>
      <w:r w:rsidRPr="00570E5A">
        <w:rPr>
          <w:rFonts w:cs="Arial"/>
          <w:sz w:val="20"/>
          <w:szCs w:val="26"/>
        </w:rPr>
        <w:t xml:space="preserve">: 10.3%; </w:t>
      </w:r>
      <w:r w:rsidRPr="00570E5A">
        <w:rPr>
          <w:rFonts w:cs="Arial"/>
          <w:b/>
          <w:sz w:val="20"/>
          <w:szCs w:val="26"/>
          <w:highlight w:val="yellow"/>
        </w:rPr>
        <w:t>ALV</w:t>
      </w:r>
      <w:r w:rsidRPr="00570E5A">
        <w:rPr>
          <w:rFonts w:cs="Arial"/>
          <w:sz w:val="20"/>
          <w:szCs w:val="26"/>
        </w:rPr>
        <w:t xml:space="preserve"> 2.2%; Halb Arbeitsnehmer &amp; -geber ausser Selbstständig</w:t>
      </w:r>
    </w:p>
    <w:p w:rsidR="001F5EDE" w:rsidRDefault="001F5EDE" w:rsidP="001F5EDE">
      <w:pPr>
        <w:spacing w:after="0" w:line="240" w:lineRule="auto"/>
        <w:rPr>
          <w:rFonts w:cs="Arial"/>
          <w:sz w:val="20"/>
          <w:szCs w:val="26"/>
        </w:rPr>
      </w:pPr>
      <w:proofErr w:type="spellStart"/>
      <w:r>
        <w:rPr>
          <w:rFonts w:cs="Arial"/>
          <w:b/>
          <w:sz w:val="20"/>
          <w:szCs w:val="26"/>
          <w:highlight w:val="yellow"/>
        </w:rPr>
        <w:t>MwS</w:t>
      </w:r>
      <w:r w:rsidRPr="004448ED">
        <w:rPr>
          <w:rFonts w:cs="Arial"/>
          <w:b/>
          <w:sz w:val="20"/>
          <w:szCs w:val="26"/>
          <w:highlight w:val="yellow"/>
        </w:rPr>
        <w:t>t</w:t>
      </w:r>
      <w:proofErr w:type="spellEnd"/>
      <w:r w:rsidRPr="004448ED">
        <w:rPr>
          <w:rFonts w:cs="Arial"/>
          <w:b/>
          <w:sz w:val="20"/>
          <w:szCs w:val="26"/>
          <w:highlight w:val="yellow"/>
        </w:rPr>
        <w:t>:</w:t>
      </w:r>
      <w:r>
        <w:rPr>
          <w:rFonts w:cs="Arial"/>
          <w:b/>
          <w:sz w:val="20"/>
          <w:szCs w:val="26"/>
        </w:rPr>
        <w:t xml:space="preserve"> </w:t>
      </w:r>
      <w:r>
        <w:rPr>
          <w:rFonts w:cs="Arial"/>
          <w:sz w:val="20"/>
          <w:szCs w:val="26"/>
        </w:rPr>
        <w:t xml:space="preserve">8.0% nur auf Umsatz, Umsatz = 108% </w:t>
      </w:r>
      <w:proofErr w:type="spellStart"/>
      <w:r>
        <w:rPr>
          <w:rFonts w:cs="Arial"/>
          <w:sz w:val="20"/>
          <w:szCs w:val="26"/>
        </w:rPr>
        <w:t>dh</w:t>
      </w:r>
      <w:proofErr w:type="spellEnd"/>
      <w:r>
        <w:rPr>
          <w:rFonts w:cs="Arial"/>
          <w:sz w:val="20"/>
          <w:szCs w:val="26"/>
        </w:rPr>
        <w:t xml:space="preserve"> von 100 sind 8.-</w:t>
      </w:r>
    </w:p>
    <w:p w:rsidR="001F5EDE" w:rsidRPr="00711F8B" w:rsidRDefault="001F5EDE" w:rsidP="001F5EDE">
      <w:pPr>
        <w:spacing w:after="0" w:line="240" w:lineRule="auto"/>
        <w:rPr>
          <w:rFonts w:cs="Arial"/>
          <w:sz w:val="20"/>
          <w:szCs w:val="26"/>
        </w:rPr>
      </w:pPr>
      <w:r w:rsidRPr="00086C34">
        <w:rPr>
          <w:rFonts w:cs="Arial"/>
          <w:b/>
          <w:sz w:val="20"/>
          <w:szCs w:val="26"/>
          <w:highlight w:val="yellow"/>
        </w:rPr>
        <w:t>Standortfaktoren</w:t>
      </w:r>
      <w:r w:rsidRPr="00711F8B">
        <w:rPr>
          <w:rFonts w:cs="Arial"/>
          <w:sz w:val="20"/>
          <w:szCs w:val="26"/>
        </w:rPr>
        <w:t>: Steuergünstiger Ort, Qualifizierte Mitarbeiter</w:t>
      </w:r>
    </w:p>
    <w:p w:rsidR="001F5EDE" w:rsidRDefault="001F5EDE" w:rsidP="001F5EDE">
      <w:pPr>
        <w:spacing w:after="0"/>
        <w:rPr>
          <w:rFonts w:cs="Arial"/>
          <w:sz w:val="20"/>
          <w:szCs w:val="26"/>
        </w:rPr>
      </w:pPr>
      <w:r w:rsidRPr="001F5EDE">
        <w:rPr>
          <w:rFonts w:cs="Arial"/>
          <w:sz w:val="20"/>
          <w:szCs w:val="26"/>
        </w:rPr>
        <w:drawing>
          <wp:inline distT="0" distB="0" distL="0" distR="0">
            <wp:extent cx="4191000" cy="3067050"/>
            <wp:effectExtent l="0" t="0" r="0" b="0"/>
            <wp:docPr id="6" name="Bild 2" descr="http://www.vimentis.ch/d/bilder/docs/html_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imentis.ch/d/bilder/docs/html_236.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91000" cy="3067050"/>
                    </a:xfrm>
                    <a:prstGeom prst="rect">
                      <a:avLst/>
                    </a:prstGeom>
                    <a:noFill/>
                    <a:ln>
                      <a:noFill/>
                    </a:ln>
                  </pic:spPr>
                </pic:pic>
              </a:graphicData>
            </a:graphic>
          </wp:inline>
        </w:drawing>
      </w:r>
    </w:p>
    <w:p w:rsidR="008B24D5" w:rsidRPr="008B24D5" w:rsidRDefault="008B24D5" w:rsidP="008B24D5">
      <w:pPr>
        <w:tabs>
          <w:tab w:val="left" w:pos="6725"/>
        </w:tabs>
      </w:pPr>
    </w:p>
    <w:sectPr w:rsidR="008B24D5" w:rsidRPr="008B24D5" w:rsidSect="006F4BB2">
      <w:pgSz w:w="11906" w:h="16838"/>
      <w:pgMar w:top="238" w:right="340" w:bottom="249" w:left="340" w:header="227" w:footer="227" w:gutter="0"/>
      <w:cols w:space="26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C30B8"/>
    <w:multiLevelType w:val="hybridMultilevel"/>
    <w:tmpl w:val="02E8C096"/>
    <w:lvl w:ilvl="0" w:tplc="FB128530">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3F32326"/>
    <w:multiLevelType w:val="hybridMultilevel"/>
    <w:tmpl w:val="63844D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65"/>
  <w:displayHorizontalDrawingGridEvery w:val="2"/>
  <w:displayVerticalDrawingGridEvery w:val="2"/>
  <w:characterSpacingControl w:val="doNotCompress"/>
  <w:compat/>
  <w:rsids>
    <w:rsidRoot w:val="006F4BB2"/>
    <w:rsid w:val="000744F2"/>
    <w:rsid w:val="00124260"/>
    <w:rsid w:val="001B3766"/>
    <w:rsid w:val="001B4F67"/>
    <w:rsid w:val="001F5EDE"/>
    <w:rsid w:val="00206CA8"/>
    <w:rsid w:val="00271D1D"/>
    <w:rsid w:val="002D270C"/>
    <w:rsid w:val="003A136E"/>
    <w:rsid w:val="0046083B"/>
    <w:rsid w:val="006176E0"/>
    <w:rsid w:val="00637E5F"/>
    <w:rsid w:val="006F4BB2"/>
    <w:rsid w:val="007F35B0"/>
    <w:rsid w:val="008B24D5"/>
    <w:rsid w:val="009A0A05"/>
    <w:rsid w:val="009D7BC0"/>
    <w:rsid w:val="00E4602E"/>
    <w:rsid w:val="00E746D8"/>
    <w:rsid w:val="00EF442E"/>
    <w:rsid w:val="00F13221"/>
    <w:rsid w:val="00F6736D"/>
    <w:rsid w:val="00FE07B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35B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4BB2"/>
    <w:pPr>
      <w:ind w:left="720"/>
      <w:contextualSpacing/>
    </w:pPr>
  </w:style>
  <w:style w:type="paragraph" w:styleId="Sprechblasentext">
    <w:name w:val="Balloon Text"/>
    <w:basedOn w:val="Standard"/>
    <w:link w:val="SprechblasentextZchn"/>
    <w:uiPriority w:val="99"/>
    <w:semiHidden/>
    <w:unhideWhenUsed/>
    <w:rsid w:val="006F4BB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4BB2"/>
    <w:rPr>
      <w:rFonts w:ascii="Tahoma" w:hAnsi="Tahoma" w:cs="Tahoma"/>
      <w:sz w:val="16"/>
      <w:szCs w:val="16"/>
    </w:rPr>
  </w:style>
  <w:style w:type="table" w:styleId="Tabellengitternetz">
    <w:name w:val="Table Grid"/>
    <w:basedOn w:val="NormaleTabelle"/>
    <w:uiPriority w:val="59"/>
    <w:rsid w:val="001242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8B24D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2437</Words>
  <Characters>15356</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3001 Bern</Company>
  <LinksUpToDate>false</LinksUpToDate>
  <CharactersWithSpaces>17758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U115084</dc:creator>
  <cp:lastModifiedBy>U115084</cp:lastModifiedBy>
  <cp:revision>4</cp:revision>
  <cp:lastPrinted>2015-05-26T09:22:00Z</cp:lastPrinted>
  <dcterms:created xsi:type="dcterms:W3CDTF">2015-06-05T05:54:00Z</dcterms:created>
  <dcterms:modified xsi:type="dcterms:W3CDTF">2015-06-05T06:21:00Z</dcterms:modified>
</cp:coreProperties>
</file>