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438"/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2"/>
        <w:gridCol w:w="1397"/>
        <w:gridCol w:w="2586"/>
        <w:gridCol w:w="1594"/>
        <w:gridCol w:w="1706"/>
      </w:tblGrid>
      <w:tr w:rsidR="00086DFA" w:rsidRPr="00554C6F" w14:paraId="086D1C91" w14:textId="77777777" w:rsidTr="00086DFA">
        <w:trPr>
          <w:trHeight w:val="240"/>
        </w:trPr>
        <w:tc>
          <w:tcPr>
            <w:tcW w:w="1342" w:type="dxa"/>
            <w:shd w:val="clear" w:color="auto" w:fill="D9D9D9"/>
          </w:tcPr>
          <w:p w14:paraId="5F43AF10" w14:textId="77777777" w:rsidR="00086DFA" w:rsidRDefault="00086DFA" w:rsidP="00086DFA">
            <w:pPr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基本分类</w:t>
            </w:r>
          </w:p>
        </w:tc>
        <w:tc>
          <w:tcPr>
            <w:tcW w:w="1397" w:type="dxa"/>
            <w:shd w:val="clear" w:color="auto" w:fill="D9D9D9"/>
          </w:tcPr>
          <w:p w14:paraId="429FD25A" w14:textId="77777777" w:rsidR="00086DFA" w:rsidRPr="00554C6F" w:rsidRDefault="00086DFA" w:rsidP="00086DFA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详细分类</w:t>
            </w:r>
          </w:p>
        </w:tc>
        <w:tc>
          <w:tcPr>
            <w:tcW w:w="2586" w:type="dxa"/>
            <w:shd w:val="clear" w:color="auto" w:fill="D9D9D9"/>
          </w:tcPr>
          <w:p w14:paraId="0855A2DC" w14:textId="77777777" w:rsidR="00086DFA" w:rsidRPr="00554C6F" w:rsidRDefault="00086DFA" w:rsidP="00086DFA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具体分类</w:t>
            </w:r>
          </w:p>
        </w:tc>
        <w:tc>
          <w:tcPr>
            <w:tcW w:w="1594" w:type="dxa"/>
            <w:shd w:val="clear" w:color="auto" w:fill="D9D9D9"/>
          </w:tcPr>
          <w:p w14:paraId="5855956E" w14:textId="77777777" w:rsidR="00086DFA" w:rsidRPr="00554C6F" w:rsidRDefault="00086DFA" w:rsidP="00086DFA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识别时机</w:t>
            </w:r>
          </w:p>
        </w:tc>
        <w:tc>
          <w:tcPr>
            <w:tcW w:w="1706" w:type="dxa"/>
            <w:shd w:val="clear" w:color="auto" w:fill="D9D9D9"/>
          </w:tcPr>
          <w:p w14:paraId="6652900C" w14:textId="77777777" w:rsidR="00086DFA" w:rsidRPr="00554C6F" w:rsidRDefault="00086DFA" w:rsidP="00086DFA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基本处理策略</w:t>
            </w:r>
          </w:p>
        </w:tc>
      </w:tr>
      <w:tr w:rsidR="00086DFA" w14:paraId="3C7FD24F" w14:textId="77777777" w:rsidTr="00086DFA">
        <w:trPr>
          <w:trHeight w:val="150"/>
        </w:trPr>
        <w:tc>
          <w:tcPr>
            <w:tcW w:w="1342" w:type="dxa"/>
            <w:vMerge w:val="restart"/>
          </w:tcPr>
          <w:p w14:paraId="5CED91FC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管理风险</w:t>
            </w:r>
          </w:p>
        </w:tc>
        <w:tc>
          <w:tcPr>
            <w:tcW w:w="1397" w:type="dxa"/>
          </w:tcPr>
          <w:p w14:paraId="210649F0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范围或需求风险</w:t>
            </w:r>
          </w:p>
        </w:tc>
        <w:tc>
          <w:tcPr>
            <w:tcW w:w="2586" w:type="dxa"/>
          </w:tcPr>
          <w:p w14:paraId="094F4A6B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项目需求控制不严格，导致项目范围无限膨胀或者超出预定义范围的30%以上，影响项目进度；</w:t>
            </w:r>
          </w:p>
        </w:tc>
        <w:tc>
          <w:tcPr>
            <w:tcW w:w="1594" w:type="dxa"/>
          </w:tcPr>
          <w:p w14:paraId="41E69043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项目生命周期</w:t>
            </w:r>
          </w:p>
        </w:tc>
        <w:tc>
          <w:tcPr>
            <w:tcW w:w="1706" w:type="dxa"/>
          </w:tcPr>
          <w:p w14:paraId="45392651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086DFA" w14:paraId="29EE59C6" w14:textId="77777777" w:rsidTr="00086DFA">
        <w:trPr>
          <w:trHeight w:val="150"/>
        </w:trPr>
        <w:tc>
          <w:tcPr>
            <w:tcW w:w="1342" w:type="dxa"/>
            <w:vMerge/>
          </w:tcPr>
          <w:p w14:paraId="55E754C1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6AB5B30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人力风险</w:t>
            </w:r>
          </w:p>
        </w:tc>
        <w:tc>
          <w:tcPr>
            <w:tcW w:w="2586" w:type="dxa"/>
          </w:tcPr>
          <w:p w14:paraId="16D60992" w14:textId="0CD33B94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项目人员流失（例如</w:t>
            </w:r>
            <w:r>
              <w:rPr>
                <w:rFonts w:ascii="宋体" w:hAnsi="宋体" w:hint="eastAsia"/>
                <w:sz w:val="21"/>
                <w:szCs w:val="21"/>
              </w:rPr>
              <w:t>疫情封控，身体健康</w:t>
            </w:r>
            <w:r w:rsidRPr="00645711">
              <w:rPr>
                <w:rFonts w:ascii="宋体" w:hAnsi="宋体" w:hint="eastAsia"/>
                <w:sz w:val="21"/>
                <w:szCs w:val="21"/>
              </w:rPr>
              <w:t>）风险；</w:t>
            </w:r>
          </w:p>
        </w:tc>
        <w:tc>
          <w:tcPr>
            <w:tcW w:w="1594" w:type="dxa"/>
          </w:tcPr>
          <w:p w14:paraId="2C39E44E" w14:textId="2077AF74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项目生命周期</w:t>
            </w:r>
          </w:p>
        </w:tc>
        <w:tc>
          <w:tcPr>
            <w:tcW w:w="1706" w:type="dxa"/>
          </w:tcPr>
          <w:p w14:paraId="43F85C01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086DFA" w14:paraId="5D193353" w14:textId="77777777" w:rsidTr="00086DFA">
        <w:trPr>
          <w:trHeight w:val="1635"/>
        </w:trPr>
        <w:tc>
          <w:tcPr>
            <w:tcW w:w="1342" w:type="dxa"/>
            <w:vMerge w:val="restart"/>
          </w:tcPr>
          <w:p w14:paraId="37F6B861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技术风险</w:t>
            </w:r>
          </w:p>
        </w:tc>
        <w:tc>
          <w:tcPr>
            <w:tcW w:w="1397" w:type="dxa"/>
          </w:tcPr>
          <w:p w14:paraId="0F0C249A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开发工具</w:t>
            </w:r>
          </w:p>
        </w:tc>
        <w:tc>
          <w:tcPr>
            <w:tcW w:w="2586" w:type="dxa"/>
          </w:tcPr>
          <w:p w14:paraId="5FE4E6BC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开发工具不如期望的那样有效,开发人员需要时间创建工作环境或者切换新的工具</w:t>
            </w:r>
          </w:p>
        </w:tc>
        <w:tc>
          <w:tcPr>
            <w:tcW w:w="1594" w:type="dxa"/>
          </w:tcPr>
          <w:p w14:paraId="6B749C60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项目开发初期</w:t>
            </w:r>
          </w:p>
        </w:tc>
        <w:tc>
          <w:tcPr>
            <w:tcW w:w="1706" w:type="dxa"/>
          </w:tcPr>
          <w:p w14:paraId="73A00628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086DFA" w14:paraId="4B1BE0FE" w14:textId="77777777" w:rsidTr="00086DFA">
        <w:trPr>
          <w:trHeight w:val="674"/>
        </w:trPr>
        <w:tc>
          <w:tcPr>
            <w:tcW w:w="1342" w:type="dxa"/>
            <w:vMerge/>
          </w:tcPr>
          <w:p w14:paraId="2AD2EEAA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7" w:type="dxa"/>
          </w:tcPr>
          <w:p w14:paraId="791ABEBB" w14:textId="77777777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/>
                <w:sz w:val="21"/>
                <w:szCs w:val="21"/>
              </w:rPr>
              <w:t>实施风险</w:t>
            </w:r>
          </w:p>
        </w:tc>
        <w:tc>
          <w:tcPr>
            <w:tcW w:w="2586" w:type="dxa"/>
          </w:tcPr>
          <w:p w14:paraId="1213F702" w14:textId="202A3C1F" w:rsidR="00086DFA" w:rsidRPr="00645711" w:rsidRDefault="00086DFA" w:rsidP="00086DFA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设计、实现、接口、验证</w:t>
            </w:r>
            <w:r w:rsidR="004B5870">
              <w:rPr>
                <w:rFonts w:ascii="宋体" w:hAnsi="宋体" w:hint="eastAsia"/>
                <w:sz w:val="21"/>
                <w:szCs w:val="21"/>
              </w:rPr>
              <w:t>等达不到规范要求的</w:t>
            </w:r>
            <w:r w:rsidRPr="00645711">
              <w:rPr>
                <w:rFonts w:ascii="宋体" w:hAnsi="宋体" w:hint="eastAsia"/>
                <w:sz w:val="21"/>
                <w:szCs w:val="21"/>
              </w:rPr>
              <w:t>风险。</w:t>
            </w:r>
          </w:p>
        </w:tc>
        <w:tc>
          <w:tcPr>
            <w:tcW w:w="1594" w:type="dxa"/>
          </w:tcPr>
          <w:p w14:paraId="22F7D0EF" w14:textId="77777777" w:rsidR="00086DFA" w:rsidRDefault="00086DFA" w:rsidP="00086DFA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项目开发周期</w:t>
            </w:r>
          </w:p>
        </w:tc>
        <w:tc>
          <w:tcPr>
            <w:tcW w:w="1706" w:type="dxa"/>
          </w:tcPr>
          <w:p w14:paraId="18172610" w14:textId="77777777" w:rsidR="00086DFA" w:rsidRPr="00645711" w:rsidRDefault="00086DFA" w:rsidP="00086DFA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</w:tbl>
    <w:p w14:paraId="15E09D03" w14:textId="4F1B4F9C" w:rsidR="00B863CC" w:rsidRDefault="00086DFA">
      <w:r>
        <w:rPr>
          <w:rFonts w:hint="eastAsia"/>
        </w:rPr>
        <w:t>风险管理计划</w:t>
      </w:r>
    </w:p>
    <w:p w14:paraId="7D7B2B9D" w14:textId="77777777" w:rsidR="00086DFA" w:rsidRDefault="00086DFA">
      <w:pPr>
        <w:rPr>
          <w:rFonts w:hint="eastAsia"/>
        </w:rPr>
      </w:pPr>
    </w:p>
    <w:sectPr w:rsidR="00086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FA"/>
    <w:rsid w:val="00086DFA"/>
    <w:rsid w:val="004B5870"/>
    <w:rsid w:val="00B8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1BBB"/>
  <w15:chartTrackingRefBased/>
  <w15:docId w15:val="{AEC26B86-5DB9-4DF1-868C-F81D3852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DFA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admin01</dc:creator>
  <cp:keywords/>
  <dc:description/>
  <cp:lastModifiedBy>admin01</cp:lastModifiedBy>
  <cp:revision>2</cp:revision>
  <dcterms:created xsi:type="dcterms:W3CDTF">2022-03-24T11:10:00Z</dcterms:created>
  <dcterms:modified xsi:type="dcterms:W3CDTF">2022-03-24T11:19:00Z</dcterms:modified>
</cp:coreProperties>
</file>