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18" w:rsidRDefault="00CC097E" w:rsidP="00784B18">
      <w:pPr>
        <w:pStyle w:val="Title"/>
      </w:pPr>
      <w:r>
        <w:t>Project Analysis</w:t>
      </w:r>
    </w:p>
    <w:p w:rsidR="00784B18" w:rsidRPr="00784B18" w:rsidRDefault="00784B18" w:rsidP="00784B18">
      <w:pPr>
        <w:pStyle w:val="Subtitle"/>
        <w:rPr>
          <w:rStyle w:val="Emphasis"/>
          <w:i w:val="0"/>
        </w:rPr>
      </w:pPr>
      <w:r w:rsidRPr="00784B18">
        <w:rPr>
          <w:rStyle w:val="Emphasis"/>
          <w:i w:val="0"/>
        </w:rPr>
        <w:t>List Heuristics</w:t>
      </w:r>
    </w:p>
    <w:p w:rsidR="00784B18" w:rsidRPr="00784B18" w:rsidRDefault="00784B18" w:rsidP="00784B18">
      <w:pPr>
        <w:rPr>
          <w:rStyle w:val="IntenseEmphasis"/>
        </w:rPr>
      </w:pPr>
      <w:proofErr w:type="spellStart"/>
      <w:r w:rsidRPr="00784B18">
        <w:rPr>
          <w:rStyle w:val="IntenseEmphasis"/>
        </w:rPr>
        <w:t>Gitesh</w:t>
      </w:r>
      <w:proofErr w:type="spellEnd"/>
      <w:r w:rsidRPr="00784B18">
        <w:rPr>
          <w:rStyle w:val="IntenseEmphasis"/>
        </w:rPr>
        <w:t xml:space="preserve"> Agarwal</w:t>
      </w:r>
    </w:p>
    <w:p w:rsidR="00784B18" w:rsidRPr="00784B18" w:rsidRDefault="00784B18" w:rsidP="00784B18">
      <w:pPr>
        <w:rPr>
          <w:rStyle w:val="IntenseEmphasis"/>
        </w:rPr>
      </w:pPr>
      <w:r>
        <w:rPr>
          <w:rStyle w:val="IntenseEmphasis"/>
        </w:rPr>
        <w:t>Mohama</w:t>
      </w:r>
      <w:r w:rsidRPr="00784B18">
        <w:rPr>
          <w:rStyle w:val="IntenseEmphasis"/>
        </w:rPr>
        <w:t>d Saleh</w:t>
      </w:r>
    </w:p>
    <w:p w:rsidR="00784B18" w:rsidRPr="00784B18" w:rsidRDefault="00784B18" w:rsidP="00784B18">
      <w:pPr>
        <w:rPr>
          <w:rStyle w:val="IntenseEmphasis"/>
        </w:rPr>
      </w:pPr>
      <w:r w:rsidRPr="00784B18">
        <w:rPr>
          <w:rStyle w:val="IntenseEmphasis"/>
        </w:rPr>
        <w:t xml:space="preserve">Jason </w:t>
      </w:r>
      <w:proofErr w:type="spellStart"/>
      <w:r w:rsidRPr="00784B18">
        <w:rPr>
          <w:rStyle w:val="IntenseEmphasis"/>
        </w:rPr>
        <w:t>Benckert</w:t>
      </w:r>
      <w:proofErr w:type="spellEnd"/>
    </w:p>
    <w:p w:rsidR="00CC097E" w:rsidRDefault="00CC097E" w:rsidP="00CC097E"/>
    <w:p w:rsidR="00CC097E" w:rsidRDefault="00CC097E" w:rsidP="00784B18">
      <w:pPr>
        <w:pStyle w:val="Heading1"/>
      </w:pPr>
      <w:r>
        <w:t>Worst-Case Runtime</w:t>
      </w:r>
    </w:p>
    <w:p w:rsidR="00127283" w:rsidRDefault="00127283" w:rsidP="00127283">
      <w:r>
        <w:tab/>
        <w:t xml:space="preserve">The worst case runtime for each heuristic, in terms of the total number of words is displayed below.  For each heuristic, the worst case runtime would be lowest number of words that </w:t>
      </w:r>
      <w:r w:rsidR="002134F6">
        <w:t xml:space="preserve">each one can process in a certain amount of time.  The graph displays the total words per millisecond for each.  The second graph displays the distinct words per millisecond for each heuristic.  The binary search heuristic and the map words heuristic are the best, in terms of </w:t>
      </w:r>
      <w:r w:rsidR="002134F6" w:rsidRPr="00F11722">
        <w:t>runtime, out of the six heuristics we implemented,</w:t>
      </w:r>
      <w:r w:rsidR="002134F6">
        <w:t xml:space="preserve"> for both the total words and the distinct words instances.  The sort at end heuristic has the worst runti</w:t>
      </w:r>
      <w:r w:rsidR="00F11722">
        <w:t xml:space="preserve">me in both instances, as it </w:t>
      </w:r>
      <w:r w:rsidR="002134F6">
        <w:t xml:space="preserve">processes less </w:t>
      </w:r>
      <w:r w:rsidR="00F11722">
        <w:t xml:space="preserve">words per millisecond </w:t>
      </w:r>
      <w:r w:rsidR="002134F6">
        <w:t xml:space="preserve">than </w:t>
      </w:r>
      <w:r w:rsidR="00F11722">
        <w:t>the other heuristics in their worst cases.</w:t>
      </w:r>
    </w:p>
    <w:p w:rsidR="00127283" w:rsidRDefault="00127283" w:rsidP="00127283"/>
    <w:p w:rsidR="0099084F" w:rsidRPr="008B5680" w:rsidRDefault="0099084F" w:rsidP="00127283">
      <w:pPr>
        <w:rPr>
          <w:b/>
          <w:bCs/>
        </w:rPr>
      </w:pPr>
      <w:r w:rsidRPr="008B5680">
        <w:rPr>
          <w:b/>
          <w:bCs/>
        </w:rPr>
        <w:t>Graph 1: Worst-Case Runtime – Total Words</w:t>
      </w:r>
    </w:p>
    <w:p w:rsidR="0099084F" w:rsidRDefault="00F11722" w:rsidP="00CC097E">
      <w:r>
        <w:rPr>
          <w:noProof/>
        </w:rPr>
        <w:drawing>
          <wp:inline distT="0" distB="0" distL="0" distR="0" wp14:anchorId="39B0C1B2" wp14:editId="6FB35B01">
            <wp:extent cx="5943600" cy="21945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084F" w:rsidRPr="008B5680" w:rsidRDefault="0099084F" w:rsidP="00CC097E">
      <w:pPr>
        <w:rPr>
          <w:b/>
          <w:bCs/>
        </w:rPr>
      </w:pPr>
      <w:r w:rsidRPr="008B5680">
        <w:rPr>
          <w:b/>
          <w:bCs/>
        </w:rPr>
        <w:t>Graph 2: Worst-Case Runtime – Distinct Words</w:t>
      </w:r>
    </w:p>
    <w:p w:rsidR="008F049B" w:rsidRDefault="005174AB" w:rsidP="0099084F">
      <w:r>
        <w:rPr>
          <w:noProof/>
        </w:rPr>
        <w:drawing>
          <wp:inline distT="0" distB="0" distL="0" distR="0" wp14:anchorId="5D0E2F52" wp14:editId="043A3CA0">
            <wp:extent cx="59436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F049B">
        <w:br w:type="page"/>
      </w:r>
    </w:p>
    <w:p w:rsidR="00157D57" w:rsidRDefault="00157D57" w:rsidP="00784B18">
      <w:pPr>
        <w:pStyle w:val="Heading1"/>
      </w:pPr>
      <w:r>
        <w:lastRenderedPageBreak/>
        <w:t>Analysis</w:t>
      </w:r>
    </w:p>
    <w:p w:rsidR="00267108" w:rsidRDefault="00267108" w:rsidP="00267108">
      <w:r>
        <w:tab/>
      </w:r>
      <w:r w:rsidR="0035189D">
        <w:t>Below are two linear graphs</w:t>
      </w:r>
      <w:r w:rsidR="006F5FCA">
        <w:t xml:space="preserve"> </w:t>
      </w:r>
      <w:r w:rsidR="0035189D">
        <w:t xml:space="preserve">presenting the </w:t>
      </w:r>
      <w:r w:rsidR="006F5FCA">
        <w:t xml:space="preserve">runtime of </w:t>
      </w:r>
      <w:r w:rsidR="0035189D">
        <w:t>each of the six</w:t>
      </w:r>
      <w:r w:rsidR="006F5FCA">
        <w:t xml:space="preserve"> </w:t>
      </w:r>
      <w:r w:rsidR="0035189D">
        <w:t xml:space="preserve">heuristics, including “Base” and “Naïve” for comparison, with each of our five text </w:t>
      </w:r>
      <w:proofErr w:type="gramStart"/>
      <w:r w:rsidR="0035189D">
        <w:t>files.</w:t>
      </w:r>
      <w:proofErr w:type="gramEnd"/>
      <w:r w:rsidR="0035189D">
        <w:t xml:space="preserve">  The first graph displays a comparison between the total number of words in a document and the number of words per millisecond that each heuristic was able to process</w:t>
      </w:r>
      <w:r w:rsidR="006C6260">
        <w:t>.  The second graph displays a comparison between the total number of unique words in a document and the number of words per millisecond.  In both graphs, a higher number of words per millisecond represents a higher processing speed, since the heuristic was able to process more words per millisecond than another.</w:t>
      </w:r>
    </w:p>
    <w:p w:rsidR="0099084F" w:rsidRDefault="006C6260" w:rsidP="0099084F">
      <w:r>
        <w:tab/>
        <w:t xml:space="preserve">In both graphs, we can see an interesting trend.  </w:t>
      </w:r>
      <w:r w:rsidR="00A77157">
        <w:t xml:space="preserve">The “Map Words” heuristic is by far the best heuristic, as it is able to process more words per millisecond than any other heuristic.  Also, it can consistently process more words per millisecond as the number of words in a text file increases, and there is little change in the shape of the line between total words and unique words.  The “Binary Search” heuristic is also one of the best, as it can also process a large number of words per millisecond.  However, as both of the graphs show, it is inconsistent as the word count increases.  </w:t>
      </w:r>
      <w:r w:rsidR="00971DAC">
        <w:t xml:space="preserve">According to our data analysis, this heuristic performs better in a setting where there are a small number of unique words.  This makes sense ideally since fewer unique words means a smaller database to search through to update the word </w:t>
      </w:r>
      <w:r w:rsidR="00971DAC" w:rsidRPr="006045C4">
        <w:t xml:space="preserve">count.  </w:t>
      </w:r>
      <w:r w:rsidR="00AA3949" w:rsidRPr="006045C4">
        <w:t>One of t</w:t>
      </w:r>
      <w:r w:rsidR="00971DAC" w:rsidRPr="006045C4">
        <w:t xml:space="preserve">he worst heuristic is </w:t>
      </w:r>
      <w:r w:rsidR="00AA3949" w:rsidRPr="006045C4">
        <w:t>implemented in this program is</w:t>
      </w:r>
      <w:r w:rsidR="001A1D2F">
        <w:t xml:space="preserve"> the “Sort a</w:t>
      </w:r>
      <w:r w:rsidR="00971DAC" w:rsidRPr="006045C4">
        <w:t>t End” heuristic, which has the lowest processing speed</w:t>
      </w:r>
      <w:r w:rsidR="00675381" w:rsidRPr="006045C4">
        <w:t xml:space="preserve"> at low word counts.  On the other hand, once we start processing</w:t>
      </w:r>
      <w:r w:rsidR="001A1D2F">
        <w:t xml:space="preserve"> larger files, the “Sort a</w:t>
      </w:r>
      <w:r w:rsidR="00675381">
        <w:t xml:space="preserve">t End” heuristic performs better than the “Move </w:t>
      </w:r>
      <w:proofErr w:type="gramStart"/>
      <w:r w:rsidR="00675381">
        <w:t>To</w:t>
      </w:r>
      <w:proofErr w:type="gramEnd"/>
      <w:r w:rsidR="00675381">
        <w:t xml:space="preserve"> Front”, “Access Count”, and “Transpose” heuristics.  These three heuristics save similar runtimes with regards to how many words each one can process in a limited time, and perform the best with a moderate amount of words (approximately 15000 total words).  </w:t>
      </w:r>
      <w:r w:rsidR="006045C4">
        <w:t>All of our implemented heuristics perform better</w:t>
      </w:r>
      <w:r w:rsidR="00A2325D">
        <w:t xml:space="preserve"> than the “Naïve” heuristic, which is a baseline determination of the runtime.  “Naïve” basically runs a </w:t>
      </w:r>
      <w:r w:rsidR="004D19AD">
        <w:t xml:space="preserve">“straight” search to find the next word in the list, which, according to our data, proves to be highly inefficient.  It seems that whether it be to move the next word to the front of the list proceeding the search, moving it one step forward in the list, or dynamically sorting the list by word count, doing something to list is better – in terms of speed – than doing nothing.  Each of </w:t>
      </w:r>
      <w:r w:rsidR="006045C4">
        <w:t>our six</w:t>
      </w:r>
      <w:r w:rsidR="004D19AD">
        <w:t xml:space="preserve"> methodologies provides a better runtime, and an increase in processing power, than the “Naïve” heuristic.</w:t>
      </w:r>
    </w:p>
    <w:p w:rsidR="0099084F" w:rsidRDefault="0099084F"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8B5680">
      <w:pPr>
        <w:pStyle w:val="Caption"/>
        <w:keepNext/>
      </w:pPr>
    </w:p>
    <w:tbl>
      <w:tblPr>
        <w:tblStyle w:val="GridTable4-Accent3"/>
        <w:tblpPr w:leftFromText="180" w:rightFromText="180" w:vertAnchor="text" w:horzAnchor="margin" w:tblpXSpec="right" w:tblpY="-29"/>
        <w:tblW w:w="3775" w:type="dxa"/>
        <w:tblLook w:val="04A0" w:firstRow="1" w:lastRow="0" w:firstColumn="1" w:lastColumn="0" w:noHBand="0" w:noVBand="1"/>
        <w:tblCaption w:val="Table 1: Common words in English"/>
      </w:tblPr>
      <w:tblGrid>
        <w:gridCol w:w="1710"/>
        <w:gridCol w:w="2065"/>
      </w:tblGrid>
      <w:tr w:rsidR="008B5680" w:rsidTr="00972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gridSpan w:val="2"/>
          </w:tcPr>
          <w:p w:rsidR="008B5680" w:rsidRDefault="008B5680" w:rsidP="00972A48">
            <w:pPr>
              <w:jc w:val="center"/>
            </w:pPr>
            <w:r>
              <w:t>The Most Common Words</w:t>
            </w:r>
          </w:p>
        </w:tc>
      </w:tr>
      <w:tr w:rsidR="008B5680" w:rsidTr="0097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jc w:val="center"/>
              <w:rPr>
                <w:bCs w:val="0"/>
              </w:rPr>
            </w:pPr>
            <w:r w:rsidRPr="008F049B">
              <w:rPr>
                <w:bCs w:val="0"/>
              </w:rPr>
              <w:t>5 Text Files</w:t>
            </w:r>
          </w:p>
        </w:tc>
        <w:tc>
          <w:tcPr>
            <w:tcW w:w="2065" w:type="dxa"/>
          </w:tcPr>
          <w:p w:rsidR="008B5680" w:rsidRPr="008F049B" w:rsidRDefault="008B5680" w:rsidP="00972A48">
            <w:pPr>
              <w:jc w:val="center"/>
              <w:cnfStyle w:val="000000100000" w:firstRow="0" w:lastRow="0" w:firstColumn="0" w:lastColumn="0" w:oddVBand="0" w:evenVBand="0" w:oddHBand="1" w:evenHBand="0" w:firstRowFirstColumn="0" w:firstRowLastColumn="0" w:lastRowFirstColumn="0" w:lastRowLastColumn="0"/>
              <w:rPr>
                <w:b/>
              </w:rPr>
            </w:pPr>
            <w:r w:rsidRPr="008F049B">
              <w:rPr>
                <w:b/>
              </w:rPr>
              <w:t>English Language</w:t>
            </w:r>
          </w:p>
        </w:tc>
      </w:tr>
      <w:tr w:rsidR="008B5680" w:rsidTr="00972A48">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rPr>
                <w:b w:val="0"/>
              </w:rPr>
            </w:pPr>
            <w:r w:rsidRPr="008F049B">
              <w:rPr>
                <w:b w:val="0"/>
              </w:rPr>
              <w:t>the</w:t>
            </w:r>
          </w:p>
        </w:tc>
        <w:tc>
          <w:tcPr>
            <w:tcW w:w="2065" w:type="dxa"/>
          </w:tcPr>
          <w:p w:rsidR="008B5680" w:rsidRPr="008F049B" w:rsidRDefault="008B5680" w:rsidP="00972A48">
            <w:pPr>
              <w:cnfStyle w:val="000000000000" w:firstRow="0" w:lastRow="0" w:firstColumn="0" w:lastColumn="0" w:oddVBand="0" w:evenVBand="0" w:oddHBand="0" w:evenHBand="0" w:firstRowFirstColumn="0" w:firstRowLastColumn="0" w:lastRowFirstColumn="0" w:lastRowLastColumn="0"/>
            </w:pPr>
            <w:r w:rsidRPr="008F049B">
              <w:t>the</w:t>
            </w:r>
          </w:p>
        </w:tc>
      </w:tr>
      <w:tr w:rsidR="008B5680" w:rsidTr="0097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rPr>
                <w:b w:val="0"/>
              </w:rPr>
            </w:pPr>
            <w:r w:rsidRPr="008F049B">
              <w:rPr>
                <w:b w:val="0"/>
              </w:rPr>
              <w:t>of</w:t>
            </w:r>
          </w:p>
        </w:tc>
        <w:tc>
          <w:tcPr>
            <w:tcW w:w="2065" w:type="dxa"/>
          </w:tcPr>
          <w:p w:rsidR="008B5680" w:rsidRPr="008F049B" w:rsidRDefault="008B5680" w:rsidP="00972A48">
            <w:pPr>
              <w:cnfStyle w:val="000000100000" w:firstRow="0" w:lastRow="0" w:firstColumn="0" w:lastColumn="0" w:oddVBand="0" w:evenVBand="0" w:oddHBand="1" w:evenHBand="0" w:firstRowFirstColumn="0" w:firstRowLastColumn="0" w:lastRowFirstColumn="0" w:lastRowLastColumn="0"/>
            </w:pPr>
            <w:r>
              <w:t>of</w:t>
            </w:r>
          </w:p>
        </w:tc>
      </w:tr>
      <w:tr w:rsidR="008B5680" w:rsidTr="00972A48">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rPr>
                <w:b w:val="0"/>
              </w:rPr>
            </w:pPr>
            <w:r w:rsidRPr="008F049B">
              <w:rPr>
                <w:b w:val="0"/>
              </w:rPr>
              <w:t>and</w:t>
            </w:r>
          </w:p>
        </w:tc>
        <w:tc>
          <w:tcPr>
            <w:tcW w:w="2065" w:type="dxa"/>
          </w:tcPr>
          <w:p w:rsidR="008B5680" w:rsidRPr="008F049B" w:rsidRDefault="008B5680" w:rsidP="00972A48">
            <w:pPr>
              <w:cnfStyle w:val="000000000000" w:firstRow="0" w:lastRow="0" w:firstColumn="0" w:lastColumn="0" w:oddVBand="0" w:evenVBand="0" w:oddHBand="0" w:evenHBand="0" w:firstRowFirstColumn="0" w:firstRowLastColumn="0" w:lastRowFirstColumn="0" w:lastRowLastColumn="0"/>
            </w:pPr>
            <w:r>
              <w:t>and</w:t>
            </w:r>
          </w:p>
        </w:tc>
      </w:tr>
      <w:tr w:rsidR="008B5680" w:rsidTr="0097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rPr>
                <w:b w:val="0"/>
              </w:rPr>
            </w:pPr>
            <w:r w:rsidRPr="008F049B">
              <w:rPr>
                <w:b w:val="0"/>
              </w:rPr>
              <w:t>in</w:t>
            </w:r>
          </w:p>
        </w:tc>
        <w:tc>
          <w:tcPr>
            <w:tcW w:w="2065" w:type="dxa"/>
          </w:tcPr>
          <w:p w:rsidR="008B5680" w:rsidRPr="008F049B" w:rsidRDefault="008B5680" w:rsidP="00972A48">
            <w:pPr>
              <w:cnfStyle w:val="000000100000" w:firstRow="0" w:lastRow="0" w:firstColumn="0" w:lastColumn="0" w:oddVBand="0" w:evenVBand="0" w:oddHBand="1" w:evenHBand="0" w:firstRowFirstColumn="0" w:firstRowLastColumn="0" w:lastRowFirstColumn="0" w:lastRowLastColumn="0"/>
            </w:pPr>
            <w:r>
              <w:t>a</w:t>
            </w:r>
          </w:p>
        </w:tc>
      </w:tr>
      <w:tr w:rsidR="008B5680" w:rsidTr="00972A48">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rPr>
                <w:b w:val="0"/>
              </w:rPr>
            </w:pPr>
            <w:r w:rsidRPr="008F049B">
              <w:rPr>
                <w:b w:val="0"/>
              </w:rPr>
              <w:t>a</w:t>
            </w:r>
          </w:p>
        </w:tc>
        <w:tc>
          <w:tcPr>
            <w:tcW w:w="2065" w:type="dxa"/>
          </w:tcPr>
          <w:p w:rsidR="008B5680" w:rsidRPr="008F049B" w:rsidRDefault="008B5680" w:rsidP="00972A48">
            <w:pPr>
              <w:cnfStyle w:val="000000000000" w:firstRow="0" w:lastRow="0" w:firstColumn="0" w:lastColumn="0" w:oddVBand="0" w:evenVBand="0" w:oddHBand="0" w:evenHBand="0" w:firstRowFirstColumn="0" w:firstRowLastColumn="0" w:lastRowFirstColumn="0" w:lastRowLastColumn="0"/>
            </w:pPr>
            <w:r>
              <w:t>to</w:t>
            </w:r>
          </w:p>
        </w:tc>
      </w:tr>
      <w:tr w:rsidR="008B5680" w:rsidTr="0097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rPr>
                <w:b w:val="0"/>
              </w:rPr>
            </w:pPr>
            <w:r w:rsidRPr="008F049B">
              <w:rPr>
                <w:b w:val="0"/>
              </w:rPr>
              <w:t>to</w:t>
            </w:r>
          </w:p>
        </w:tc>
        <w:tc>
          <w:tcPr>
            <w:tcW w:w="2065" w:type="dxa"/>
          </w:tcPr>
          <w:p w:rsidR="008B5680" w:rsidRPr="008F049B" w:rsidRDefault="008B5680" w:rsidP="00972A48">
            <w:pPr>
              <w:cnfStyle w:val="000000100000" w:firstRow="0" w:lastRow="0" w:firstColumn="0" w:lastColumn="0" w:oddVBand="0" w:evenVBand="0" w:oddHBand="1" w:evenHBand="0" w:firstRowFirstColumn="0" w:firstRowLastColumn="0" w:lastRowFirstColumn="0" w:lastRowLastColumn="0"/>
            </w:pPr>
            <w:r>
              <w:t>in</w:t>
            </w:r>
          </w:p>
        </w:tc>
      </w:tr>
      <w:tr w:rsidR="008B5680" w:rsidTr="00972A48">
        <w:tc>
          <w:tcPr>
            <w:cnfStyle w:val="001000000000" w:firstRow="0" w:lastRow="0" w:firstColumn="1" w:lastColumn="0" w:oddVBand="0" w:evenVBand="0" w:oddHBand="0" w:evenHBand="0" w:firstRowFirstColumn="0" w:firstRowLastColumn="0" w:lastRowFirstColumn="0" w:lastRowLastColumn="0"/>
            <w:tcW w:w="1710" w:type="dxa"/>
          </w:tcPr>
          <w:p w:rsidR="008B5680" w:rsidRPr="008F049B" w:rsidRDefault="008B5680" w:rsidP="00972A48">
            <w:pPr>
              <w:rPr>
                <w:b w:val="0"/>
              </w:rPr>
            </w:pPr>
            <w:r w:rsidRPr="008F049B">
              <w:rPr>
                <w:b w:val="0"/>
              </w:rPr>
              <w:t>is</w:t>
            </w:r>
          </w:p>
        </w:tc>
        <w:tc>
          <w:tcPr>
            <w:tcW w:w="2065" w:type="dxa"/>
          </w:tcPr>
          <w:p w:rsidR="008B5680" w:rsidRPr="008F049B" w:rsidRDefault="008B5680" w:rsidP="00972A48">
            <w:pPr>
              <w:keepNext/>
              <w:cnfStyle w:val="000000000000" w:firstRow="0" w:lastRow="0" w:firstColumn="0" w:lastColumn="0" w:oddVBand="0" w:evenVBand="0" w:oddHBand="0" w:evenHBand="0" w:firstRowFirstColumn="0" w:firstRowLastColumn="0" w:lastRowFirstColumn="0" w:lastRowLastColumn="0"/>
            </w:pPr>
            <w:r>
              <w:t>is</w:t>
            </w:r>
          </w:p>
        </w:tc>
      </w:tr>
    </w:tbl>
    <w:p w:rsidR="008B5680" w:rsidRPr="0099084F" w:rsidRDefault="008B5680" w:rsidP="008B5680">
      <w:pPr>
        <w:pStyle w:val="Caption"/>
        <w:framePr w:w="3226" w:h="361" w:hRule="exact" w:hSpace="180" w:wrap="around" w:vAnchor="text" w:hAnchor="page" w:x="7306" w:y="-481"/>
        <w:rPr>
          <w:b/>
          <w:bCs/>
          <w:i w:val="0"/>
          <w:iCs w:val="0"/>
          <w:color w:val="auto"/>
          <w:sz w:val="24"/>
          <w:szCs w:val="24"/>
        </w:rPr>
      </w:pPr>
      <w:r w:rsidRPr="0099084F">
        <w:rPr>
          <w:b/>
          <w:bCs/>
          <w:i w:val="0"/>
          <w:iCs w:val="0"/>
          <w:color w:val="auto"/>
          <w:sz w:val="24"/>
          <w:szCs w:val="24"/>
        </w:rPr>
        <w:t xml:space="preserve">Table </w:t>
      </w:r>
      <w:r w:rsidRPr="0099084F">
        <w:rPr>
          <w:b/>
          <w:bCs/>
          <w:i w:val="0"/>
          <w:iCs w:val="0"/>
          <w:color w:val="auto"/>
          <w:sz w:val="24"/>
          <w:szCs w:val="24"/>
        </w:rPr>
        <w:fldChar w:fldCharType="begin"/>
      </w:r>
      <w:r w:rsidRPr="0099084F">
        <w:rPr>
          <w:b/>
          <w:bCs/>
          <w:i w:val="0"/>
          <w:iCs w:val="0"/>
          <w:color w:val="auto"/>
          <w:sz w:val="24"/>
          <w:szCs w:val="24"/>
        </w:rPr>
        <w:instrText xml:space="preserve"> SEQ Table \* ARABIC </w:instrText>
      </w:r>
      <w:r w:rsidRPr="0099084F">
        <w:rPr>
          <w:b/>
          <w:bCs/>
          <w:i w:val="0"/>
          <w:iCs w:val="0"/>
          <w:color w:val="auto"/>
          <w:sz w:val="24"/>
          <w:szCs w:val="24"/>
        </w:rPr>
        <w:fldChar w:fldCharType="separate"/>
      </w:r>
      <w:r w:rsidRPr="0099084F">
        <w:rPr>
          <w:b/>
          <w:bCs/>
          <w:i w:val="0"/>
          <w:iCs w:val="0"/>
          <w:noProof/>
          <w:color w:val="auto"/>
          <w:sz w:val="24"/>
          <w:szCs w:val="24"/>
        </w:rPr>
        <w:t>1</w:t>
      </w:r>
      <w:r w:rsidRPr="0099084F">
        <w:rPr>
          <w:b/>
          <w:bCs/>
          <w:i w:val="0"/>
          <w:iCs w:val="0"/>
          <w:color w:val="auto"/>
          <w:sz w:val="24"/>
          <w:szCs w:val="24"/>
        </w:rPr>
        <w:fldChar w:fldCharType="end"/>
      </w:r>
      <w:r w:rsidRPr="0099084F">
        <w:rPr>
          <w:b/>
          <w:bCs/>
          <w:i w:val="0"/>
          <w:iCs w:val="0"/>
          <w:color w:val="auto"/>
          <w:sz w:val="24"/>
          <w:szCs w:val="24"/>
        </w:rPr>
        <w:t>: Most Common Words</w:t>
      </w:r>
    </w:p>
    <w:p w:rsidR="008B5680" w:rsidRDefault="008B5680" w:rsidP="008B5680">
      <w:r>
        <w:t>The most common words in our five text files were “the”, “of”, and “and”, by order of commonality.  As you can see in the table to the right, the most common words in our text files were a match, almost word for word, to the most common words in the English language.  The words displayed in the table are listed by order of commonality.</w:t>
      </w:r>
    </w:p>
    <w:p w:rsidR="008B5680" w:rsidRDefault="008B5680" w:rsidP="008B5680"/>
    <w:p w:rsidR="008B5680" w:rsidRPr="0099084F" w:rsidRDefault="008B5680" w:rsidP="008B5680">
      <w:pPr>
        <w:rPr>
          <w:b/>
          <w:bCs/>
        </w:rPr>
      </w:pPr>
      <w:r w:rsidRPr="0099084F">
        <w:rPr>
          <w:b/>
          <w:bCs/>
        </w:rPr>
        <w:t>Table 2: Unusual Words</w:t>
      </w:r>
    </w:p>
    <w:tbl>
      <w:tblPr>
        <w:tblStyle w:val="GridTable4-Accent2"/>
        <w:tblpPr w:leftFromText="180" w:rightFromText="180" w:vertAnchor="text" w:tblpY="1"/>
        <w:tblW w:w="0" w:type="auto"/>
        <w:tblLook w:val="04A0" w:firstRow="1" w:lastRow="0" w:firstColumn="1" w:lastColumn="0" w:noHBand="0" w:noVBand="1"/>
      </w:tblPr>
      <w:tblGrid>
        <w:gridCol w:w="2155"/>
      </w:tblGrid>
      <w:tr w:rsidR="008B5680" w:rsidTr="00972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5680" w:rsidRDefault="008B5680" w:rsidP="00972A48">
            <w:r>
              <w:t>Unusually Common Words</w:t>
            </w:r>
          </w:p>
        </w:tc>
      </w:tr>
      <w:tr w:rsidR="008B5680" w:rsidTr="0097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5680" w:rsidRPr="00FF7FAD" w:rsidRDefault="008B5680" w:rsidP="00972A48">
            <w:pPr>
              <w:rPr>
                <w:b w:val="0"/>
              </w:rPr>
            </w:pPr>
            <w:r w:rsidRPr="00FF7FAD">
              <w:rPr>
                <w:b w:val="0"/>
              </w:rPr>
              <w:t>computer</w:t>
            </w:r>
          </w:p>
        </w:tc>
      </w:tr>
      <w:tr w:rsidR="008B5680" w:rsidTr="00972A48">
        <w:tc>
          <w:tcPr>
            <w:cnfStyle w:val="001000000000" w:firstRow="0" w:lastRow="0" w:firstColumn="1" w:lastColumn="0" w:oddVBand="0" w:evenVBand="0" w:oddHBand="0" w:evenHBand="0" w:firstRowFirstColumn="0" w:firstRowLastColumn="0" w:lastRowFirstColumn="0" w:lastRowLastColumn="0"/>
            <w:tcW w:w="2155" w:type="dxa"/>
          </w:tcPr>
          <w:p w:rsidR="008B5680" w:rsidRPr="00FF7FAD" w:rsidRDefault="008B5680" w:rsidP="00972A48">
            <w:pPr>
              <w:rPr>
                <w:b w:val="0"/>
              </w:rPr>
            </w:pPr>
            <w:r w:rsidRPr="00FF7FAD">
              <w:rPr>
                <w:b w:val="0"/>
              </w:rPr>
              <w:t>Germany</w:t>
            </w:r>
          </w:p>
        </w:tc>
      </w:tr>
      <w:tr w:rsidR="008B5680" w:rsidTr="0097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5680" w:rsidRPr="00FF7FAD" w:rsidRDefault="008B5680" w:rsidP="00972A48">
            <w:pPr>
              <w:rPr>
                <w:b w:val="0"/>
              </w:rPr>
            </w:pPr>
            <w:r>
              <w:rPr>
                <w:b w:val="0"/>
              </w:rPr>
              <w:t>R</w:t>
            </w:r>
            <w:r w:rsidRPr="00FF7FAD">
              <w:rPr>
                <w:b w:val="0"/>
              </w:rPr>
              <w:t>ome</w:t>
            </w:r>
          </w:p>
        </w:tc>
      </w:tr>
      <w:tr w:rsidR="008B5680" w:rsidTr="00972A48">
        <w:tc>
          <w:tcPr>
            <w:cnfStyle w:val="001000000000" w:firstRow="0" w:lastRow="0" w:firstColumn="1" w:lastColumn="0" w:oddVBand="0" w:evenVBand="0" w:oddHBand="0" w:evenHBand="0" w:firstRowFirstColumn="0" w:firstRowLastColumn="0" w:lastRowFirstColumn="0" w:lastRowLastColumn="0"/>
            <w:tcW w:w="2155" w:type="dxa"/>
          </w:tcPr>
          <w:p w:rsidR="008B5680" w:rsidRPr="00FF7FAD" w:rsidRDefault="008B5680" w:rsidP="00972A48">
            <w:pPr>
              <w:rPr>
                <w:b w:val="0"/>
              </w:rPr>
            </w:pPr>
            <w:r w:rsidRPr="00FF7FAD">
              <w:rPr>
                <w:b w:val="0"/>
              </w:rPr>
              <w:t>city</w:t>
            </w:r>
          </w:p>
        </w:tc>
      </w:tr>
      <w:tr w:rsidR="008B5680" w:rsidTr="0097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5680" w:rsidRPr="00FF7FAD" w:rsidRDefault="008B5680" w:rsidP="00972A48">
            <w:pPr>
              <w:rPr>
                <w:b w:val="0"/>
              </w:rPr>
            </w:pPr>
            <w:r w:rsidRPr="00FF7FAD">
              <w:rPr>
                <w:b w:val="0"/>
              </w:rPr>
              <w:t>Buddhism</w:t>
            </w:r>
          </w:p>
        </w:tc>
      </w:tr>
      <w:tr w:rsidR="008B5680" w:rsidTr="00972A48">
        <w:tc>
          <w:tcPr>
            <w:cnfStyle w:val="001000000000" w:firstRow="0" w:lastRow="0" w:firstColumn="1" w:lastColumn="0" w:oddVBand="0" w:evenVBand="0" w:oddHBand="0" w:evenHBand="0" w:firstRowFirstColumn="0" w:firstRowLastColumn="0" w:lastRowFirstColumn="0" w:lastRowLastColumn="0"/>
            <w:tcW w:w="2155" w:type="dxa"/>
          </w:tcPr>
          <w:p w:rsidR="008B5680" w:rsidRPr="00FF7FAD" w:rsidRDefault="008B5680" w:rsidP="00972A48">
            <w:pPr>
              <w:rPr>
                <w:b w:val="0"/>
              </w:rPr>
            </w:pPr>
            <w:r w:rsidRPr="00FF7FAD">
              <w:rPr>
                <w:b w:val="0"/>
              </w:rPr>
              <w:t>s</w:t>
            </w:r>
          </w:p>
        </w:tc>
      </w:tr>
    </w:tbl>
    <w:p w:rsidR="0099084F" w:rsidRDefault="008B5680" w:rsidP="008B5680">
      <w:r>
        <w:t>We didn’t find many words in our text files that we determined to be unusually common.  However, we found common words like “computer”, “</w:t>
      </w:r>
      <w:proofErr w:type="spellStart"/>
      <w:r>
        <w:t>germany</w:t>
      </w:r>
      <w:proofErr w:type="spellEnd"/>
      <w:r>
        <w:t>”, “</w:t>
      </w:r>
      <w:proofErr w:type="spellStart"/>
      <w:r>
        <w:t>rome</w:t>
      </w:r>
      <w:proofErr w:type="spellEnd"/>
      <w:r>
        <w:t>”, and others listed in the table to the left, that were expected as they were directly related to the topic of the text file.  One of the most surprising words we found to be common was “s”.  It was most likely attached to another word by an apostrophe, which was identified as a word separator in the program, “</w:t>
      </w:r>
      <w:proofErr w:type="spellStart"/>
      <w:r>
        <w:t>RunHeuristics</w:t>
      </w:r>
      <w:proofErr w:type="spellEnd"/>
      <w:r>
        <w:t>”.</w:t>
      </w:r>
    </w:p>
    <w:p w:rsidR="008B5680" w:rsidRDefault="008B5680" w:rsidP="008B5680"/>
    <w:p w:rsidR="008B5680" w:rsidRDefault="008B5680" w:rsidP="008B5680"/>
    <w:p w:rsidR="0099084F" w:rsidRDefault="0099084F" w:rsidP="006F5FCA"/>
    <w:p w:rsidR="0099084F" w:rsidRDefault="0099084F" w:rsidP="006F5FCA"/>
    <w:p w:rsidR="0099084F" w:rsidRPr="008B5680" w:rsidRDefault="0099084F" w:rsidP="006F5FCA">
      <w:pPr>
        <w:rPr>
          <w:b/>
          <w:bCs/>
        </w:rPr>
      </w:pPr>
      <w:r w:rsidRPr="008B5680">
        <w:rPr>
          <w:b/>
          <w:bCs/>
        </w:rPr>
        <w:t>Graph 3: Runtime – Total Words</w:t>
      </w:r>
    </w:p>
    <w:p w:rsidR="00A77157" w:rsidRDefault="00AA3949" w:rsidP="006F5FCA">
      <w:r>
        <w:rPr>
          <w:noProof/>
        </w:rPr>
        <w:drawing>
          <wp:inline distT="0" distB="0" distL="0" distR="0" wp14:anchorId="4163EAF8" wp14:editId="313A0DBA">
            <wp:extent cx="59436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9084F" w:rsidRDefault="0099084F" w:rsidP="006F5FCA"/>
    <w:p w:rsidR="0099084F" w:rsidRDefault="0099084F" w:rsidP="006F5FCA"/>
    <w:p w:rsidR="008B5680" w:rsidRDefault="008B5680" w:rsidP="006F5FCA"/>
    <w:p w:rsidR="008B5680" w:rsidRDefault="008B5680" w:rsidP="006F5FCA"/>
    <w:p w:rsidR="008B5680" w:rsidRDefault="008B5680" w:rsidP="006F5FCA"/>
    <w:p w:rsidR="008B5680" w:rsidRDefault="008B5680" w:rsidP="006F5FCA"/>
    <w:p w:rsidR="008B5680" w:rsidRDefault="008B5680" w:rsidP="006F5FCA"/>
    <w:p w:rsidR="0099084F" w:rsidRPr="008B5680" w:rsidRDefault="0099084F" w:rsidP="006F5FCA">
      <w:pPr>
        <w:rPr>
          <w:b/>
          <w:bCs/>
        </w:rPr>
      </w:pPr>
      <w:r w:rsidRPr="008B5680">
        <w:rPr>
          <w:b/>
          <w:bCs/>
        </w:rPr>
        <w:lastRenderedPageBreak/>
        <w:t>Graph 4: Runtime – Unique Words</w:t>
      </w:r>
    </w:p>
    <w:p w:rsidR="00267108" w:rsidRDefault="00AA3949" w:rsidP="006F5FCA">
      <w:r>
        <w:rPr>
          <w:noProof/>
        </w:rPr>
        <w:drawing>
          <wp:inline distT="0" distB="0" distL="0" distR="0" wp14:anchorId="03636488" wp14:editId="6E290B04">
            <wp:extent cx="59436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1A49" w:rsidRDefault="00D51A49" w:rsidP="006C1420">
      <w:pPr>
        <w:pStyle w:val="Heading1"/>
      </w:pPr>
      <w:r>
        <w:t xml:space="preserve">Python </w:t>
      </w:r>
      <w:r w:rsidR="006C1420">
        <w:t>G</w:t>
      </w:r>
      <w:r>
        <w:t xml:space="preserve">enerated </w:t>
      </w:r>
      <w:r w:rsidR="006C1420">
        <w:t>Data</w:t>
      </w:r>
    </w:p>
    <w:p w:rsidR="008B5680" w:rsidRDefault="008B5680" w:rsidP="008B5680"/>
    <w:p w:rsidR="00F32D52" w:rsidRDefault="008B5680" w:rsidP="00F32D52">
      <w:r>
        <w:t xml:space="preserve">Below is a table detailing the comparisons of all </w:t>
      </w:r>
      <w:r w:rsidR="001A1D2F">
        <w:t>the</w:t>
      </w:r>
      <w:r>
        <w:t xml:space="preserve"> heuristics including the base and naïve.</w:t>
      </w:r>
      <w:r w:rsidR="001A1D2F">
        <w:t xml:space="preserve"> The numbers highlighted in green represent the unique words in a text file. And the numbers highlighted in blue represent the total words in the text file. By looking at the table it is fairly easy to see that the heuristics “Naïve”, “Move to Front”, “Transpose”, and “Access Count” take almost the same comparisons per lookup. While “Binary Search”, “Sort at End”, and “Map Words” take </w:t>
      </w:r>
      <w:r w:rsidR="00F32D52">
        <w:t>relatively the same also. However the former takes significantly more comparisons than the latter.</w:t>
      </w:r>
    </w:p>
    <w:p w:rsidR="00F32D52" w:rsidRDefault="00F32D52" w:rsidP="00F32D52"/>
    <w:p w:rsidR="008B5680" w:rsidRPr="008B5680" w:rsidRDefault="008B5680" w:rsidP="008B5680">
      <w:pPr>
        <w:rPr>
          <w:b/>
          <w:bCs/>
        </w:rPr>
      </w:pPr>
      <w:r w:rsidRPr="008B5680">
        <w:rPr>
          <w:b/>
          <w:bCs/>
        </w:rPr>
        <w:t>Table 3: Comparisons per Lookup</w:t>
      </w:r>
    </w:p>
    <w:tbl>
      <w:tblPr>
        <w:tblW w:w="8620" w:type="dxa"/>
        <w:tblLook w:val="04A0" w:firstRow="1" w:lastRow="0" w:firstColumn="1" w:lastColumn="0" w:noHBand="0" w:noVBand="1"/>
      </w:tblPr>
      <w:tblGrid>
        <w:gridCol w:w="1611"/>
        <w:gridCol w:w="960"/>
        <w:gridCol w:w="960"/>
        <w:gridCol w:w="960"/>
        <w:gridCol w:w="1449"/>
        <w:gridCol w:w="760"/>
        <w:gridCol w:w="960"/>
        <w:gridCol w:w="960"/>
      </w:tblGrid>
      <w:tr w:rsidR="001A1D2F" w:rsidRPr="008B5680" w:rsidTr="008B5680">
        <w:trPr>
          <w:trHeight w:val="300"/>
        </w:trPr>
        <w:tc>
          <w:tcPr>
            <w:tcW w:w="1611"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sidRPr="008B5680">
              <w:rPr>
                <w:rFonts w:ascii="Calibri" w:eastAsia="Times New Roman" w:hAnsi="Calibri"/>
                <w:color w:val="000000"/>
                <w:sz w:val="22"/>
                <w:szCs w:val="22"/>
              </w:rPr>
              <w:t>Base</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1449"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sidRPr="008B5680">
              <w:rPr>
                <w:rFonts w:ascii="Calibri" w:eastAsia="Times New Roman" w:hAnsi="Calibri"/>
                <w:color w:val="000000"/>
                <w:sz w:val="22"/>
                <w:szCs w:val="22"/>
              </w:rPr>
              <w:t>Naïve</w:t>
            </w:r>
          </w:p>
        </w:tc>
        <w:tc>
          <w:tcPr>
            <w:tcW w:w="7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8B5680">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7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251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901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2331</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8B5680">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7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255</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994</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3584</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8B5680">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7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256</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1018</w:t>
            </w:r>
          </w:p>
        </w:tc>
        <w:tc>
          <w:tcPr>
            <w:tcW w:w="960" w:type="dxa"/>
            <w:tcBorders>
              <w:top w:val="nil"/>
              <w:left w:val="nil"/>
              <w:bottom w:val="nil"/>
              <w:right w:val="nil"/>
            </w:tcBorders>
            <w:shd w:val="clear" w:color="auto" w:fill="auto"/>
            <w:noWrap/>
            <w:vAlign w:val="bottom"/>
            <w:hideMark/>
          </w:tcPr>
          <w:p w:rsidR="001A1D2F" w:rsidRPr="008B5680" w:rsidRDefault="001A1D2F" w:rsidP="008B5680">
            <w:pPr>
              <w:jc w:val="right"/>
              <w:rPr>
                <w:rFonts w:ascii="Calibri" w:eastAsia="Times New Roman" w:hAnsi="Calibri"/>
                <w:color w:val="000000"/>
                <w:sz w:val="22"/>
                <w:szCs w:val="22"/>
              </w:rPr>
            </w:pPr>
            <w:r w:rsidRPr="008B5680">
              <w:rPr>
                <w:rFonts w:ascii="Calibri" w:eastAsia="Times New Roman" w:hAnsi="Calibri"/>
                <w:color w:val="000000"/>
                <w:sz w:val="22"/>
                <w:szCs w:val="22"/>
              </w:rPr>
              <w:t>3959</w:t>
            </w:r>
          </w:p>
        </w:tc>
      </w:tr>
      <w:tr w:rsidR="001A1D2F" w:rsidRPr="008B5680" w:rsidTr="008B5680">
        <w:trPr>
          <w:trHeight w:val="300"/>
        </w:trPr>
        <w:tc>
          <w:tcPr>
            <w:tcW w:w="1611"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sidRPr="008B5680">
              <w:rPr>
                <w:rFonts w:ascii="Calibri" w:eastAsia="Times New Roman" w:hAnsi="Calibri"/>
                <w:color w:val="000000"/>
                <w:sz w:val="22"/>
                <w:szCs w:val="22"/>
              </w:rPr>
              <w:t>Move to Front</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1449"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sidRPr="008B5680">
              <w:rPr>
                <w:rFonts w:ascii="Calibri" w:eastAsia="Times New Roman" w:hAnsi="Calibri"/>
                <w:color w:val="000000"/>
                <w:sz w:val="22"/>
                <w:szCs w:val="22"/>
              </w:rPr>
              <w:t>Transpose</w:t>
            </w:r>
          </w:p>
        </w:tc>
        <w:tc>
          <w:tcPr>
            <w:tcW w:w="7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249</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906</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2338</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251</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901</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2331</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255</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993</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3587</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255</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994</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3584</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256</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1016</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3957</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256</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1018</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3959</w:t>
            </w:r>
          </w:p>
        </w:tc>
      </w:tr>
      <w:tr w:rsidR="001A1D2F" w:rsidRPr="008B5680" w:rsidTr="008B5680">
        <w:trPr>
          <w:trHeight w:val="300"/>
        </w:trPr>
        <w:tc>
          <w:tcPr>
            <w:tcW w:w="1611"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sidRPr="008B5680">
              <w:rPr>
                <w:rFonts w:ascii="Calibri" w:eastAsia="Times New Roman" w:hAnsi="Calibri"/>
                <w:color w:val="000000"/>
                <w:sz w:val="22"/>
                <w:szCs w:val="22"/>
              </w:rPr>
              <w:t>Access Count</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1449"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sidRPr="008B5680">
              <w:rPr>
                <w:rFonts w:ascii="Calibri" w:eastAsia="Times New Roman" w:hAnsi="Calibri"/>
                <w:color w:val="000000"/>
                <w:sz w:val="22"/>
                <w:szCs w:val="22"/>
              </w:rPr>
              <w:t>Binary Search</w:t>
            </w:r>
          </w:p>
        </w:tc>
        <w:tc>
          <w:tcPr>
            <w:tcW w:w="7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250</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907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2336</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11</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14</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16</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254</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990</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3602</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12</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14</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17</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256</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1018</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3960</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12</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14</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17</w:t>
            </w:r>
          </w:p>
        </w:tc>
      </w:tr>
      <w:tr w:rsidR="001A1D2F" w:rsidRPr="008B5680" w:rsidTr="008B5680">
        <w:trPr>
          <w:trHeight w:val="300"/>
        </w:trPr>
        <w:tc>
          <w:tcPr>
            <w:tcW w:w="1611"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Pr>
                <w:rFonts w:ascii="Calibri" w:eastAsia="Times New Roman" w:hAnsi="Calibri"/>
                <w:color w:val="000000"/>
                <w:sz w:val="22"/>
                <w:szCs w:val="22"/>
              </w:rPr>
              <w:t>Sort a</w:t>
            </w:r>
            <w:r w:rsidRPr="008B5680">
              <w:rPr>
                <w:rFonts w:ascii="Calibri" w:eastAsia="Times New Roman" w:hAnsi="Calibri"/>
                <w:color w:val="000000"/>
                <w:sz w:val="22"/>
                <w:szCs w:val="22"/>
              </w:rPr>
              <w:t>t End</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1449" w:type="dxa"/>
            <w:tcBorders>
              <w:top w:val="nil"/>
              <w:left w:val="nil"/>
              <w:bottom w:val="nil"/>
              <w:right w:val="nil"/>
            </w:tcBorders>
            <w:shd w:val="clear" w:color="000000" w:fill="FFC000"/>
            <w:noWrap/>
            <w:vAlign w:val="bottom"/>
            <w:hideMark/>
          </w:tcPr>
          <w:p w:rsidR="001A1D2F" w:rsidRPr="008B5680" w:rsidRDefault="001A1D2F" w:rsidP="001A1D2F">
            <w:pPr>
              <w:rPr>
                <w:rFonts w:ascii="Calibri" w:eastAsia="Times New Roman" w:hAnsi="Calibri"/>
                <w:color w:val="000000"/>
                <w:sz w:val="22"/>
                <w:szCs w:val="22"/>
              </w:rPr>
            </w:pPr>
            <w:r w:rsidRPr="008B5680">
              <w:rPr>
                <w:rFonts w:ascii="Calibri" w:eastAsia="Times New Roman" w:hAnsi="Calibri"/>
                <w:color w:val="000000"/>
                <w:sz w:val="22"/>
                <w:szCs w:val="22"/>
              </w:rPr>
              <w:t>Map Words</w:t>
            </w:r>
          </w:p>
        </w:tc>
        <w:tc>
          <w:tcPr>
            <w:tcW w:w="7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9</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11</w:t>
            </w:r>
          </w:p>
        </w:tc>
        <w:tc>
          <w:tcPr>
            <w:tcW w:w="960" w:type="dxa"/>
            <w:tcBorders>
              <w:top w:val="nil"/>
              <w:left w:val="nil"/>
              <w:bottom w:val="nil"/>
              <w:right w:val="nil"/>
            </w:tcBorders>
            <w:shd w:val="clear" w:color="000000" w:fill="92D05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13</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13</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13</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rPr>
            </w:pPr>
            <w:r>
              <w:rPr>
                <w:rFonts w:ascii="Calibri" w:eastAsia="Times New Roman" w:hAnsi="Calibri"/>
                <w:color w:val="000000"/>
                <w:sz w:val="22"/>
                <w:szCs w:val="22"/>
              </w:rPr>
              <w:t>2</w:t>
            </w:r>
            <w:r w:rsidRPr="008B5680">
              <w:rPr>
                <w:rFonts w:ascii="Calibri" w:eastAsia="Times New Roman" w:hAnsi="Calibri"/>
                <w:color w:val="000000"/>
                <w:sz w:val="22"/>
                <w:szCs w:val="22"/>
                <w:vertAlign w:val="superscript"/>
              </w:rPr>
              <w:t>13</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20</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22</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15</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15</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15</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15</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16</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20</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24</w:t>
            </w:r>
          </w:p>
        </w:tc>
      </w:tr>
      <w:tr w:rsidR="001A1D2F" w:rsidRPr="008B5680" w:rsidTr="008B5680">
        <w:trPr>
          <w:trHeight w:val="300"/>
        </w:trPr>
        <w:tc>
          <w:tcPr>
            <w:tcW w:w="1611" w:type="dxa"/>
            <w:tcBorders>
              <w:top w:val="nil"/>
              <w:left w:val="nil"/>
              <w:bottom w:val="nil"/>
              <w:right w:val="nil"/>
            </w:tcBorders>
            <w:shd w:val="clear" w:color="000000" w:fill="00B0F0"/>
            <w:noWrap/>
            <w:vAlign w:val="bottom"/>
            <w:hideMark/>
          </w:tcPr>
          <w:p w:rsidR="001A1D2F" w:rsidRPr="008B5680" w:rsidRDefault="001A1D2F" w:rsidP="001A1D2F">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17</w:t>
            </w:r>
          </w:p>
        </w:tc>
        <w:tc>
          <w:tcPr>
            <w:tcW w:w="1449" w:type="dxa"/>
            <w:tcBorders>
              <w:top w:val="nil"/>
              <w:left w:val="nil"/>
              <w:bottom w:val="nil"/>
              <w:right w:val="nil"/>
            </w:tcBorders>
            <w:shd w:val="clear" w:color="000000" w:fill="00B0F0"/>
            <w:noWrap/>
            <w:vAlign w:val="bottom"/>
            <w:hideMark/>
          </w:tcPr>
          <w:p w:rsidR="001A1D2F" w:rsidRPr="008B5680" w:rsidRDefault="001A1D2F" w:rsidP="00972A48">
            <w:pPr>
              <w:jc w:val="right"/>
              <w:rPr>
                <w:rFonts w:ascii="Calibri" w:eastAsia="Times New Roman" w:hAnsi="Calibri"/>
                <w:color w:val="000000"/>
                <w:sz w:val="22"/>
                <w:szCs w:val="22"/>
                <w:vertAlign w:val="superscript"/>
              </w:rPr>
            </w:pPr>
            <w:r>
              <w:rPr>
                <w:rFonts w:ascii="Calibri" w:eastAsia="Times New Roman" w:hAnsi="Calibri"/>
                <w:color w:val="000000"/>
                <w:sz w:val="22"/>
                <w:szCs w:val="22"/>
              </w:rPr>
              <w:t>2</w:t>
            </w:r>
            <w:r>
              <w:rPr>
                <w:rFonts w:ascii="Calibri" w:eastAsia="Times New Roman" w:hAnsi="Calibri"/>
                <w:color w:val="000000"/>
                <w:sz w:val="22"/>
                <w:szCs w:val="22"/>
                <w:vertAlign w:val="superscript"/>
              </w:rPr>
              <w:t>17</w:t>
            </w:r>
          </w:p>
        </w:tc>
        <w:tc>
          <w:tcPr>
            <w:tcW w:w="7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17</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21</w:t>
            </w:r>
          </w:p>
        </w:tc>
        <w:tc>
          <w:tcPr>
            <w:tcW w:w="960" w:type="dxa"/>
            <w:tcBorders>
              <w:top w:val="nil"/>
              <w:left w:val="nil"/>
              <w:bottom w:val="nil"/>
              <w:right w:val="nil"/>
            </w:tcBorders>
            <w:shd w:val="clear" w:color="auto" w:fill="auto"/>
            <w:noWrap/>
            <w:vAlign w:val="bottom"/>
            <w:hideMark/>
          </w:tcPr>
          <w:p w:rsidR="001A1D2F" w:rsidRPr="008B5680" w:rsidRDefault="001A1D2F" w:rsidP="001A1D2F">
            <w:pPr>
              <w:jc w:val="right"/>
              <w:rPr>
                <w:rFonts w:ascii="Calibri" w:eastAsia="Times New Roman" w:hAnsi="Calibri"/>
                <w:color w:val="000000"/>
                <w:sz w:val="22"/>
                <w:szCs w:val="22"/>
              </w:rPr>
            </w:pPr>
            <w:r w:rsidRPr="008B5680">
              <w:rPr>
                <w:rFonts w:ascii="Calibri" w:eastAsia="Times New Roman" w:hAnsi="Calibri"/>
                <w:color w:val="000000"/>
                <w:sz w:val="22"/>
                <w:szCs w:val="22"/>
              </w:rPr>
              <w:t>25</w:t>
            </w:r>
          </w:p>
        </w:tc>
      </w:tr>
    </w:tbl>
    <w:p w:rsidR="008B5680" w:rsidRDefault="008B5680" w:rsidP="00DE6BBD"/>
    <w:p w:rsidR="008B5680" w:rsidRDefault="008B5680" w:rsidP="00DE6BBD"/>
    <w:p w:rsidR="008B5680" w:rsidRDefault="00F32D52" w:rsidP="00DE6BBD">
      <w:r>
        <w:t>After analyzing the data in the table above it is much easier to see why the graphs below act the way they do.</w:t>
      </w:r>
    </w:p>
    <w:p w:rsidR="008B5680" w:rsidRDefault="008B5680" w:rsidP="008B5680"/>
    <w:p w:rsidR="00C87C44" w:rsidRDefault="008B5680" w:rsidP="00C87C44">
      <w:r>
        <w:t>Below are three graphs representing the time it took each heuristic to finish sorting randomly generated files. The fewer unique words there are in a file the more skewed the data is. By</w:t>
      </w:r>
      <w:r w:rsidR="00A532FE">
        <w:t xml:space="preserve"> looking at Graph 5 </w:t>
      </w:r>
      <w:r>
        <w:t xml:space="preserve">we can see that most of the heuristics take </w:t>
      </w:r>
      <w:r w:rsidR="00A532FE">
        <w:t>less than one second</w:t>
      </w:r>
      <w:r>
        <w:t xml:space="preserve"> to sort a file with 2</w:t>
      </w:r>
      <w:r>
        <w:rPr>
          <w:vertAlign w:val="superscript"/>
        </w:rPr>
        <w:t>17</w:t>
      </w:r>
      <w:r>
        <w:t xml:space="preserve"> </w:t>
      </w:r>
      <w:r w:rsidR="00A532FE">
        <w:t>total words. At the same time Graph 7</w:t>
      </w:r>
      <w:r>
        <w:t xml:space="preserve"> shows a much clearer distinction between the heuristics. The “Map Words”</w:t>
      </w:r>
      <w:r w:rsidR="00C87C44">
        <w:t xml:space="preserve">, “Sort at End” and </w:t>
      </w:r>
      <w:r>
        <w:t xml:space="preserve">“Binary Search” heuristics take less than </w:t>
      </w:r>
      <w:r w:rsidR="00A532FE">
        <w:t>a second to sort through a file with 2</w:t>
      </w:r>
      <w:r w:rsidR="00A532FE">
        <w:rPr>
          <w:vertAlign w:val="superscript"/>
        </w:rPr>
        <w:t>17</w:t>
      </w:r>
      <w:r w:rsidR="00A532FE">
        <w:t xml:space="preserve"> total words</w:t>
      </w:r>
      <w:r>
        <w:t>. “Transpose” takes roughly 15 seconds</w:t>
      </w:r>
      <w:r w:rsidR="00C87C44">
        <w:t xml:space="preserve">. And </w:t>
      </w:r>
      <w:r>
        <w:t>“Move to Front” and “Access Count” take the most time at around 35 sec</w:t>
      </w:r>
      <w:r w:rsidR="00A532FE">
        <w:t xml:space="preserve">onds. </w:t>
      </w:r>
    </w:p>
    <w:p w:rsidR="00C87C44" w:rsidRDefault="00C87C44" w:rsidP="00C87C44"/>
    <w:p w:rsidR="008B5680" w:rsidRDefault="00A532FE" w:rsidP="00C87C44">
      <w:r>
        <w:t>Having a one to one ratio</w:t>
      </w:r>
      <w:r w:rsidR="008B5680">
        <w:t xml:space="preserve"> of unique words to total words also skews the data, as seen in </w:t>
      </w:r>
      <w:r>
        <w:t>Graph 7</w:t>
      </w:r>
      <w:r w:rsidR="008B5680">
        <w:t xml:space="preserve">. </w:t>
      </w:r>
      <w:r>
        <w:t>It takes less than one second to sort a file</w:t>
      </w:r>
      <w:r w:rsidR="008B5680">
        <w:t xml:space="preserve"> with 2</w:t>
      </w:r>
      <w:r w:rsidR="008B5680">
        <w:rPr>
          <w:vertAlign w:val="superscript"/>
        </w:rPr>
        <w:t>13</w:t>
      </w:r>
      <w:r w:rsidR="008B5680">
        <w:t xml:space="preserve"> uni</w:t>
      </w:r>
      <w:r>
        <w:t>que and total words.</w:t>
      </w:r>
    </w:p>
    <w:p w:rsidR="001A1D2F" w:rsidRDefault="001A1D2F" w:rsidP="008B5680"/>
    <w:p w:rsidR="001A1D2F" w:rsidRPr="00446C1F" w:rsidRDefault="001A1D2F" w:rsidP="008B5680">
      <w:r>
        <w:t>***sort at end takes lot of time in 2^9 but no time in 2^13***</w:t>
      </w:r>
    </w:p>
    <w:p w:rsidR="008B5680" w:rsidRDefault="008B5680" w:rsidP="00DE6BBD"/>
    <w:p w:rsidR="00A532FE" w:rsidRPr="00A532FE" w:rsidRDefault="00A532FE" w:rsidP="00DE6BBD">
      <w:pPr>
        <w:rPr>
          <w:b/>
          <w:bCs/>
        </w:rPr>
      </w:pPr>
      <w:r w:rsidRPr="00A532FE">
        <w:rPr>
          <w:b/>
          <w:bCs/>
        </w:rPr>
        <w:t>Graph 5: Sorting 2</w:t>
      </w:r>
      <w:r w:rsidRPr="00A532FE">
        <w:rPr>
          <w:b/>
          <w:bCs/>
          <w:vertAlign w:val="superscript"/>
        </w:rPr>
        <w:t>9</w:t>
      </w:r>
      <w:r w:rsidRPr="00A532FE">
        <w:rPr>
          <w:b/>
          <w:bCs/>
        </w:rPr>
        <w:t xml:space="preserve"> Unique Words</w:t>
      </w:r>
    </w:p>
    <w:p w:rsidR="004D19AD" w:rsidRDefault="006310E5" w:rsidP="00157D57">
      <w:r>
        <w:rPr>
          <w:noProof/>
        </w:rPr>
        <w:drawing>
          <wp:anchor distT="0" distB="0" distL="114300" distR="114300" simplePos="0" relativeHeight="251658240" behindDoc="1" locked="0" layoutInCell="1" allowOverlap="1" wp14:anchorId="66937C18" wp14:editId="430C9CE7">
            <wp:simplePos x="0" y="0"/>
            <wp:positionH relativeFrom="column">
              <wp:posOffset>0</wp:posOffset>
            </wp:positionH>
            <wp:positionV relativeFrom="paragraph">
              <wp:posOffset>3810</wp:posOffset>
            </wp:positionV>
            <wp:extent cx="5943600" cy="2743200"/>
            <wp:effectExtent l="0" t="0" r="0" b="0"/>
            <wp:wrapTight wrapText="bothSides">
              <wp:wrapPolygon edited="0">
                <wp:start x="0" y="0"/>
                <wp:lineTo x="0" y="21450"/>
                <wp:lineTo x="21531" y="21450"/>
                <wp:lineTo x="21531"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6310E5" w:rsidRDefault="006310E5" w:rsidP="00DE6BBD"/>
    <w:p w:rsidR="00A532FE" w:rsidRDefault="00A532FE" w:rsidP="00DE6BBD"/>
    <w:p w:rsidR="00A532FE" w:rsidRDefault="00A532FE" w:rsidP="00DE6BBD"/>
    <w:p w:rsidR="00A532FE" w:rsidRDefault="00A532FE" w:rsidP="00DE6BBD"/>
    <w:p w:rsidR="00A532FE" w:rsidRDefault="00A532FE" w:rsidP="00DE6BBD"/>
    <w:p w:rsidR="00A532FE" w:rsidRDefault="00A532FE" w:rsidP="00DE6BBD"/>
    <w:p w:rsidR="00A532FE" w:rsidRDefault="00A532FE" w:rsidP="00DE6BBD"/>
    <w:p w:rsidR="00C87C44" w:rsidRDefault="00C87C44" w:rsidP="00DE6BBD">
      <w:bookmarkStart w:id="0" w:name="_GoBack"/>
      <w:bookmarkEnd w:id="0"/>
    </w:p>
    <w:p w:rsidR="00A532FE" w:rsidRDefault="00A532FE" w:rsidP="00DE6BBD"/>
    <w:p w:rsidR="00A532FE" w:rsidRDefault="00A532FE" w:rsidP="00DE6BBD"/>
    <w:p w:rsidR="00A532FE" w:rsidRPr="00A532FE" w:rsidRDefault="00A532FE" w:rsidP="00A532FE">
      <w:pPr>
        <w:rPr>
          <w:b/>
          <w:bCs/>
        </w:rPr>
      </w:pPr>
      <w:r w:rsidRPr="00A532FE">
        <w:rPr>
          <w:b/>
          <w:bCs/>
        </w:rPr>
        <w:lastRenderedPageBreak/>
        <w:t>Graph 6</w:t>
      </w:r>
      <w:r w:rsidRPr="00A532FE">
        <w:rPr>
          <w:b/>
          <w:bCs/>
        </w:rPr>
        <w:t>: Sorting 2</w:t>
      </w:r>
      <w:r w:rsidRPr="00A532FE">
        <w:rPr>
          <w:b/>
          <w:bCs/>
          <w:vertAlign w:val="superscript"/>
        </w:rPr>
        <w:t>11</w:t>
      </w:r>
      <w:r w:rsidRPr="00A532FE">
        <w:rPr>
          <w:b/>
          <w:bCs/>
        </w:rPr>
        <w:t xml:space="preserve"> Unique Words</w:t>
      </w:r>
    </w:p>
    <w:p w:rsidR="00F32D52" w:rsidRDefault="00F32D52" w:rsidP="00DE6BBD">
      <w:r>
        <w:rPr>
          <w:noProof/>
        </w:rPr>
        <w:drawing>
          <wp:inline distT="0" distB="0" distL="0" distR="0" wp14:anchorId="6407A509" wp14:editId="6E2B92CD">
            <wp:extent cx="59436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32FE" w:rsidRPr="00A532FE" w:rsidRDefault="00A532FE" w:rsidP="00A532FE">
      <w:pPr>
        <w:rPr>
          <w:b/>
          <w:bCs/>
        </w:rPr>
      </w:pPr>
      <w:r w:rsidRPr="00A532FE">
        <w:rPr>
          <w:b/>
          <w:bCs/>
        </w:rPr>
        <w:t xml:space="preserve">Graph </w:t>
      </w:r>
      <w:r w:rsidRPr="00A532FE">
        <w:rPr>
          <w:b/>
          <w:bCs/>
        </w:rPr>
        <w:t>7</w:t>
      </w:r>
      <w:r w:rsidRPr="00A532FE">
        <w:rPr>
          <w:b/>
          <w:bCs/>
        </w:rPr>
        <w:t>: Sorting 2</w:t>
      </w:r>
      <w:r w:rsidRPr="00A532FE">
        <w:rPr>
          <w:b/>
          <w:bCs/>
          <w:vertAlign w:val="superscript"/>
        </w:rPr>
        <w:t>13</w:t>
      </w:r>
      <w:r w:rsidRPr="00A532FE">
        <w:rPr>
          <w:b/>
          <w:bCs/>
        </w:rPr>
        <w:t xml:space="preserve"> Unique Words</w:t>
      </w:r>
    </w:p>
    <w:p w:rsidR="006310E5" w:rsidRDefault="006310E5" w:rsidP="00157D57">
      <w:r>
        <w:rPr>
          <w:noProof/>
        </w:rPr>
        <w:drawing>
          <wp:inline distT="0" distB="0" distL="0" distR="0" wp14:anchorId="5293E9DC" wp14:editId="1FE55DC6">
            <wp:extent cx="59436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78F6" w:rsidRDefault="007778F6" w:rsidP="00157D57"/>
    <w:p w:rsidR="00861116" w:rsidRDefault="00861116" w:rsidP="00157D57"/>
    <w:sectPr w:rsidR="00861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1B"/>
    <w:rsid w:val="00013ED6"/>
    <w:rsid w:val="00050CB9"/>
    <w:rsid w:val="00094731"/>
    <w:rsid w:val="000A0F2F"/>
    <w:rsid w:val="000B33F6"/>
    <w:rsid w:val="000C730B"/>
    <w:rsid w:val="00115BE4"/>
    <w:rsid w:val="00127283"/>
    <w:rsid w:val="00151D00"/>
    <w:rsid w:val="00157D57"/>
    <w:rsid w:val="00163BE0"/>
    <w:rsid w:val="0017516D"/>
    <w:rsid w:val="00176EE0"/>
    <w:rsid w:val="00191DDD"/>
    <w:rsid w:val="001A1D2F"/>
    <w:rsid w:val="002134F6"/>
    <w:rsid w:val="00215BF0"/>
    <w:rsid w:val="00267108"/>
    <w:rsid w:val="002F11BE"/>
    <w:rsid w:val="002F7362"/>
    <w:rsid w:val="0032686C"/>
    <w:rsid w:val="0035189D"/>
    <w:rsid w:val="003B7DE4"/>
    <w:rsid w:val="003C5D2A"/>
    <w:rsid w:val="003E4486"/>
    <w:rsid w:val="00420523"/>
    <w:rsid w:val="00446C1F"/>
    <w:rsid w:val="00453114"/>
    <w:rsid w:val="00464684"/>
    <w:rsid w:val="0047177F"/>
    <w:rsid w:val="004B5495"/>
    <w:rsid w:val="004D19AD"/>
    <w:rsid w:val="005174AB"/>
    <w:rsid w:val="00525124"/>
    <w:rsid w:val="00556ECC"/>
    <w:rsid w:val="00575F15"/>
    <w:rsid w:val="005A0CD0"/>
    <w:rsid w:val="005A3315"/>
    <w:rsid w:val="006008FB"/>
    <w:rsid w:val="006045C4"/>
    <w:rsid w:val="006310E5"/>
    <w:rsid w:val="006466A2"/>
    <w:rsid w:val="00675381"/>
    <w:rsid w:val="006C1420"/>
    <w:rsid w:val="006C6260"/>
    <w:rsid w:val="006E4D85"/>
    <w:rsid w:val="006F5FCA"/>
    <w:rsid w:val="007778F6"/>
    <w:rsid w:val="00784B18"/>
    <w:rsid w:val="007C63D9"/>
    <w:rsid w:val="00810A26"/>
    <w:rsid w:val="00836ADC"/>
    <w:rsid w:val="00861116"/>
    <w:rsid w:val="00871861"/>
    <w:rsid w:val="0087409F"/>
    <w:rsid w:val="008B5680"/>
    <w:rsid w:val="008D3377"/>
    <w:rsid w:val="008F049B"/>
    <w:rsid w:val="008F27EB"/>
    <w:rsid w:val="009070D7"/>
    <w:rsid w:val="00932246"/>
    <w:rsid w:val="0094652F"/>
    <w:rsid w:val="00971DAC"/>
    <w:rsid w:val="0099084F"/>
    <w:rsid w:val="00A02463"/>
    <w:rsid w:val="00A2325D"/>
    <w:rsid w:val="00A532FE"/>
    <w:rsid w:val="00A5440D"/>
    <w:rsid w:val="00A77157"/>
    <w:rsid w:val="00AA3949"/>
    <w:rsid w:val="00B06AD1"/>
    <w:rsid w:val="00B53A2D"/>
    <w:rsid w:val="00B567EE"/>
    <w:rsid w:val="00B60403"/>
    <w:rsid w:val="00B846C8"/>
    <w:rsid w:val="00B97C0D"/>
    <w:rsid w:val="00C01116"/>
    <w:rsid w:val="00C036A6"/>
    <w:rsid w:val="00C430E6"/>
    <w:rsid w:val="00C6014A"/>
    <w:rsid w:val="00C664EE"/>
    <w:rsid w:val="00C813AE"/>
    <w:rsid w:val="00C87C44"/>
    <w:rsid w:val="00CC097E"/>
    <w:rsid w:val="00D0684A"/>
    <w:rsid w:val="00D22D5C"/>
    <w:rsid w:val="00D4518E"/>
    <w:rsid w:val="00D51A49"/>
    <w:rsid w:val="00DB483F"/>
    <w:rsid w:val="00DD580A"/>
    <w:rsid w:val="00DE6BBD"/>
    <w:rsid w:val="00E04715"/>
    <w:rsid w:val="00E57F94"/>
    <w:rsid w:val="00E81893"/>
    <w:rsid w:val="00EA041B"/>
    <w:rsid w:val="00EA2331"/>
    <w:rsid w:val="00EA4F72"/>
    <w:rsid w:val="00ED6D34"/>
    <w:rsid w:val="00F00ECC"/>
    <w:rsid w:val="00F03ECA"/>
    <w:rsid w:val="00F11722"/>
    <w:rsid w:val="00F32D52"/>
    <w:rsid w:val="00FC5D22"/>
    <w:rsid w:val="00FF7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6627-BD6F-481A-AF36-FB82F871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9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09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4B1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9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097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8F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04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784B18"/>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784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4B18"/>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784B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1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84B18"/>
    <w:rPr>
      <w:i/>
      <w:iCs/>
    </w:rPr>
  </w:style>
  <w:style w:type="character" w:styleId="IntenseEmphasis">
    <w:name w:val="Intense Emphasis"/>
    <w:basedOn w:val="DefaultParagraphFont"/>
    <w:uiPriority w:val="21"/>
    <w:qFormat/>
    <w:rsid w:val="00784B18"/>
    <w:rPr>
      <w:i/>
      <w:iCs/>
      <w:color w:val="4F81BD" w:themeColor="accent1"/>
    </w:rPr>
  </w:style>
  <w:style w:type="table" w:styleId="TableGridLight">
    <w:name w:val="Grid Table Light"/>
    <w:basedOn w:val="TableNormal"/>
    <w:uiPriority w:val="40"/>
    <w:rsid w:val="00FF7F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FF7F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F7F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
    <w:name w:val="Grid Table 1 Light"/>
    <w:basedOn w:val="TableNormal"/>
    <w:uiPriority w:val="46"/>
    <w:rsid w:val="00215B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15BF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15BF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9084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3824">
      <w:bodyDiv w:val="1"/>
      <w:marLeft w:val="0"/>
      <w:marRight w:val="0"/>
      <w:marTop w:val="0"/>
      <w:marBottom w:val="0"/>
      <w:divBdr>
        <w:top w:val="none" w:sz="0" w:space="0" w:color="auto"/>
        <w:left w:val="none" w:sz="0" w:space="0" w:color="auto"/>
        <w:bottom w:val="none" w:sz="0" w:space="0" w:color="auto"/>
        <w:right w:val="none" w:sz="0" w:space="0" w:color="auto"/>
      </w:divBdr>
    </w:div>
    <w:div w:id="108401502">
      <w:bodyDiv w:val="1"/>
      <w:marLeft w:val="0"/>
      <w:marRight w:val="0"/>
      <w:marTop w:val="0"/>
      <w:marBottom w:val="0"/>
      <w:divBdr>
        <w:top w:val="none" w:sz="0" w:space="0" w:color="auto"/>
        <w:left w:val="none" w:sz="0" w:space="0" w:color="auto"/>
        <w:bottom w:val="none" w:sz="0" w:space="0" w:color="auto"/>
        <w:right w:val="none" w:sz="0" w:space="0" w:color="auto"/>
      </w:divBdr>
    </w:div>
    <w:div w:id="222571041">
      <w:bodyDiv w:val="1"/>
      <w:marLeft w:val="0"/>
      <w:marRight w:val="0"/>
      <w:marTop w:val="0"/>
      <w:marBottom w:val="0"/>
      <w:divBdr>
        <w:top w:val="none" w:sz="0" w:space="0" w:color="auto"/>
        <w:left w:val="none" w:sz="0" w:space="0" w:color="auto"/>
        <w:bottom w:val="none" w:sz="0" w:space="0" w:color="auto"/>
        <w:right w:val="none" w:sz="0" w:space="0" w:color="auto"/>
      </w:divBdr>
    </w:div>
    <w:div w:id="665137462">
      <w:bodyDiv w:val="1"/>
      <w:marLeft w:val="0"/>
      <w:marRight w:val="0"/>
      <w:marTop w:val="0"/>
      <w:marBottom w:val="0"/>
      <w:divBdr>
        <w:top w:val="none" w:sz="0" w:space="0" w:color="auto"/>
        <w:left w:val="none" w:sz="0" w:space="0" w:color="auto"/>
        <w:bottom w:val="none" w:sz="0" w:space="0" w:color="auto"/>
        <w:right w:val="none" w:sz="0" w:space="0" w:color="auto"/>
      </w:divBdr>
    </w:div>
    <w:div w:id="935788921">
      <w:bodyDiv w:val="1"/>
      <w:marLeft w:val="0"/>
      <w:marRight w:val="0"/>
      <w:marTop w:val="0"/>
      <w:marBottom w:val="0"/>
      <w:divBdr>
        <w:top w:val="none" w:sz="0" w:space="0" w:color="auto"/>
        <w:left w:val="none" w:sz="0" w:space="0" w:color="auto"/>
        <w:bottom w:val="none" w:sz="0" w:space="0" w:color="auto"/>
        <w:right w:val="none" w:sz="0" w:space="0" w:color="auto"/>
      </w:divBdr>
    </w:div>
    <w:div w:id="1532109279">
      <w:bodyDiv w:val="1"/>
      <w:marLeft w:val="0"/>
      <w:marRight w:val="0"/>
      <w:marTop w:val="0"/>
      <w:marBottom w:val="0"/>
      <w:divBdr>
        <w:top w:val="none" w:sz="0" w:space="0" w:color="auto"/>
        <w:left w:val="none" w:sz="0" w:space="0" w:color="auto"/>
        <w:bottom w:val="none" w:sz="0" w:space="0" w:color="auto"/>
        <w:right w:val="none" w:sz="0" w:space="0" w:color="auto"/>
      </w:divBdr>
    </w:div>
    <w:div w:id="21189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SC-316\CSC%20316%20-%20Project%201\Ra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CSC-316\CSC%20316%20-%20Project%201\Raw%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CSC-316\CSC%20316%20-%20Project%201\Raw%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I:\Raw%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I:\Raw%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I:\Raw%20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Worst-Case RunTime - Total Words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Sheet1!$H$15</c:f>
              <c:strCache>
                <c:ptCount val="1"/>
                <c:pt idx="0">
                  <c:v>m</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Sheet1!$E$16:$G$23</c:f>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f>Sheet1!$H$16:$H$23</c:f>
              <c:numCache>
                <c:formatCode>0</c:formatCode>
                <c:ptCount val="8"/>
                <c:pt idx="0">
                  <c:v>31.297397769516728</c:v>
                </c:pt>
                <c:pt idx="1">
                  <c:v>21.093023255813954</c:v>
                </c:pt>
                <c:pt idx="2">
                  <c:v>27.905325443786982</c:v>
                </c:pt>
                <c:pt idx="3">
                  <c:v>29.142857142857142</c:v>
                </c:pt>
                <c:pt idx="4">
                  <c:v>28.551282051282051</c:v>
                </c:pt>
                <c:pt idx="5">
                  <c:v>135.79032258064515</c:v>
                </c:pt>
                <c:pt idx="6">
                  <c:v>23.660869565217393</c:v>
                </c:pt>
                <c:pt idx="7">
                  <c:v>80.982142857142861</c:v>
                </c:pt>
              </c:numCache>
            </c:numRef>
          </c:val>
        </c:ser>
        <c:dLbls>
          <c:dLblPos val="outEnd"/>
          <c:showLegendKey val="0"/>
          <c:showVal val="1"/>
          <c:showCatName val="0"/>
          <c:showSerName val="0"/>
          <c:showPercent val="0"/>
          <c:showBubbleSize val="0"/>
        </c:dLbls>
        <c:gapWidth val="100"/>
        <c:overlap val="-24"/>
        <c:axId val="292420872"/>
        <c:axId val="292420480"/>
      </c:barChart>
      <c:catAx>
        <c:axId val="2924208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2420480"/>
        <c:crosses val="autoZero"/>
        <c:auto val="1"/>
        <c:lblAlgn val="ctr"/>
        <c:lblOffset val="100"/>
        <c:noMultiLvlLbl val="0"/>
      </c:catAx>
      <c:valAx>
        <c:axId val="29242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2420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Worst-Case</a:t>
            </a:r>
            <a:r>
              <a:rPr lang="en-US" baseline="0"/>
              <a:t> Runtime - Distinct Words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2"/>
          <c:order val="2"/>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Sheet1!$E$16:$E$23</c:f>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f>Sheet1!$I$16:$I$23</c:f>
              <c:numCache>
                <c:formatCode>0.00</c:formatCode>
                <c:ptCount val="8"/>
                <c:pt idx="0">
                  <c:v>0.31283422459893045</c:v>
                </c:pt>
                <c:pt idx="1">
                  <c:v>0.18139534883720931</c:v>
                </c:pt>
                <c:pt idx="2">
                  <c:v>0.47368421052631576</c:v>
                </c:pt>
                <c:pt idx="3">
                  <c:v>0.42086330935251798</c:v>
                </c:pt>
                <c:pt idx="4">
                  <c:v>0.5</c:v>
                </c:pt>
                <c:pt idx="5">
                  <c:v>1.5394736842105263</c:v>
                </c:pt>
                <c:pt idx="6">
                  <c:v>0.20347826086956522</c:v>
                </c:pt>
                <c:pt idx="7">
                  <c:v>0.6964285714285714</c:v>
                </c:pt>
              </c:numCache>
            </c:numRef>
          </c:val>
        </c:ser>
        <c:dLbls>
          <c:dLblPos val="outEnd"/>
          <c:showLegendKey val="0"/>
          <c:showVal val="1"/>
          <c:showCatName val="0"/>
          <c:showSerName val="0"/>
          <c:showPercent val="0"/>
          <c:showBubbleSize val="0"/>
        </c:dLbls>
        <c:gapWidth val="100"/>
        <c:overlap val="-24"/>
        <c:axId val="292421656"/>
        <c:axId val="292418128"/>
        <c:extLst>
          <c:ext xmlns:c15="http://schemas.microsoft.com/office/drawing/2012/chart" uri="{02D57815-91ED-43cb-92C2-25804820EDAC}">
            <c15:filteredBarSeries>
              <c15: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Sheet1!$E$16:$E$23</c15:sqref>
                        </c15:formulaRef>
                      </c:ext>
                    </c:extLst>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extLst>
                      <c:ext uri="{02D57815-91ED-43cb-92C2-25804820EDAC}">
                        <c15:formulaRef>
                          <c15:sqref>Sheet1!$F$16:$F$23</c15:sqref>
                        </c15:formulaRef>
                      </c:ext>
                    </c:extLst>
                    <c:numCache>
                      <c:formatCode>General</c:formatCode>
                      <c:ptCount val="8"/>
                    </c:numCache>
                  </c:numRef>
                </c:val>
              </c15:ser>
            </c15:filteredBarSeries>
            <c15:filteredBarSeries>
              <c15:ser>
                <c:idx val="1"/>
                <c:order val="1"/>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Sheet1!$E$16:$E$23</c15:sqref>
                        </c15:formulaRef>
                      </c:ext>
                    </c:extLst>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extLst xmlns:c15="http://schemas.microsoft.com/office/drawing/2012/chart">
                      <c:ext xmlns:c15="http://schemas.microsoft.com/office/drawing/2012/chart" uri="{02D57815-91ED-43cb-92C2-25804820EDAC}">
                        <c15:formulaRef>
                          <c15:sqref>Sheet1!$G$16:$G$23</c15:sqref>
                        </c15:formulaRef>
                      </c:ext>
                    </c:extLst>
                    <c:numCache>
                      <c:formatCode>General</c:formatCode>
                      <c:ptCount val="8"/>
                    </c:numCache>
                  </c:numRef>
                </c:val>
              </c15:ser>
            </c15:filteredBarSeries>
          </c:ext>
        </c:extLst>
      </c:barChart>
      <c:catAx>
        <c:axId val="2924216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2418128"/>
        <c:crosses val="autoZero"/>
        <c:auto val="1"/>
        <c:lblAlgn val="ctr"/>
        <c:lblOffset val="100"/>
        <c:noMultiLvlLbl val="0"/>
      </c:catAx>
      <c:valAx>
        <c:axId val="29241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2421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 Total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c:f>
              <c:strCache>
                <c:ptCount val="1"/>
                <c:pt idx="0">
                  <c:v>Base</c:v>
                </c:pt>
              </c:strCache>
            </c:strRef>
          </c:tx>
          <c:spPr>
            <a:ln w="28575" cap="rnd">
              <a:solidFill>
                <a:schemeClr val="accent1"/>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Sheet1!$F$3:$F$7</c:f>
              <c:numCache>
                <c:formatCode>0</c:formatCode>
                <c:ptCount val="5"/>
                <c:pt idx="0">
                  <c:v>31.297397769516728</c:v>
                </c:pt>
                <c:pt idx="1">
                  <c:v>36.377005347593581</c:v>
                </c:pt>
                <c:pt idx="2">
                  <c:v>36.480295566502463</c:v>
                </c:pt>
                <c:pt idx="3">
                  <c:v>45.747553816046967</c:v>
                </c:pt>
                <c:pt idx="4">
                  <c:v>98.977777777777774</c:v>
                </c:pt>
              </c:numCache>
            </c:numRef>
          </c:val>
          <c:smooth val="0"/>
        </c:ser>
        <c:ser>
          <c:idx val="1"/>
          <c:order val="1"/>
          <c:tx>
            <c:strRef>
              <c:f>Sheet1!$I$2</c:f>
              <c:strCache>
                <c:ptCount val="1"/>
                <c:pt idx="0">
                  <c:v>Naïve</c:v>
                </c:pt>
              </c:strCache>
            </c:strRef>
          </c:tx>
          <c:spPr>
            <a:ln w="28575" cap="rnd">
              <a:solidFill>
                <a:schemeClr val="accent2"/>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Sheet1!$I$3:$I$7</c:f>
              <c:numCache>
                <c:formatCode>0</c:formatCode>
                <c:ptCount val="5"/>
                <c:pt idx="0">
                  <c:v>22.331564986737401</c:v>
                </c:pt>
                <c:pt idx="1">
                  <c:v>21.093023255813954</c:v>
                </c:pt>
                <c:pt idx="2">
                  <c:v>24.562189054726367</c:v>
                </c:pt>
                <c:pt idx="3">
                  <c:v>32.971791255289141</c:v>
                </c:pt>
                <c:pt idx="4">
                  <c:v>32.107328794553467</c:v>
                </c:pt>
              </c:numCache>
            </c:numRef>
          </c:val>
          <c:smooth val="0"/>
        </c:ser>
        <c:ser>
          <c:idx val="2"/>
          <c:order val="2"/>
          <c:tx>
            <c:strRef>
              <c:f>Sheet1!$K$2</c:f>
              <c:strCache>
                <c:ptCount val="1"/>
                <c:pt idx="0">
                  <c:v>Move To Front</c:v>
                </c:pt>
              </c:strCache>
            </c:strRef>
          </c:tx>
          <c:spPr>
            <a:ln w="28575" cap="rnd">
              <a:solidFill>
                <a:schemeClr val="accent3"/>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Sheet1!$L$3:$L$7</c:f>
              <c:numCache>
                <c:formatCode>0</c:formatCode>
                <c:ptCount val="5"/>
                <c:pt idx="0">
                  <c:v>54.316129032258061</c:v>
                </c:pt>
                <c:pt idx="1">
                  <c:v>55.08097165991903</c:v>
                </c:pt>
                <c:pt idx="2">
                  <c:v>70.528571428571425</c:v>
                </c:pt>
                <c:pt idx="3">
                  <c:v>46.567729083665341</c:v>
                </c:pt>
                <c:pt idx="4">
                  <c:v>27.905325443786982</c:v>
                </c:pt>
              </c:numCache>
            </c:numRef>
          </c:val>
          <c:smooth val="0"/>
        </c:ser>
        <c:ser>
          <c:idx val="8"/>
          <c:order val="3"/>
          <c:tx>
            <c:strRef>
              <c:f>Sheet1!$R$2</c:f>
              <c:strCache>
                <c:ptCount val="1"/>
                <c:pt idx="0">
                  <c:v>Access Count</c:v>
                </c:pt>
              </c:strCache>
            </c:strRef>
          </c:tx>
          <c:spPr>
            <a:ln w="28575" cap="rnd">
              <a:solidFill>
                <a:schemeClr val="accent3">
                  <a:lumMod val="60000"/>
                </a:schemeClr>
              </a:solidFill>
              <a:round/>
            </a:ln>
            <a:effectLst/>
          </c:spPr>
          <c:marker>
            <c:symbol val="none"/>
          </c:marker>
          <c:val>
            <c:numRef>
              <c:f>Sheet1!$R$3:$R$7</c:f>
              <c:numCache>
                <c:formatCode>0</c:formatCode>
                <c:ptCount val="5"/>
                <c:pt idx="0">
                  <c:v>81.737864077669897</c:v>
                </c:pt>
                <c:pt idx="1">
                  <c:v>58.141025641025642</c:v>
                </c:pt>
                <c:pt idx="2">
                  <c:v>77.140625</c:v>
                </c:pt>
                <c:pt idx="3">
                  <c:v>48.600831600831604</c:v>
                </c:pt>
                <c:pt idx="4">
                  <c:v>28.551282051282051</c:v>
                </c:pt>
              </c:numCache>
            </c:numRef>
          </c:val>
          <c:smooth val="0"/>
        </c:ser>
        <c:ser>
          <c:idx val="3"/>
          <c:order val="4"/>
          <c:tx>
            <c:strRef>
              <c:f>Sheet1!$N$2</c:f>
              <c:strCache>
                <c:ptCount val="1"/>
                <c:pt idx="0">
                  <c:v>Transpose</c:v>
                </c:pt>
              </c:strCache>
            </c:strRef>
          </c:tx>
          <c:spPr>
            <a:ln w="28575" cap="rnd">
              <a:solidFill>
                <a:schemeClr val="accent4"/>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Sheet1!$O$3:$O$7</c:f>
              <c:numCache>
                <c:formatCode>0</c:formatCode>
                <c:ptCount val="5"/>
                <c:pt idx="0">
                  <c:v>84.19</c:v>
                </c:pt>
                <c:pt idx="1">
                  <c:v>48.938848920863308</c:v>
                </c:pt>
                <c:pt idx="2">
                  <c:v>77.952631578947361</c:v>
                </c:pt>
                <c:pt idx="3">
                  <c:v>46.567729083665341</c:v>
                </c:pt>
                <c:pt idx="4">
                  <c:v>29.142857142857142</c:v>
                </c:pt>
              </c:numCache>
            </c:numRef>
          </c:val>
          <c:smooth val="0"/>
        </c:ser>
        <c:ser>
          <c:idx val="5"/>
          <c:order val="5"/>
          <c:tx>
            <c:strRef>
              <c:f>Sheet1!$T$2</c:f>
              <c:strCache>
                <c:ptCount val="1"/>
                <c:pt idx="0">
                  <c:v>Binary Search</c:v>
                </c:pt>
              </c:strCache>
            </c:strRef>
          </c:tx>
          <c:spPr>
            <a:ln w="28575" cap="rnd">
              <a:solidFill>
                <a:schemeClr val="accent6"/>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Sheet1!$U$3:$U$7</c:f>
              <c:numCache>
                <c:formatCode>0</c:formatCode>
                <c:ptCount val="5"/>
                <c:pt idx="0">
                  <c:v>135.79032258064515</c:v>
                </c:pt>
                <c:pt idx="1">
                  <c:v>179.01315789473685</c:v>
                </c:pt>
                <c:pt idx="2">
                  <c:v>231.421875</c:v>
                </c:pt>
                <c:pt idx="3">
                  <c:v>169.39855072463769</c:v>
                </c:pt>
                <c:pt idx="4">
                  <c:v>318.14285714285717</c:v>
                </c:pt>
              </c:numCache>
            </c:numRef>
          </c:val>
          <c:smooth val="0"/>
        </c:ser>
        <c:ser>
          <c:idx val="4"/>
          <c:order val="6"/>
          <c:tx>
            <c:strRef>
              <c:f>Sheet1!$W$2</c:f>
              <c:strCache>
                <c:ptCount val="1"/>
                <c:pt idx="0">
                  <c:v>Sort At End</c:v>
                </c:pt>
              </c:strCache>
            </c:strRef>
          </c:tx>
          <c:spPr>
            <a:ln w="28575" cap="rnd">
              <a:solidFill>
                <a:schemeClr val="accent5"/>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Sheet1!$X$3:$X$7</c:f>
              <c:numCache>
                <c:formatCode>0</c:formatCode>
                <c:ptCount val="5"/>
                <c:pt idx="0">
                  <c:v>42.306532663316581</c:v>
                </c:pt>
                <c:pt idx="1">
                  <c:v>23.660869565217393</c:v>
                </c:pt>
                <c:pt idx="2">
                  <c:v>34.849411764705884</c:v>
                </c:pt>
                <c:pt idx="3">
                  <c:v>46.017716535433074</c:v>
                </c:pt>
                <c:pt idx="4" formatCode="0.00">
                  <c:v>97.651644336175394</c:v>
                </c:pt>
              </c:numCache>
            </c:numRef>
          </c:val>
          <c:smooth val="0"/>
        </c:ser>
        <c:ser>
          <c:idx val="6"/>
          <c:order val="7"/>
          <c:tx>
            <c:strRef>
              <c:f>Sheet1!$Z$2</c:f>
              <c:strCache>
                <c:ptCount val="1"/>
                <c:pt idx="0">
                  <c:v>Map Words</c:v>
                </c:pt>
              </c:strCache>
            </c:strRef>
          </c:tx>
          <c:spPr>
            <a:ln w="28575" cap="rnd">
              <a:solidFill>
                <a:schemeClr val="accent1">
                  <a:lumMod val="60000"/>
                </a:schemeClr>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Sheet1!$AA$3:$AA$7</c:f>
              <c:numCache>
                <c:formatCode>0</c:formatCode>
                <c:ptCount val="5"/>
                <c:pt idx="0">
                  <c:v>84.19</c:v>
                </c:pt>
                <c:pt idx="1">
                  <c:v>80.982142857142861</c:v>
                </c:pt>
                <c:pt idx="2">
                  <c:v>132.24107142857142</c:v>
                </c:pt>
                <c:pt idx="3">
                  <c:v>212.51818181818183</c:v>
                </c:pt>
                <c:pt idx="4">
                  <c:v>359.51569506726457</c:v>
                </c:pt>
              </c:numCache>
            </c:numRef>
          </c:val>
          <c:smooth val="0"/>
        </c:ser>
        <c:dLbls>
          <c:showLegendKey val="0"/>
          <c:showVal val="0"/>
          <c:showCatName val="0"/>
          <c:showSerName val="0"/>
          <c:showPercent val="0"/>
          <c:showBubbleSize val="0"/>
        </c:dLbls>
        <c:smooth val="0"/>
        <c:axId val="404799200"/>
        <c:axId val="404799592"/>
      </c:lineChart>
      <c:catAx>
        <c:axId val="40479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9592"/>
        <c:crosses val="autoZero"/>
        <c:auto val="1"/>
        <c:lblAlgn val="ctr"/>
        <c:lblOffset val="100"/>
        <c:noMultiLvlLbl val="0"/>
      </c:catAx>
      <c:valAx>
        <c:axId val="404799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9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Sheet3!$F$2</c:f>
              <c:strCache>
                <c:ptCount val="1"/>
                <c:pt idx="0">
                  <c:v>Base</c:v>
                </c:pt>
              </c:strCache>
            </c:strRef>
          </c:tx>
          <c:spPr>
            <a:ln w="28575" cap="rnd">
              <a:solidFill>
                <a:schemeClr val="accent1"/>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Sheet3!$F$3:$F$7</c:f>
              <c:numCache>
                <c:formatCode>0</c:formatCode>
                <c:ptCount val="5"/>
                <c:pt idx="0" formatCode="0.00">
                  <c:v>0.31283422459893045</c:v>
                </c:pt>
                <c:pt idx="1">
                  <c:v>1.0960591133004927</c:v>
                </c:pt>
                <c:pt idx="2">
                  <c:v>7.1710037174721188</c:v>
                </c:pt>
                <c:pt idx="3">
                  <c:v>9.0215264187866921</c:v>
                </c:pt>
                <c:pt idx="4">
                  <c:v>14.082716049382716</c:v>
                </c:pt>
              </c:numCache>
            </c:numRef>
          </c:val>
          <c:smooth val="0"/>
        </c:ser>
        <c:ser>
          <c:idx val="1"/>
          <c:order val="1"/>
          <c:tx>
            <c:strRef>
              <c:f>Sheet3!$G$2</c:f>
              <c:strCache>
                <c:ptCount val="1"/>
                <c:pt idx="0">
                  <c:v>Naïve</c:v>
                </c:pt>
              </c:strCache>
            </c:strRef>
          </c:tx>
          <c:spPr>
            <a:ln w="28575" cap="rnd">
              <a:solidFill>
                <a:schemeClr val="accent3"/>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Sheet3!$G$3:$G$7</c:f>
            </c:numRef>
          </c:val>
          <c:smooth val="0"/>
        </c:ser>
        <c:ser>
          <c:idx val="2"/>
          <c:order val="2"/>
          <c:tx>
            <c:strRef>
              <c:f>Sheet3!$H$2</c:f>
              <c:strCache>
                <c:ptCount val="1"/>
                <c:pt idx="0">
                  <c:v>Naïve</c:v>
                </c:pt>
              </c:strCache>
            </c:strRef>
          </c:tx>
          <c:spPr>
            <a:ln w="28575" cap="rnd">
              <a:solidFill>
                <a:schemeClr val="accent5"/>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Sheet3!$H$3:$H$7</c:f>
              <c:numCache>
                <c:formatCode>0</c:formatCode>
                <c:ptCount val="5"/>
                <c:pt idx="0" formatCode="0.00">
                  <c:v>0.18139534883720931</c:v>
                </c:pt>
                <c:pt idx="1">
                  <c:v>0.73797678275290213</c:v>
                </c:pt>
                <c:pt idx="2">
                  <c:v>5.1167108753315649</c:v>
                </c:pt>
                <c:pt idx="3">
                  <c:v>6.5021156558533146</c:v>
                </c:pt>
                <c:pt idx="4">
                  <c:v>4.5682819383259909</c:v>
                </c:pt>
              </c:numCache>
            </c:numRef>
          </c:val>
          <c:smooth val="0"/>
        </c:ser>
        <c:ser>
          <c:idx val="8"/>
          <c:order val="3"/>
          <c:tx>
            <c:strRef>
              <c:f>Sheet3!$I$2</c:f>
              <c:strCache>
                <c:ptCount val="1"/>
                <c:pt idx="0">
                  <c:v>Move To Front</c:v>
                </c:pt>
              </c:strCache>
            </c:strRef>
          </c:tx>
          <c:spPr>
            <a:ln w="28575" cap="rnd">
              <a:solidFill>
                <a:schemeClr val="accent5">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Sheet3!$I$3:$I$7</c:f>
            </c:numRef>
          </c:val>
          <c:smooth val="0"/>
        </c:ser>
        <c:ser>
          <c:idx val="3"/>
          <c:order val="4"/>
          <c:tx>
            <c:strRef>
              <c:f>Sheet3!$J$2</c:f>
              <c:strCache>
                <c:ptCount val="1"/>
                <c:pt idx="0">
                  <c:v>Move To Front</c:v>
                </c:pt>
              </c:strCache>
            </c:strRef>
          </c:tx>
          <c:spPr>
            <a:ln w="28575" cap="rnd">
              <a:solidFill>
                <a:schemeClr val="accent1">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Sheet3!$J$3:$J$7</c:f>
              <c:numCache>
                <c:formatCode>0</c:formatCode>
                <c:ptCount val="5"/>
                <c:pt idx="0" formatCode="0.00">
                  <c:v>0.47368421052631576</c:v>
                </c:pt>
                <c:pt idx="1">
                  <c:v>2.1190476190476191</c:v>
                </c:pt>
                <c:pt idx="2">
                  <c:v>12.445161290322581</c:v>
                </c:pt>
                <c:pt idx="3">
                  <c:v>9.1832669322709162</c:v>
                </c:pt>
                <c:pt idx="4">
                  <c:v>3.970414201183432</c:v>
                </c:pt>
              </c:numCache>
            </c:numRef>
          </c:val>
          <c:smooth val="0"/>
        </c:ser>
        <c:ser>
          <c:idx val="5"/>
          <c:order val="5"/>
          <c:tx>
            <c:strRef>
              <c:f>Sheet3!$K$2</c:f>
              <c:strCache>
                <c:ptCount val="1"/>
                <c:pt idx="0">
                  <c:v>Transpose</c:v>
                </c:pt>
              </c:strCache>
            </c:strRef>
          </c:tx>
          <c:spPr>
            <a:ln w="28575" cap="rnd">
              <a:solidFill>
                <a:schemeClr val="accent5">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Sheet3!$K$3:$K$7</c:f>
            </c:numRef>
          </c:val>
          <c:smooth val="0"/>
        </c:ser>
        <c:ser>
          <c:idx val="4"/>
          <c:order val="6"/>
          <c:tx>
            <c:strRef>
              <c:f>Sheet3!$L$2</c:f>
              <c:strCache>
                <c:ptCount val="1"/>
                <c:pt idx="0">
                  <c:v>Transpose</c:v>
                </c:pt>
              </c:strCache>
            </c:strRef>
          </c:tx>
          <c:spPr>
            <a:ln w="28575" cap="rnd">
              <a:solidFill>
                <a:schemeClr val="accent3">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Sheet3!$L$3:$L$7</c:f>
              <c:numCache>
                <c:formatCode>0</c:formatCode>
                <c:ptCount val="5"/>
                <c:pt idx="0" formatCode="0.00">
                  <c:v>0.42086330935251798</c:v>
                </c:pt>
                <c:pt idx="1">
                  <c:v>2.3421052631578947</c:v>
                </c:pt>
                <c:pt idx="2">
                  <c:v>19.29</c:v>
                </c:pt>
                <c:pt idx="3">
                  <c:v>9.1832669322709162</c:v>
                </c:pt>
                <c:pt idx="4">
                  <c:v>4.1464921846601239</c:v>
                </c:pt>
              </c:numCache>
            </c:numRef>
          </c:val>
          <c:smooth val="0"/>
        </c:ser>
        <c:ser>
          <c:idx val="6"/>
          <c:order val="7"/>
          <c:tx>
            <c:strRef>
              <c:f>Sheet3!$M$2</c:f>
              <c:strCache>
                <c:ptCount val="1"/>
                <c:pt idx="0">
                  <c:v>Access Count</c:v>
                </c:pt>
              </c:strCache>
            </c:strRef>
          </c:tx>
          <c:spPr>
            <a:ln w="28575" cap="rnd">
              <a:solidFill>
                <a:schemeClr val="accent1">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Sheet3!$M$3:$M$7</c:f>
            </c:numRef>
          </c:val>
          <c:smooth val="0"/>
        </c:ser>
        <c:ser>
          <c:idx val="7"/>
          <c:order val="8"/>
          <c:tx>
            <c:strRef>
              <c:f>Sheet3!$N$2</c:f>
              <c:strCache>
                <c:ptCount val="1"/>
                <c:pt idx="0">
                  <c:v>Access Count</c:v>
                </c:pt>
              </c:strCache>
            </c:strRef>
          </c:tx>
          <c:spPr>
            <a:ln w="28575" cap="rnd">
              <a:solidFill>
                <a:schemeClr val="accent3">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Sheet3!$N$3:$N$7</c:f>
              <c:numCache>
                <c:formatCode>0</c:formatCode>
                <c:ptCount val="5"/>
                <c:pt idx="0" formatCode="0.00">
                  <c:v>0.5</c:v>
                </c:pt>
                <c:pt idx="1">
                  <c:v>2.3177083333333335</c:v>
                </c:pt>
                <c:pt idx="2">
                  <c:v>18.728155339805824</c:v>
                </c:pt>
                <c:pt idx="3">
                  <c:v>9.5841995841995846</c:v>
                </c:pt>
                <c:pt idx="4">
                  <c:v>4.0623219373219372</c:v>
                </c:pt>
              </c:numCache>
            </c:numRef>
          </c:val>
          <c:smooth val="0"/>
        </c:ser>
        <c:ser>
          <c:idx val="9"/>
          <c:order val="9"/>
          <c:tx>
            <c:strRef>
              <c:f>Sheet3!$O$2</c:f>
              <c:strCache>
                <c:ptCount val="1"/>
                <c:pt idx="0">
                  <c:v>Binary Search</c:v>
                </c:pt>
              </c:strCache>
            </c:strRef>
          </c:tx>
          <c:spPr>
            <a:ln w="28575" cap="rnd">
              <a:solidFill>
                <a:schemeClr val="accent1">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Sheet3!$O$3:$O$7</c:f>
            </c:numRef>
          </c:val>
          <c:smooth val="0"/>
        </c:ser>
        <c:ser>
          <c:idx val="10"/>
          <c:order val="10"/>
          <c:tx>
            <c:strRef>
              <c:f>Sheet3!$P$2</c:f>
              <c:strCache>
                <c:ptCount val="1"/>
                <c:pt idx="0">
                  <c:v>Binary Search</c:v>
                </c:pt>
              </c:strCache>
            </c:strRef>
          </c:tx>
          <c:spPr>
            <a:ln w="28575" cap="rnd">
              <a:solidFill>
                <a:schemeClr val="accent3">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Sheet3!$P$3:$P$7</c:f>
              <c:numCache>
                <c:formatCode>0</c:formatCode>
                <c:ptCount val="5"/>
                <c:pt idx="0" formatCode="0.00">
                  <c:v>1.5394736842105263</c:v>
                </c:pt>
                <c:pt idx="1">
                  <c:v>6.953125</c:v>
                </c:pt>
                <c:pt idx="2">
                  <c:v>31.112903225806452</c:v>
                </c:pt>
                <c:pt idx="3">
                  <c:v>33.405797101449274</c:v>
                </c:pt>
                <c:pt idx="4">
                  <c:v>45.265873015873019</c:v>
                </c:pt>
              </c:numCache>
            </c:numRef>
          </c:val>
          <c:smooth val="0"/>
        </c:ser>
        <c:ser>
          <c:idx val="11"/>
          <c:order val="11"/>
          <c:tx>
            <c:strRef>
              <c:f>Sheet3!$Q$2</c:f>
              <c:strCache>
                <c:ptCount val="1"/>
                <c:pt idx="0">
                  <c:v>Sort At End</c:v>
                </c:pt>
              </c:strCache>
            </c:strRef>
          </c:tx>
          <c:spPr>
            <a:ln w="28575" cap="rnd">
              <a:solidFill>
                <a:schemeClr val="accent5">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Sheet3!$Q$3:$Q$7</c:f>
            </c:numRef>
          </c:val>
          <c:smooth val="0"/>
        </c:ser>
        <c:ser>
          <c:idx val="12"/>
          <c:order val="12"/>
          <c:tx>
            <c:strRef>
              <c:f>Sheet3!$R$2</c:f>
              <c:strCache>
                <c:ptCount val="1"/>
                <c:pt idx="0">
                  <c:v>Sort At End</c:v>
                </c:pt>
              </c:strCache>
            </c:strRef>
          </c:tx>
          <c:spPr>
            <a:ln w="28575" cap="rnd">
              <a:solidFill>
                <a:schemeClr val="accent1">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Sheet3!$R$3:$R$7</c:f>
              <c:numCache>
                <c:formatCode>0.00</c:formatCode>
                <c:ptCount val="5"/>
                <c:pt idx="0">
                  <c:v>0.20347826086956522</c:v>
                </c:pt>
                <c:pt idx="1">
                  <c:v>1.0470588235294118</c:v>
                </c:pt>
                <c:pt idx="2" formatCode="0">
                  <c:v>9.6934673366834172</c:v>
                </c:pt>
                <c:pt idx="3">
                  <c:v>9.0748031496063</c:v>
                </c:pt>
                <c:pt idx="4">
                  <c:v>13.89403166869671</c:v>
                </c:pt>
              </c:numCache>
            </c:numRef>
          </c:val>
          <c:smooth val="0"/>
        </c:ser>
        <c:ser>
          <c:idx val="13"/>
          <c:order val="13"/>
          <c:tx>
            <c:strRef>
              <c:f>Sheet3!$S$2</c:f>
              <c:strCache>
                <c:ptCount val="1"/>
                <c:pt idx="0">
                  <c:v>Map Words</c:v>
                </c:pt>
              </c:strCache>
            </c:strRef>
          </c:tx>
          <c:spPr>
            <a:ln w="28575" cap="rnd">
              <a:solidFill>
                <a:schemeClr val="accent3">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Sheet3!$S$3:$S$7</c:f>
            </c:numRef>
          </c:val>
          <c:smooth val="0"/>
        </c:ser>
        <c:ser>
          <c:idx val="14"/>
          <c:order val="14"/>
          <c:tx>
            <c:strRef>
              <c:f>Sheet3!$T$2</c:f>
              <c:strCache>
                <c:ptCount val="1"/>
                <c:pt idx="0">
                  <c:v>Map Words</c:v>
                </c:pt>
              </c:strCache>
            </c:strRef>
          </c:tx>
          <c:spPr>
            <a:ln w="28575" cap="rnd">
              <a:solidFill>
                <a:schemeClr val="accent5">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Sheet3!$T$3:$T$7</c:f>
              <c:numCache>
                <c:formatCode>0</c:formatCode>
                <c:ptCount val="5"/>
                <c:pt idx="0" formatCode="0.00">
                  <c:v>0.6964285714285714</c:v>
                </c:pt>
                <c:pt idx="1">
                  <c:v>3.9732142857142856</c:v>
                </c:pt>
                <c:pt idx="2">
                  <c:v>19.29</c:v>
                </c:pt>
                <c:pt idx="3">
                  <c:v>41.909090909090907</c:v>
                </c:pt>
                <c:pt idx="4">
                  <c:v>51.152466367713004</c:v>
                </c:pt>
              </c:numCache>
            </c:numRef>
          </c:val>
          <c:smooth val="0"/>
        </c:ser>
        <c:dLbls>
          <c:showLegendKey val="0"/>
          <c:showVal val="0"/>
          <c:showCatName val="0"/>
          <c:showSerName val="0"/>
          <c:showPercent val="0"/>
          <c:showBubbleSize val="0"/>
        </c:dLbls>
        <c:smooth val="0"/>
        <c:axId val="473861744"/>
        <c:axId val="473860176"/>
      </c:lineChart>
      <c:catAx>
        <c:axId val="473861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 Word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860176"/>
        <c:crosses val="autoZero"/>
        <c:auto val="1"/>
        <c:lblAlgn val="ctr"/>
        <c:lblOffset val="100"/>
        <c:noMultiLvlLbl val="0"/>
      </c:catAx>
      <c:valAx>
        <c:axId val="47386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861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2</a:t>
            </a:r>
            <a:r>
              <a:rPr lang="en-US" baseline="30000"/>
              <a:t>9</a:t>
            </a:r>
            <a:r>
              <a:rPr lang="en-US" baseline="0"/>
              <a:t>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Sheet5!$A$2</c:f>
              <c:strCache>
                <c:ptCount val="1"/>
                <c:pt idx="0">
                  <c:v>Base</c:v>
                </c:pt>
              </c:strCache>
            </c:strRef>
          </c:tx>
          <c:spPr>
            <a:ln w="28575" cap="rnd">
              <a:solidFill>
                <a:schemeClr val="accent1"/>
              </a:solidFill>
              <a:round/>
            </a:ln>
            <a:effectLst/>
          </c:spPr>
          <c:marker>
            <c:symbol val="none"/>
          </c:marker>
          <c:cat>
            <c:numRef>
              <c:f>Sheet5!$P$11:$P$13</c:f>
              <c:numCache>
                <c:formatCode>General</c:formatCode>
                <c:ptCount val="3"/>
                <c:pt idx="0">
                  <c:v>13</c:v>
                </c:pt>
                <c:pt idx="1">
                  <c:v>15</c:v>
                </c:pt>
                <c:pt idx="2">
                  <c:v>17</c:v>
                </c:pt>
              </c:numCache>
            </c:numRef>
          </c:cat>
          <c:val>
            <c:numRef>
              <c:f>Sheet5!$B$3:$B$5</c:f>
              <c:numCache>
                <c:formatCode>General</c:formatCode>
                <c:ptCount val="3"/>
                <c:pt idx="0">
                  <c:v>0.26300000000000001</c:v>
                </c:pt>
                <c:pt idx="1">
                  <c:v>0.60899999999999999</c:v>
                </c:pt>
                <c:pt idx="2">
                  <c:v>0.89500000000000002</c:v>
                </c:pt>
              </c:numCache>
            </c:numRef>
          </c:val>
          <c:smooth val="0"/>
        </c:ser>
        <c:ser>
          <c:idx val="1"/>
          <c:order val="1"/>
          <c:tx>
            <c:strRef>
              <c:f>Sheet5!$F$2</c:f>
              <c:strCache>
                <c:ptCount val="1"/>
                <c:pt idx="0">
                  <c:v>Naïve</c:v>
                </c:pt>
              </c:strCache>
            </c:strRef>
          </c:tx>
          <c:spPr>
            <a:ln w="28575" cap="rnd">
              <a:solidFill>
                <a:schemeClr val="accent2"/>
              </a:solidFill>
              <a:round/>
            </a:ln>
            <a:effectLst/>
          </c:spPr>
          <c:marker>
            <c:symbol val="none"/>
          </c:marker>
          <c:cat>
            <c:numRef>
              <c:f>Sheet5!$P$11:$P$13</c:f>
              <c:numCache>
                <c:formatCode>General</c:formatCode>
                <c:ptCount val="3"/>
                <c:pt idx="0">
                  <c:v>13</c:v>
                </c:pt>
                <c:pt idx="1">
                  <c:v>15</c:v>
                </c:pt>
                <c:pt idx="2">
                  <c:v>17</c:v>
                </c:pt>
              </c:numCache>
            </c:numRef>
          </c:cat>
          <c:val>
            <c:numRef>
              <c:f>Sheet5!$G$3:$G$5</c:f>
              <c:numCache>
                <c:formatCode>General</c:formatCode>
                <c:ptCount val="3"/>
                <c:pt idx="0">
                  <c:v>0.28899999999999998</c:v>
                </c:pt>
                <c:pt idx="1">
                  <c:v>0.46600000000000003</c:v>
                </c:pt>
                <c:pt idx="2">
                  <c:v>0.73899999999999999</c:v>
                </c:pt>
              </c:numCache>
            </c:numRef>
          </c:val>
          <c:smooth val="0"/>
        </c:ser>
        <c:ser>
          <c:idx val="2"/>
          <c:order val="2"/>
          <c:tx>
            <c:strRef>
              <c:f>Sheet5!$K$2</c:f>
              <c:strCache>
                <c:ptCount val="1"/>
                <c:pt idx="0">
                  <c:v>Move to Front</c:v>
                </c:pt>
              </c:strCache>
            </c:strRef>
          </c:tx>
          <c:spPr>
            <a:ln w="28575" cap="rnd">
              <a:solidFill>
                <a:schemeClr val="accent3"/>
              </a:solidFill>
              <a:round/>
            </a:ln>
            <a:effectLst/>
          </c:spPr>
          <c:marker>
            <c:symbol val="none"/>
          </c:marker>
          <c:cat>
            <c:numRef>
              <c:f>Sheet5!$P$11:$P$13</c:f>
              <c:numCache>
                <c:formatCode>General</c:formatCode>
                <c:ptCount val="3"/>
                <c:pt idx="0">
                  <c:v>13</c:v>
                </c:pt>
                <c:pt idx="1">
                  <c:v>15</c:v>
                </c:pt>
                <c:pt idx="2">
                  <c:v>17</c:v>
                </c:pt>
              </c:numCache>
            </c:numRef>
          </c:cat>
          <c:val>
            <c:numRef>
              <c:f>Sheet5!$L$3:$L$5</c:f>
              <c:numCache>
                <c:formatCode>General</c:formatCode>
                <c:ptCount val="3"/>
                <c:pt idx="0">
                  <c:v>0.13600000000000001</c:v>
                </c:pt>
                <c:pt idx="1">
                  <c:v>0.25</c:v>
                </c:pt>
                <c:pt idx="2">
                  <c:v>0.91500000000000004</c:v>
                </c:pt>
              </c:numCache>
            </c:numRef>
          </c:val>
          <c:smooth val="0"/>
        </c:ser>
        <c:ser>
          <c:idx val="3"/>
          <c:order val="3"/>
          <c:tx>
            <c:strRef>
              <c:f>Sheet5!$P$2</c:f>
              <c:strCache>
                <c:ptCount val="1"/>
                <c:pt idx="0">
                  <c:v>Transpose</c:v>
                </c:pt>
              </c:strCache>
            </c:strRef>
          </c:tx>
          <c:spPr>
            <a:ln w="28575" cap="rnd">
              <a:solidFill>
                <a:schemeClr val="accent4"/>
              </a:solidFill>
              <a:round/>
            </a:ln>
            <a:effectLst/>
          </c:spPr>
          <c:marker>
            <c:symbol val="none"/>
          </c:marker>
          <c:cat>
            <c:numRef>
              <c:f>Sheet5!$P$11:$P$13</c:f>
              <c:numCache>
                <c:formatCode>General</c:formatCode>
                <c:ptCount val="3"/>
                <c:pt idx="0">
                  <c:v>13</c:v>
                </c:pt>
                <c:pt idx="1">
                  <c:v>15</c:v>
                </c:pt>
                <c:pt idx="2">
                  <c:v>17</c:v>
                </c:pt>
              </c:numCache>
            </c:numRef>
          </c:cat>
          <c:val>
            <c:numRef>
              <c:f>Sheet5!$Q$3:$Q$5</c:f>
              <c:numCache>
                <c:formatCode>General</c:formatCode>
                <c:ptCount val="3"/>
                <c:pt idx="0">
                  <c:v>7.1999999999999995E-2</c:v>
                </c:pt>
                <c:pt idx="1">
                  <c:v>0.20599999999999999</c:v>
                </c:pt>
                <c:pt idx="2">
                  <c:v>0.751</c:v>
                </c:pt>
              </c:numCache>
            </c:numRef>
          </c:val>
          <c:smooth val="0"/>
        </c:ser>
        <c:ser>
          <c:idx val="4"/>
          <c:order val="4"/>
          <c:tx>
            <c:strRef>
              <c:f>Sheet5!$A$10</c:f>
              <c:strCache>
                <c:ptCount val="1"/>
                <c:pt idx="0">
                  <c:v>Access Count</c:v>
                </c:pt>
              </c:strCache>
            </c:strRef>
          </c:tx>
          <c:spPr>
            <a:ln w="28575" cap="rnd">
              <a:solidFill>
                <a:schemeClr val="accent5"/>
              </a:solidFill>
              <a:round/>
            </a:ln>
            <a:effectLst/>
          </c:spPr>
          <c:marker>
            <c:symbol val="none"/>
          </c:marker>
          <c:cat>
            <c:numRef>
              <c:f>Sheet5!$P$11:$P$13</c:f>
              <c:numCache>
                <c:formatCode>General</c:formatCode>
                <c:ptCount val="3"/>
                <c:pt idx="0">
                  <c:v>13</c:v>
                </c:pt>
                <c:pt idx="1">
                  <c:v>15</c:v>
                </c:pt>
                <c:pt idx="2">
                  <c:v>17</c:v>
                </c:pt>
              </c:numCache>
            </c:numRef>
          </c:cat>
          <c:val>
            <c:numRef>
              <c:f>Sheet5!$B$11:$B$13</c:f>
              <c:numCache>
                <c:formatCode>General</c:formatCode>
                <c:ptCount val="3"/>
                <c:pt idx="0">
                  <c:v>7.6999999999999999E-2</c:v>
                </c:pt>
                <c:pt idx="1">
                  <c:v>0.23100000000000001</c:v>
                </c:pt>
                <c:pt idx="2">
                  <c:v>0.81200000000000006</c:v>
                </c:pt>
              </c:numCache>
            </c:numRef>
          </c:val>
          <c:smooth val="0"/>
        </c:ser>
        <c:ser>
          <c:idx val="5"/>
          <c:order val="5"/>
          <c:tx>
            <c:strRef>
              <c:f>Sheet5!$F$10</c:f>
              <c:strCache>
                <c:ptCount val="1"/>
                <c:pt idx="0">
                  <c:v>Binary Search</c:v>
                </c:pt>
              </c:strCache>
            </c:strRef>
          </c:tx>
          <c:spPr>
            <a:ln w="28575" cap="rnd">
              <a:solidFill>
                <a:schemeClr val="accent6"/>
              </a:solidFill>
              <a:round/>
            </a:ln>
            <a:effectLst/>
          </c:spPr>
          <c:marker>
            <c:symbol val="none"/>
          </c:marker>
          <c:cat>
            <c:numRef>
              <c:f>Sheet5!$P$11:$P$13</c:f>
              <c:numCache>
                <c:formatCode>General</c:formatCode>
                <c:ptCount val="3"/>
                <c:pt idx="0">
                  <c:v>13</c:v>
                </c:pt>
                <c:pt idx="1">
                  <c:v>15</c:v>
                </c:pt>
                <c:pt idx="2">
                  <c:v>17</c:v>
                </c:pt>
              </c:numCache>
            </c:numRef>
          </c:cat>
          <c:val>
            <c:numRef>
              <c:f>Sheet5!$G$11:$G$13</c:f>
              <c:numCache>
                <c:formatCode>General</c:formatCode>
                <c:ptCount val="3"/>
                <c:pt idx="0">
                  <c:v>4.5999999999999999E-2</c:v>
                </c:pt>
                <c:pt idx="1">
                  <c:v>0.09</c:v>
                </c:pt>
                <c:pt idx="2">
                  <c:v>0.22600000000000001</c:v>
                </c:pt>
              </c:numCache>
            </c:numRef>
          </c:val>
          <c:smooth val="0"/>
        </c:ser>
        <c:ser>
          <c:idx val="6"/>
          <c:order val="6"/>
          <c:tx>
            <c:strRef>
              <c:f>Sheet5!$K$10</c:f>
              <c:strCache>
                <c:ptCount val="1"/>
                <c:pt idx="0">
                  <c:v>Sort At End</c:v>
                </c:pt>
              </c:strCache>
            </c:strRef>
          </c:tx>
          <c:spPr>
            <a:ln w="28575" cap="rnd">
              <a:solidFill>
                <a:schemeClr val="accent1">
                  <a:lumMod val="60000"/>
                </a:schemeClr>
              </a:solidFill>
              <a:round/>
            </a:ln>
            <a:effectLst/>
          </c:spPr>
          <c:marker>
            <c:symbol val="none"/>
          </c:marker>
          <c:cat>
            <c:numRef>
              <c:f>Sheet5!$P$11:$P$13</c:f>
              <c:numCache>
                <c:formatCode>General</c:formatCode>
                <c:ptCount val="3"/>
                <c:pt idx="0">
                  <c:v>13</c:v>
                </c:pt>
                <c:pt idx="1">
                  <c:v>15</c:v>
                </c:pt>
                <c:pt idx="2">
                  <c:v>17</c:v>
                </c:pt>
              </c:numCache>
            </c:numRef>
          </c:cat>
          <c:val>
            <c:numRef>
              <c:f>Sheet5!$L$11:$L$13</c:f>
              <c:numCache>
                <c:formatCode>General</c:formatCode>
                <c:ptCount val="3"/>
                <c:pt idx="0">
                  <c:v>0.20300000000000001</c:v>
                </c:pt>
                <c:pt idx="1">
                  <c:v>0.58199999999999996</c:v>
                </c:pt>
                <c:pt idx="2">
                  <c:v>1.008</c:v>
                </c:pt>
              </c:numCache>
            </c:numRef>
          </c:val>
          <c:smooth val="0"/>
        </c:ser>
        <c:ser>
          <c:idx val="7"/>
          <c:order val="7"/>
          <c:tx>
            <c:strRef>
              <c:f>Sheet5!$P$10</c:f>
              <c:strCache>
                <c:ptCount val="1"/>
                <c:pt idx="0">
                  <c:v>Map Words</c:v>
                </c:pt>
              </c:strCache>
            </c:strRef>
          </c:tx>
          <c:spPr>
            <a:ln w="28575" cap="rnd">
              <a:solidFill>
                <a:schemeClr val="accent2">
                  <a:lumMod val="60000"/>
                </a:schemeClr>
              </a:solidFill>
              <a:round/>
            </a:ln>
            <a:effectLst/>
          </c:spPr>
          <c:marker>
            <c:symbol val="none"/>
          </c:marker>
          <c:cat>
            <c:numRef>
              <c:f>Sheet5!$P$11:$P$13</c:f>
              <c:numCache>
                <c:formatCode>General</c:formatCode>
                <c:ptCount val="3"/>
                <c:pt idx="0">
                  <c:v>13</c:v>
                </c:pt>
                <c:pt idx="1">
                  <c:v>15</c:v>
                </c:pt>
                <c:pt idx="2">
                  <c:v>17</c:v>
                </c:pt>
              </c:numCache>
            </c:numRef>
          </c:cat>
          <c:val>
            <c:numRef>
              <c:f>Sheet5!$Q$11:$Q$13</c:f>
              <c:numCache>
                <c:formatCode>General</c:formatCode>
                <c:ptCount val="3"/>
                <c:pt idx="0">
                  <c:v>6.4000000000000001E-2</c:v>
                </c:pt>
                <c:pt idx="1">
                  <c:v>0.10199999999999999</c:v>
                </c:pt>
                <c:pt idx="2">
                  <c:v>0.249</c:v>
                </c:pt>
              </c:numCache>
            </c:numRef>
          </c:val>
          <c:smooth val="0"/>
        </c:ser>
        <c:dLbls>
          <c:showLegendKey val="0"/>
          <c:showVal val="0"/>
          <c:showCatName val="0"/>
          <c:showSerName val="0"/>
          <c:showPercent val="0"/>
          <c:showBubbleSize val="0"/>
        </c:dLbls>
        <c:smooth val="0"/>
        <c:axId val="473859000"/>
        <c:axId val="477547280"/>
      </c:lineChart>
      <c:catAx>
        <c:axId val="473859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r>
                  <a:rPr lang="en-US" baseline="0"/>
                  <a:t> in File (power of 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547280"/>
        <c:crosses val="autoZero"/>
        <c:auto val="1"/>
        <c:lblAlgn val="ctr"/>
        <c:lblOffset val="100"/>
        <c:noMultiLvlLbl val="0"/>
      </c:catAx>
      <c:valAx>
        <c:axId val="47754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859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t>
            </a:r>
            <a:r>
              <a:rPr lang="en-US"/>
              <a:t>2</a:t>
            </a:r>
            <a:r>
              <a:rPr lang="en-US" baseline="30000"/>
              <a:t>11</a:t>
            </a:r>
            <a:r>
              <a:rPr lang="en-US" baseline="0"/>
              <a:t>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Sheet5!$A$2</c:f>
              <c:strCache>
                <c:ptCount val="1"/>
                <c:pt idx="0">
                  <c:v>Base</c:v>
                </c:pt>
              </c:strCache>
            </c:strRef>
          </c:tx>
          <c:spPr>
            <a:ln w="28575" cap="rnd">
              <a:solidFill>
                <a:schemeClr val="accent1"/>
              </a:solidFill>
              <a:round/>
            </a:ln>
            <a:effectLst/>
          </c:spPr>
          <c:marker>
            <c:symbol val="none"/>
          </c:marker>
          <c:cat>
            <c:numRef>
              <c:f>Sheet5!$P$11:$P$13</c:f>
              <c:numCache>
                <c:formatCode>General</c:formatCode>
                <c:ptCount val="3"/>
                <c:pt idx="0">
                  <c:v>13</c:v>
                </c:pt>
                <c:pt idx="1">
                  <c:v>15</c:v>
                </c:pt>
                <c:pt idx="2">
                  <c:v>17</c:v>
                </c:pt>
              </c:numCache>
            </c:numRef>
          </c:cat>
          <c:val>
            <c:numRef>
              <c:f>Sheet5!$C$3:$C$5</c:f>
              <c:numCache>
                <c:formatCode>General</c:formatCode>
                <c:ptCount val="3"/>
                <c:pt idx="0">
                  <c:v>0.373</c:v>
                </c:pt>
                <c:pt idx="1">
                  <c:v>0.81799999999999995</c:v>
                </c:pt>
                <c:pt idx="2">
                  <c:v>0.85699999999999998</c:v>
                </c:pt>
              </c:numCache>
            </c:numRef>
          </c:val>
          <c:smooth val="0"/>
        </c:ser>
        <c:ser>
          <c:idx val="1"/>
          <c:order val="1"/>
          <c:tx>
            <c:strRef>
              <c:f>Sheet5!$F$2</c:f>
              <c:strCache>
                <c:ptCount val="1"/>
                <c:pt idx="0">
                  <c:v>Naïve</c:v>
                </c:pt>
              </c:strCache>
            </c:strRef>
          </c:tx>
          <c:spPr>
            <a:ln w="28575" cap="rnd">
              <a:solidFill>
                <a:schemeClr val="accent2"/>
              </a:solidFill>
              <a:round/>
            </a:ln>
            <a:effectLst/>
          </c:spPr>
          <c:marker>
            <c:symbol val="none"/>
          </c:marker>
          <c:cat>
            <c:numRef>
              <c:f>Sheet5!$P$11:$P$13</c:f>
              <c:numCache>
                <c:formatCode>General</c:formatCode>
                <c:ptCount val="3"/>
                <c:pt idx="0">
                  <c:v>13</c:v>
                </c:pt>
                <c:pt idx="1">
                  <c:v>15</c:v>
                </c:pt>
                <c:pt idx="2">
                  <c:v>17</c:v>
                </c:pt>
              </c:numCache>
            </c:numRef>
          </c:cat>
          <c:val>
            <c:numRef>
              <c:f>Sheet5!$H$3:$H$5</c:f>
              <c:numCache>
                <c:formatCode>General</c:formatCode>
                <c:ptCount val="3"/>
                <c:pt idx="0">
                  <c:v>0.59299999999999997</c:v>
                </c:pt>
                <c:pt idx="1">
                  <c:v>0.997</c:v>
                </c:pt>
                <c:pt idx="2">
                  <c:v>2.363</c:v>
                </c:pt>
              </c:numCache>
            </c:numRef>
          </c:val>
          <c:smooth val="0"/>
        </c:ser>
        <c:ser>
          <c:idx val="2"/>
          <c:order val="2"/>
          <c:tx>
            <c:strRef>
              <c:f>Sheet5!$K$2</c:f>
              <c:strCache>
                <c:ptCount val="1"/>
                <c:pt idx="0">
                  <c:v>Move to Front</c:v>
                </c:pt>
              </c:strCache>
            </c:strRef>
          </c:tx>
          <c:spPr>
            <a:ln w="28575" cap="rnd">
              <a:solidFill>
                <a:schemeClr val="accent3"/>
              </a:solidFill>
              <a:round/>
            </a:ln>
            <a:effectLst/>
          </c:spPr>
          <c:marker>
            <c:symbol val="none"/>
          </c:marker>
          <c:cat>
            <c:numRef>
              <c:f>Sheet5!$P$11:$P$13</c:f>
              <c:numCache>
                <c:formatCode>General</c:formatCode>
                <c:ptCount val="3"/>
                <c:pt idx="0">
                  <c:v>13</c:v>
                </c:pt>
                <c:pt idx="1">
                  <c:v>15</c:v>
                </c:pt>
                <c:pt idx="2">
                  <c:v>17</c:v>
                </c:pt>
              </c:numCache>
            </c:numRef>
          </c:cat>
          <c:val>
            <c:numRef>
              <c:f>Sheet5!$M$3:$M$5</c:f>
              <c:numCache>
                <c:formatCode>General</c:formatCode>
                <c:ptCount val="3"/>
                <c:pt idx="0">
                  <c:v>0.34599999999999997</c:v>
                </c:pt>
                <c:pt idx="1">
                  <c:v>0.98099999999999998</c:v>
                </c:pt>
                <c:pt idx="2">
                  <c:v>5.0709999999999997</c:v>
                </c:pt>
              </c:numCache>
            </c:numRef>
          </c:val>
          <c:smooth val="0"/>
        </c:ser>
        <c:ser>
          <c:idx val="3"/>
          <c:order val="3"/>
          <c:tx>
            <c:strRef>
              <c:f>Sheet5!$P$2</c:f>
              <c:strCache>
                <c:ptCount val="1"/>
                <c:pt idx="0">
                  <c:v>Transpose</c:v>
                </c:pt>
              </c:strCache>
            </c:strRef>
          </c:tx>
          <c:spPr>
            <a:ln w="28575" cap="rnd">
              <a:solidFill>
                <a:schemeClr val="accent4"/>
              </a:solidFill>
              <a:round/>
            </a:ln>
            <a:effectLst/>
          </c:spPr>
          <c:marker>
            <c:symbol val="none"/>
          </c:marker>
          <c:cat>
            <c:numRef>
              <c:f>Sheet5!$P$11:$P$13</c:f>
              <c:numCache>
                <c:formatCode>General</c:formatCode>
                <c:ptCount val="3"/>
                <c:pt idx="0">
                  <c:v>13</c:v>
                </c:pt>
                <c:pt idx="1">
                  <c:v>15</c:v>
                </c:pt>
                <c:pt idx="2">
                  <c:v>17</c:v>
                </c:pt>
              </c:numCache>
            </c:numRef>
          </c:cat>
          <c:val>
            <c:numRef>
              <c:f>Sheet5!$R$3:$R$5</c:f>
              <c:numCache>
                <c:formatCode>General</c:formatCode>
                <c:ptCount val="3"/>
                <c:pt idx="0">
                  <c:v>0.26400000000000001</c:v>
                </c:pt>
                <c:pt idx="1">
                  <c:v>0.67400000000000004</c:v>
                </c:pt>
                <c:pt idx="2">
                  <c:v>2.847</c:v>
                </c:pt>
              </c:numCache>
            </c:numRef>
          </c:val>
          <c:smooth val="0"/>
        </c:ser>
        <c:ser>
          <c:idx val="4"/>
          <c:order val="4"/>
          <c:tx>
            <c:strRef>
              <c:f>Sheet5!$A$10</c:f>
              <c:strCache>
                <c:ptCount val="1"/>
                <c:pt idx="0">
                  <c:v>Access Count</c:v>
                </c:pt>
              </c:strCache>
            </c:strRef>
          </c:tx>
          <c:spPr>
            <a:ln w="28575" cap="rnd">
              <a:solidFill>
                <a:schemeClr val="accent5"/>
              </a:solidFill>
              <a:round/>
            </a:ln>
            <a:effectLst/>
          </c:spPr>
          <c:marker>
            <c:symbol val="none"/>
          </c:marker>
          <c:cat>
            <c:numRef>
              <c:f>Sheet5!$P$11:$P$13</c:f>
              <c:numCache>
                <c:formatCode>General</c:formatCode>
                <c:ptCount val="3"/>
                <c:pt idx="0">
                  <c:v>13</c:v>
                </c:pt>
                <c:pt idx="1">
                  <c:v>15</c:v>
                </c:pt>
                <c:pt idx="2">
                  <c:v>17</c:v>
                </c:pt>
              </c:numCache>
            </c:numRef>
          </c:cat>
          <c:val>
            <c:numRef>
              <c:f>Sheet5!$C$11:$C$13</c:f>
              <c:numCache>
                <c:formatCode>General</c:formatCode>
                <c:ptCount val="3"/>
                <c:pt idx="0">
                  <c:v>0.26600000000000001</c:v>
                </c:pt>
                <c:pt idx="1">
                  <c:v>0.95199999999999996</c:v>
                </c:pt>
                <c:pt idx="2">
                  <c:v>4.32</c:v>
                </c:pt>
              </c:numCache>
            </c:numRef>
          </c:val>
          <c:smooth val="0"/>
        </c:ser>
        <c:ser>
          <c:idx val="5"/>
          <c:order val="5"/>
          <c:tx>
            <c:strRef>
              <c:f>Sheet5!$F$10</c:f>
              <c:strCache>
                <c:ptCount val="1"/>
                <c:pt idx="0">
                  <c:v>Binary Search</c:v>
                </c:pt>
              </c:strCache>
            </c:strRef>
          </c:tx>
          <c:spPr>
            <a:ln w="28575" cap="rnd">
              <a:solidFill>
                <a:schemeClr val="accent6"/>
              </a:solidFill>
              <a:round/>
            </a:ln>
            <a:effectLst/>
          </c:spPr>
          <c:marker>
            <c:symbol val="none"/>
          </c:marker>
          <c:cat>
            <c:numRef>
              <c:f>Sheet5!$P$11:$P$13</c:f>
              <c:numCache>
                <c:formatCode>General</c:formatCode>
                <c:ptCount val="3"/>
                <c:pt idx="0">
                  <c:v>13</c:v>
                </c:pt>
                <c:pt idx="1">
                  <c:v>15</c:v>
                </c:pt>
                <c:pt idx="2">
                  <c:v>17</c:v>
                </c:pt>
              </c:numCache>
            </c:numRef>
          </c:cat>
          <c:val>
            <c:numRef>
              <c:f>Sheet5!$H$11:$H$13</c:f>
              <c:numCache>
                <c:formatCode>General</c:formatCode>
                <c:ptCount val="3"/>
                <c:pt idx="0">
                  <c:v>5.5E-2</c:v>
                </c:pt>
                <c:pt idx="1">
                  <c:v>0.10299999999999999</c:v>
                </c:pt>
                <c:pt idx="2">
                  <c:v>0.309</c:v>
                </c:pt>
              </c:numCache>
            </c:numRef>
          </c:val>
          <c:smooth val="0"/>
        </c:ser>
        <c:ser>
          <c:idx val="6"/>
          <c:order val="6"/>
          <c:tx>
            <c:strRef>
              <c:f>Sheet5!$K$10</c:f>
              <c:strCache>
                <c:ptCount val="1"/>
                <c:pt idx="0">
                  <c:v>Sort At End</c:v>
                </c:pt>
              </c:strCache>
            </c:strRef>
          </c:tx>
          <c:spPr>
            <a:ln w="28575" cap="rnd">
              <a:solidFill>
                <a:schemeClr val="accent1">
                  <a:lumMod val="60000"/>
                </a:schemeClr>
              </a:solidFill>
              <a:round/>
            </a:ln>
            <a:effectLst/>
          </c:spPr>
          <c:marker>
            <c:symbol val="none"/>
          </c:marker>
          <c:cat>
            <c:numRef>
              <c:f>Sheet5!$P$11:$P$13</c:f>
              <c:numCache>
                <c:formatCode>General</c:formatCode>
                <c:ptCount val="3"/>
                <c:pt idx="0">
                  <c:v>13</c:v>
                </c:pt>
                <c:pt idx="1">
                  <c:v>15</c:v>
                </c:pt>
                <c:pt idx="2">
                  <c:v>17</c:v>
                </c:pt>
              </c:numCache>
            </c:numRef>
          </c:cat>
          <c:val>
            <c:numRef>
              <c:f>Sheet5!$M$11:$M$13</c:f>
              <c:numCache>
                <c:formatCode>General</c:formatCode>
                <c:ptCount val="3"/>
                <c:pt idx="0">
                  <c:v>0.23499999999999999</c:v>
                </c:pt>
                <c:pt idx="1">
                  <c:v>0.54200000000000004</c:v>
                </c:pt>
                <c:pt idx="2">
                  <c:v>0.95699999999999996</c:v>
                </c:pt>
              </c:numCache>
            </c:numRef>
          </c:val>
          <c:smooth val="0"/>
        </c:ser>
        <c:ser>
          <c:idx val="7"/>
          <c:order val="7"/>
          <c:tx>
            <c:strRef>
              <c:f>Sheet5!$P$10</c:f>
              <c:strCache>
                <c:ptCount val="1"/>
                <c:pt idx="0">
                  <c:v>Map Words</c:v>
                </c:pt>
              </c:strCache>
            </c:strRef>
          </c:tx>
          <c:spPr>
            <a:ln w="28575" cap="rnd">
              <a:solidFill>
                <a:schemeClr val="accent2">
                  <a:lumMod val="60000"/>
                </a:schemeClr>
              </a:solidFill>
              <a:round/>
            </a:ln>
            <a:effectLst/>
          </c:spPr>
          <c:marker>
            <c:symbol val="none"/>
          </c:marker>
          <c:cat>
            <c:numRef>
              <c:f>Sheet5!$P$11:$P$13</c:f>
              <c:numCache>
                <c:formatCode>General</c:formatCode>
                <c:ptCount val="3"/>
                <c:pt idx="0">
                  <c:v>13</c:v>
                </c:pt>
                <c:pt idx="1">
                  <c:v>15</c:v>
                </c:pt>
                <c:pt idx="2">
                  <c:v>17</c:v>
                </c:pt>
              </c:numCache>
            </c:numRef>
          </c:cat>
          <c:val>
            <c:numRef>
              <c:f>Sheet5!$R$11:$R$13</c:f>
              <c:numCache>
                <c:formatCode>General</c:formatCode>
                <c:ptCount val="3"/>
                <c:pt idx="0">
                  <c:v>0.114</c:v>
                </c:pt>
                <c:pt idx="1">
                  <c:v>0.125</c:v>
                </c:pt>
                <c:pt idx="2">
                  <c:v>0.33700000000000002</c:v>
                </c:pt>
              </c:numCache>
            </c:numRef>
          </c:val>
          <c:smooth val="0"/>
        </c:ser>
        <c:dLbls>
          <c:showLegendKey val="0"/>
          <c:showVal val="0"/>
          <c:showCatName val="0"/>
          <c:showSerName val="0"/>
          <c:showPercent val="0"/>
          <c:showBubbleSize val="0"/>
        </c:dLbls>
        <c:smooth val="0"/>
        <c:axId val="477546496"/>
        <c:axId val="477546888"/>
      </c:lineChart>
      <c:catAx>
        <c:axId val="47754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Words in File (power of 2)</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546888"/>
        <c:crosses val="autoZero"/>
        <c:auto val="1"/>
        <c:lblAlgn val="ctr"/>
        <c:lblOffset val="100"/>
        <c:noMultiLvlLbl val="0"/>
      </c:catAx>
      <c:valAx>
        <c:axId val="477546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Sort 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54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2</a:t>
            </a:r>
            <a:r>
              <a:rPr lang="en-US" baseline="30000"/>
              <a:t>13</a:t>
            </a:r>
            <a:r>
              <a:rPr lang="en-US" baseline="0"/>
              <a:t>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Sheet5!$A$2</c:f>
              <c:strCache>
                <c:ptCount val="1"/>
                <c:pt idx="0">
                  <c:v>Base</c:v>
                </c:pt>
              </c:strCache>
            </c:strRef>
          </c:tx>
          <c:spPr>
            <a:ln w="28575" cap="rnd">
              <a:solidFill>
                <a:schemeClr val="accent1"/>
              </a:solidFill>
              <a:round/>
            </a:ln>
            <a:effectLst/>
          </c:spPr>
          <c:marker>
            <c:symbol val="none"/>
          </c:marker>
          <c:cat>
            <c:numRef>
              <c:f>Sheet5!$P$11:$P$13</c:f>
              <c:numCache>
                <c:formatCode>General</c:formatCode>
                <c:ptCount val="3"/>
                <c:pt idx="0">
                  <c:v>13</c:v>
                </c:pt>
                <c:pt idx="1">
                  <c:v>15</c:v>
                </c:pt>
                <c:pt idx="2">
                  <c:v>17</c:v>
                </c:pt>
              </c:numCache>
            </c:numRef>
          </c:cat>
          <c:val>
            <c:numRef>
              <c:f>Sheet5!$D$3:$D$5</c:f>
              <c:numCache>
                <c:formatCode>General</c:formatCode>
                <c:ptCount val="3"/>
                <c:pt idx="0">
                  <c:v>0.313</c:v>
                </c:pt>
                <c:pt idx="1">
                  <c:v>0.69</c:v>
                </c:pt>
                <c:pt idx="2">
                  <c:v>1.1339999999999999</c:v>
                </c:pt>
              </c:numCache>
            </c:numRef>
          </c:val>
          <c:smooth val="0"/>
        </c:ser>
        <c:ser>
          <c:idx val="1"/>
          <c:order val="1"/>
          <c:tx>
            <c:strRef>
              <c:f>Sheet5!$F$2</c:f>
              <c:strCache>
                <c:ptCount val="1"/>
                <c:pt idx="0">
                  <c:v>Naïve</c:v>
                </c:pt>
              </c:strCache>
            </c:strRef>
          </c:tx>
          <c:spPr>
            <a:ln w="28575" cap="rnd">
              <a:solidFill>
                <a:schemeClr val="accent2"/>
              </a:solidFill>
              <a:round/>
            </a:ln>
            <a:effectLst/>
          </c:spPr>
          <c:marker>
            <c:symbol val="none"/>
          </c:marker>
          <c:cat>
            <c:numRef>
              <c:f>Sheet5!$P$11:$P$13</c:f>
              <c:numCache>
                <c:formatCode>General</c:formatCode>
                <c:ptCount val="3"/>
                <c:pt idx="0">
                  <c:v>13</c:v>
                </c:pt>
                <c:pt idx="1">
                  <c:v>15</c:v>
                </c:pt>
                <c:pt idx="2">
                  <c:v>17</c:v>
                </c:pt>
              </c:numCache>
            </c:numRef>
          </c:cat>
          <c:val>
            <c:numRef>
              <c:f>Sheet5!$I$3:$I$5</c:f>
              <c:numCache>
                <c:formatCode>General</c:formatCode>
                <c:ptCount val="3"/>
                <c:pt idx="0">
                  <c:v>0.89800000000000002</c:v>
                </c:pt>
                <c:pt idx="1">
                  <c:v>3.0249999999999999</c:v>
                </c:pt>
                <c:pt idx="2">
                  <c:v>9.798</c:v>
                </c:pt>
              </c:numCache>
            </c:numRef>
          </c:val>
          <c:smooth val="0"/>
        </c:ser>
        <c:ser>
          <c:idx val="2"/>
          <c:order val="2"/>
          <c:tx>
            <c:strRef>
              <c:f>Sheet5!$K$2</c:f>
              <c:strCache>
                <c:ptCount val="1"/>
                <c:pt idx="0">
                  <c:v>Move to Front</c:v>
                </c:pt>
              </c:strCache>
            </c:strRef>
          </c:tx>
          <c:spPr>
            <a:ln w="28575" cap="rnd">
              <a:solidFill>
                <a:schemeClr val="accent3"/>
              </a:solidFill>
              <a:round/>
            </a:ln>
            <a:effectLst/>
          </c:spPr>
          <c:marker>
            <c:symbol val="none"/>
          </c:marker>
          <c:cat>
            <c:numRef>
              <c:f>Sheet5!$P$11:$P$13</c:f>
              <c:numCache>
                <c:formatCode>General</c:formatCode>
                <c:ptCount val="3"/>
                <c:pt idx="0">
                  <c:v>13</c:v>
                </c:pt>
                <c:pt idx="1">
                  <c:v>15</c:v>
                </c:pt>
                <c:pt idx="2">
                  <c:v>17</c:v>
                </c:pt>
              </c:numCache>
            </c:numRef>
          </c:cat>
          <c:val>
            <c:numRef>
              <c:f>Sheet5!$N$3:$N$5</c:f>
              <c:numCache>
                <c:formatCode>General</c:formatCode>
                <c:ptCount val="3"/>
                <c:pt idx="0">
                  <c:v>0.83</c:v>
                </c:pt>
                <c:pt idx="1">
                  <c:v>7.9050000000000002</c:v>
                </c:pt>
                <c:pt idx="2">
                  <c:v>38.356000000000002</c:v>
                </c:pt>
              </c:numCache>
            </c:numRef>
          </c:val>
          <c:smooth val="0"/>
        </c:ser>
        <c:ser>
          <c:idx val="3"/>
          <c:order val="3"/>
          <c:tx>
            <c:strRef>
              <c:f>Sheet5!$P$2</c:f>
              <c:strCache>
                <c:ptCount val="1"/>
                <c:pt idx="0">
                  <c:v>Transpose</c:v>
                </c:pt>
              </c:strCache>
            </c:strRef>
          </c:tx>
          <c:spPr>
            <a:ln w="28575" cap="rnd">
              <a:solidFill>
                <a:schemeClr val="accent4"/>
              </a:solidFill>
              <a:round/>
            </a:ln>
            <a:effectLst/>
          </c:spPr>
          <c:marker>
            <c:symbol val="none"/>
          </c:marker>
          <c:cat>
            <c:numRef>
              <c:f>Sheet5!$P$11:$P$13</c:f>
              <c:numCache>
                <c:formatCode>General</c:formatCode>
                <c:ptCount val="3"/>
                <c:pt idx="0">
                  <c:v>13</c:v>
                </c:pt>
                <c:pt idx="1">
                  <c:v>15</c:v>
                </c:pt>
                <c:pt idx="2">
                  <c:v>17</c:v>
                </c:pt>
              </c:numCache>
            </c:numRef>
          </c:cat>
          <c:val>
            <c:numRef>
              <c:f>Sheet5!$S$3:$S$5</c:f>
              <c:numCache>
                <c:formatCode>General</c:formatCode>
                <c:ptCount val="3"/>
                <c:pt idx="0">
                  <c:v>0.61899999999999999</c:v>
                </c:pt>
                <c:pt idx="1">
                  <c:v>3.7709999999999999</c:v>
                </c:pt>
                <c:pt idx="2">
                  <c:v>15.474</c:v>
                </c:pt>
              </c:numCache>
            </c:numRef>
          </c:val>
          <c:smooth val="0"/>
        </c:ser>
        <c:ser>
          <c:idx val="4"/>
          <c:order val="4"/>
          <c:tx>
            <c:strRef>
              <c:f>Sheet5!$A$10</c:f>
              <c:strCache>
                <c:ptCount val="1"/>
                <c:pt idx="0">
                  <c:v>Access Count</c:v>
                </c:pt>
              </c:strCache>
            </c:strRef>
          </c:tx>
          <c:spPr>
            <a:ln w="28575" cap="rnd">
              <a:solidFill>
                <a:schemeClr val="accent5"/>
              </a:solidFill>
              <a:round/>
            </a:ln>
            <a:effectLst/>
          </c:spPr>
          <c:marker>
            <c:symbol val="none"/>
          </c:marker>
          <c:cat>
            <c:numRef>
              <c:f>Sheet5!$P$11:$P$13</c:f>
              <c:numCache>
                <c:formatCode>General</c:formatCode>
                <c:ptCount val="3"/>
                <c:pt idx="0">
                  <c:v>13</c:v>
                </c:pt>
                <c:pt idx="1">
                  <c:v>15</c:v>
                </c:pt>
                <c:pt idx="2">
                  <c:v>17</c:v>
                </c:pt>
              </c:numCache>
            </c:numRef>
          </c:cat>
          <c:val>
            <c:numRef>
              <c:f>Sheet5!$D$11:$D$13</c:f>
              <c:numCache>
                <c:formatCode>General</c:formatCode>
                <c:ptCount val="3"/>
                <c:pt idx="0">
                  <c:v>0.82599999999999996</c:v>
                </c:pt>
                <c:pt idx="1">
                  <c:v>7.71</c:v>
                </c:pt>
                <c:pt idx="2">
                  <c:v>34.19</c:v>
                </c:pt>
              </c:numCache>
            </c:numRef>
          </c:val>
          <c:smooth val="0"/>
        </c:ser>
        <c:ser>
          <c:idx val="5"/>
          <c:order val="5"/>
          <c:tx>
            <c:strRef>
              <c:f>Sheet5!$F$10</c:f>
              <c:strCache>
                <c:ptCount val="1"/>
                <c:pt idx="0">
                  <c:v>Binary Search</c:v>
                </c:pt>
              </c:strCache>
            </c:strRef>
          </c:tx>
          <c:spPr>
            <a:ln w="28575" cap="rnd">
              <a:solidFill>
                <a:schemeClr val="accent6"/>
              </a:solidFill>
              <a:round/>
            </a:ln>
            <a:effectLst/>
          </c:spPr>
          <c:marker>
            <c:symbol val="none"/>
          </c:marker>
          <c:cat>
            <c:numRef>
              <c:f>Sheet5!$P$11:$P$13</c:f>
              <c:numCache>
                <c:formatCode>General</c:formatCode>
                <c:ptCount val="3"/>
                <c:pt idx="0">
                  <c:v>13</c:v>
                </c:pt>
                <c:pt idx="1">
                  <c:v>15</c:v>
                </c:pt>
                <c:pt idx="2">
                  <c:v>17</c:v>
                </c:pt>
              </c:numCache>
            </c:numRef>
          </c:cat>
          <c:val>
            <c:numRef>
              <c:f>Sheet5!$I$11:$I$13</c:f>
              <c:numCache>
                <c:formatCode>General</c:formatCode>
                <c:ptCount val="3"/>
                <c:pt idx="0">
                  <c:v>6.9000000000000006E-2</c:v>
                </c:pt>
                <c:pt idx="1">
                  <c:v>0.27400000000000002</c:v>
                </c:pt>
                <c:pt idx="2">
                  <c:v>0.36499999999999999</c:v>
                </c:pt>
              </c:numCache>
            </c:numRef>
          </c:val>
          <c:smooth val="0"/>
        </c:ser>
        <c:ser>
          <c:idx val="6"/>
          <c:order val="6"/>
          <c:tx>
            <c:strRef>
              <c:f>Sheet5!$K$10</c:f>
              <c:strCache>
                <c:ptCount val="1"/>
                <c:pt idx="0">
                  <c:v>Sort At End</c:v>
                </c:pt>
              </c:strCache>
            </c:strRef>
          </c:tx>
          <c:spPr>
            <a:ln w="28575" cap="rnd">
              <a:solidFill>
                <a:schemeClr val="accent1">
                  <a:lumMod val="60000"/>
                </a:schemeClr>
              </a:solidFill>
              <a:round/>
            </a:ln>
            <a:effectLst/>
          </c:spPr>
          <c:marker>
            <c:symbol val="none"/>
          </c:marker>
          <c:cat>
            <c:numRef>
              <c:f>Sheet5!$P$11:$P$13</c:f>
              <c:numCache>
                <c:formatCode>General</c:formatCode>
                <c:ptCount val="3"/>
                <c:pt idx="0">
                  <c:v>13</c:v>
                </c:pt>
                <c:pt idx="1">
                  <c:v>15</c:v>
                </c:pt>
                <c:pt idx="2">
                  <c:v>17</c:v>
                </c:pt>
              </c:numCache>
            </c:numRef>
          </c:cat>
          <c:val>
            <c:numRef>
              <c:f>Sheet5!$N$11:$N$13</c:f>
              <c:numCache>
                <c:formatCode>General</c:formatCode>
                <c:ptCount val="3"/>
                <c:pt idx="0">
                  <c:v>0.217</c:v>
                </c:pt>
                <c:pt idx="1">
                  <c:v>0.60099999999999998</c:v>
                </c:pt>
                <c:pt idx="2">
                  <c:v>1.079</c:v>
                </c:pt>
              </c:numCache>
            </c:numRef>
          </c:val>
          <c:smooth val="0"/>
        </c:ser>
        <c:ser>
          <c:idx val="7"/>
          <c:order val="7"/>
          <c:tx>
            <c:strRef>
              <c:f>Sheet5!$P$10</c:f>
              <c:strCache>
                <c:ptCount val="1"/>
                <c:pt idx="0">
                  <c:v>Map Words</c:v>
                </c:pt>
              </c:strCache>
            </c:strRef>
          </c:tx>
          <c:spPr>
            <a:ln w="28575" cap="rnd">
              <a:solidFill>
                <a:schemeClr val="accent2">
                  <a:lumMod val="60000"/>
                </a:schemeClr>
              </a:solidFill>
              <a:round/>
            </a:ln>
            <a:effectLst/>
          </c:spPr>
          <c:marker>
            <c:symbol val="none"/>
          </c:marker>
          <c:cat>
            <c:numRef>
              <c:f>Sheet5!$P$11:$P$13</c:f>
              <c:numCache>
                <c:formatCode>General</c:formatCode>
                <c:ptCount val="3"/>
                <c:pt idx="0">
                  <c:v>13</c:v>
                </c:pt>
                <c:pt idx="1">
                  <c:v>15</c:v>
                </c:pt>
                <c:pt idx="2">
                  <c:v>17</c:v>
                </c:pt>
              </c:numCache>
            </c:numRef>
          </c:cat>
          <c:val>
            <c:numRef>
              <c:f>Sheet5!$S$11:$S$13</c:f>
              <c:numCache>
                <c:formatCode>General</c:formatCode>
                <c:ptCount val="3"/>
                <c:pt idx="0">
                  <c:v>0.11700000000000001</c:v>
                </c:pt>
                <c:pt idx="1">
                  <c:v>0.19400000000000001</c:v>
                </c:pt>
                <c:pt idx="2">
                  <c:v>0.32300000000000001</c:v>
                </c:pt>
              </c:numCache>
            </c:numRef>
          </c:val>
          <c:smooth val="0"/>
        </c:ser>
        <c:dLbls>
          <c:showLegendKey val="0"/>
          <c:showVal val="0"/>
          <c:showCatName val="0"/>
          <c:showSerName val="0"/>
          <c:showPercent val="0"/>
          <c:showBubbleSize val="0"/>
        </c:dLbls>
        <c:smooth val="0"/>
        <c:axId val="487108536"/>
        <c:axId val="353484552"/>
      </c:lineChart>
      <c:catAx>
        <c:axId val="487108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r>
                  <a:rPr lang="en-US" baseline="0"/>
                  <a:t> in File (power of 2)</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84552"/>
        <c:crosses val="autoZero"/>
        <c:auto val="1"/>
        <c:lblAlgn val="ctr"/>
        <c:lblOffset val="100"/>
        <c:noMultiLvlLbl val="0"/>
      </c:catAx>
      <c:valAx>
        <c:axId val="35348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Sort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08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2778E-38C9-4D57-B1CF-B37C3CF7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Agarwal</dc:creator>
  <cp:keywords/>
  <dc:description/>
  <cp:lastModifiedBy>Mohamad Saleh</cp:lastModifiedBy>
  <cp:revision>10</cp:revision>
  <dcterms:created xsi:type="dcterms:W3CDTF">2015-02-18T21:27:00Z</dcterms:created>
  <dcterms:modified xsi:type="dcterms:W3CDTF">2015-02-19T02:03:00Z</dcterms:modified>
</cp:coreProperties>
</file>