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0B5" w:rsidRPr="00E71F0C" w:rsidRDefault="008820B5" w:rsidP="0096726D">
      <w:pPr>
        <w:pStyle w:val="Title"/>
        <w:rPr>
          <w:sz w:val="36"/>
          <w:szCs w:val="36"/>
        </w:rPr>
      </w:pPr>
      <w:r w:rsidRPr="00E71F0C">
        <w:rPr>
          <w:sz w:val="36"/>
          <w:szCs w:val="36"/>
        </w:rPr>
        <w:t>Statement of Work</w:t>
      </w:r>
    </w:p>
    <w:p w:rsidR="008820B5" w:rsidRDefault="008820B5"/>
    <w:p w:rsidR="008820B5" w:rsidRDefault="008820B5"/>
    <w:p w:rsidR="008820B5" w:rsidRDefault="008820B5"/>
    <w:p w:rsidR="00E71F0C" w:rsidRDefault="00E71F0C" w:rsidP="000D5B28">
      <w:pPr>
        <w:spacing w:line="240" w:lineRule="exact"/>
      </w:pPr>
      <w:r>
        <w:t>This Statemen</w:t>
      </w:r>
      <w:r w:rsidR="001101DC">
        <w:t>t of Work under the Master</w:t>
      </w:r>
      <w:r>
        <w:t xml:space="preserve"> Services Agreement between </w:t>
      </w:r>
      <w:r w:rsidR="00E34C8F">
        <w:t xml:space="preserve">Altran </w:t>
      </w:r>
      <w:r>
        <w:t>Control S</w:t>
      </w:r>
      <w:r w:rsidR="00E618E0">
        <w:t>olutions Inc.</w:t>
      </w:r>
      <w:r w:rsidR="00CA1BD3">
        <w:t xml:space="preserve"> (“Control Solutions</w:t>
      </w:r>
      <w:r>
        <w:t xml:space="preserve">”) and </w:t>
      </w:r>
      <w:r w:rsidR="002E10ED">
        <w:t>ULM TECH BANK</w:t>
      </w:r>
      <w:r>
        <w:t>(“</w:t>
      </w:r>
      <w:r w:rsidR="00CA1BD3">
        <w:t>Company</w:t>
      </w:r>
      <w:r w:rsidRPr="000D5B28">
        <w:t xml:space="preserve">”) </w:t>
      </w:r>
      <w:r w:rsidRPr="00576182">
        <w:t xml:space="preserve">dated </w:t>
      </w:r>
      <w:r w:rsidR="009A441B">
        <w:t>June 8</w:t>
      </w:r>
      <w:r w:rsidR="00E618E0">
        <w:t>, 2009</w:t>
      </w:r>
      <w:r w:rsidR="00576182">
        <w:t xml:space="preserve"> </w:t>
      </w:r>
      <w:r w:rsidRPr="00576182">
        <w:t xml:space="preserve">(the “Agreement”) is entered into this </w:t>
      </w:r>
      <w:r w:rsidR="00CF2270">
        <w:t>3</w:t>
      </w:r>
      <w:r w:rsidR="00CF2270" w:rsidRPr="00CF2270">
        <w:rPr>
          <w:vertAlign w:val="superscript"/>
        </w:rPr>
        <w:t>rd</w:t>
      </w:r>
      <w:r w:rsidR="001101DC">
        <w:t xml:space="preserve"> </w:t>
      </w:r>
      <w:r w:rsidRPr="00576182">
        <w:t>day</w:t>
      </w:r>
      <w:r w:rsidRPr="007678B9">
        <w:t xml:space="preserve"> of</w:t>
      </w:r>
      <w:r w:rsidR="00CA1BD3" w:rsidRPr="000D5B28">
        <w:t xml:space="preserve">  </w:t>
      </w:r>
      <w:r w:rsidR="003713E0">
        <w:t>December</w:t>
      </w:r>
      <w:r w:rsidR="00E618E0">
        <w:t xml:space="preserve"> 2009</w:t>
      </w:r>
      <w:r>
        <w:t xml:space="preserve"> (the “Effective Date of this SOW”).  The terms and conditions of the Agreement are hereby incorporated herein by reference.  In the event of a conflict between the Agreement and a SOW, the terms of the Agreement shall prevail, unless the SOW expressly references the specific provision in the Agreement to be modified by the SOW.  All capitalized terms that are used but not defined in this SOW shall have the respective meanings given to them in the Agreement.</w:t>
      </w:r>
    </w:p>
    <w:p w:rsidR="0034463E" w:rsidRDefault="0034463E" w:rsidP="0034463E"/>
    <w:p w:rsidR="008820B5" w:rsidRDefault="008820B5"/>
    <w:p w:rsidR="008820B5" w:rsidRDefault="008820B5">
      <w:r>
        <w:rPr>
          <w:b/>
        </w:rPr>
        <w:t xml:space="preserve">SECTION 1:  </w:t>
      </w:r>
      <w:r w:rsidR="000A0DD3">
        <w:rPr>
          <w:b/>
        </w:rPr>
        <w:t xml:space="preserve">ENGAGEMENT </w:t>
      </w:r>
      <w:r>
        <w:rPr>
          <w:b/>
        </w:rPr>
        <w:t>OVERVIEW</w:t>
      </w:r>
      <w:r w:rsidR="00307778">
        <w:rPr>
          <w:b/>
        </w:rPr>
        <w:t xml:space="preserve"> – </w:t>
      </w:r>
      <w:r w:rsidR="00B73DCB">
        <w:rPr>
          <w:b/>
        </w:rPr>
        <w:t>Operational Audits</w:t>
      </w:r>
    </w:p>
    <w:p w:rsidR="008820B5" w:rsidRDefault="008820B5"/>
    <w:p w:rsidR="00CF2270" w:rsidRPr="00CF2270" w:rsidRDefault="00B73DCB" w:rsidP="00CF2270">
      <w:pPr>
        <w:spacing w:line="240" w:lineRule="exact"/>
      </w:pPr>
      <w:r>
        <w:t>Control S</w:t>
      </w:r>
      <w:r w:rsidR="00E618E0">
        <w:t>olutions is requested to assist Great Florida Bank’s Chief Risk Officer</w:t>
      </w:r>
      <w:r>
        <w:t xml:space="preserve"> with the execution of</w:t>
      </w:r>
      <w:r w:rsidR="00CF2270">
        <w:t xml:space="preserve"> an ACH audit</w:t>
      </w:r>
      <w:r w:rsidR="00121654">
        <w:t xml:space="preserve">. </w:t>
      </w:r>
      <w:r w:rsidR="00CF2270">
        <w:t xml:space="preserve"> </w:t>
      </w:r>
      <w:r w:rsidR="00CF2270" w:rsidRPr="00CF2270">
        <w:t>The control objectives with respect to the ACH function are to ensure only authorized ACH transactions are processed, funds are adequately secured, legal contract obligations are observed, and applicable NACHA ACH operating rules are followed. The scope of the audit will include but not be limited to a review of the following:</w:t>
      </w:r>
    </w:p>
    <w:p w:rsidR="00CF2270" w:rsidRPr="00D42E97" w:rsidRDefault="00CF2270" w:rsidP="00CF2270">
      <w:pPr>
        <w:jc w:val="both"/>
        <w:rPr>
          <w:rFonts w:ascii="Arial" w:hAnsi="Arial" w:cs="Arial"/>
        </w:rPr>
      </w:pPr>
    </w:p>
    <w:p w:rsidR="00CF2270" w:rsidRPr="00D42E97" w:rsidRDefault="00CF2270" w:rsidP="00CF2270">
      <w:pPr>
        <w:widowControl w:val="0"/>
        <w:numPr>
          <w:ilvl w:val="0"/>
          <w:numId w:val="46"/>
        </w:numPr>
        <w:jc w:val="both"/>
        <w:rPr>
          <w:rFonts w:ascii="Arial" w:hAnsi="Arial" w:cs="Arial"/>
        </w:rPr>
      </w:pPr>
      <w:r w:rsidRPr="00CF2270">
        <w:t>ACH policies and procedures;</w:t>
      </w:r>
    </w:p>
    <w:p w:rsidR="00CF2270" w:rsidRPr="00CF2270" w:rsidRDefault="00CF2270" w:rsidP="00CF2270">
      <w:pPr>
        <w:widowControl w:val="0"/>
        <w:numPr>
          <w:ilvl w:val="0"/>
          <w:numId w:val="46"/>
        </w:numPr>
        <w:jc w:val="both"/>
      </w:pPr>
      <w:r w:rsidRPr="00CF2270">
        <w:t>ACH activity reports;</w:t>
      </w:r>
    </w:p>
    <w:p w:rsidR="00CF2270" w:rsidRPr="00CF2270" w:rsidRDefault="00CF2270" w:rsidP="00CF2270">
      <w:pPr>
        <w:widowControl w:val="0"/>
        <w:numPr>
          <w:ilvl w:val="0"/>
          <w:numId w:val="46"/>
        </w:numPr>
        <w:jc w:val="both"/>
      </w:pPr>
      <w:r w:rsidRPr="00CF2270">
        <w:t xml:space="preserve">Returns and Notifications of Change (“NOC”); </w:t>
      </w:r>
    </w:p>
    <w:p w:rsidR="00CF2270" w:rsidRPr="00CF2270" w:rsidRDefault="00CF2270" w:rsidP="00CF2270">
      <w:pPr>
        <w:widowControl w:val="0"/>
        <w:numPr>
          <w:ilvl w:val="0"/>
          <w:numId w:val="46"/>
        </w:numPr>
        <w:jc w:val="both"/>
      </w:pPr>
      <w:r w:rsidRPr="00CF2270">
        <w:t>ACH origination processing;</w:t>
      </w:r>
    </w:p>
    <w:p w:rsidR="00CF2270" w:rsidRPr="00CF2270" w:rsidRDefault="00CF2270" w:rsidP="00CF2270">
      <w:pPr>
        <w:widowControl w:val="0"/>
        <w:numPr>
          <w:ilvl w:val="0"/>
          <w:numId w:val="46"/>
        </w:numPr>
        <w:jc w:val="both"/>
      </w:pPr>
      <w:r w:rsidRPr="00CF2270">
        <w:t xml:space="preserve">Applicable disclosures and agreements; and </w:t>
      </w:r>
    </w:p>
    <w:p w:rsidR="00CF2270" w:rsidRPr="00CF2270" w:rsidRDefault="00CF2270" w:rsidP="00CF2270">
      <w:pPr>
        <w:widowControl w:val="0"/>
        <w:numPr>
          <w:ilvl w:val="0"/>
          <w:numId w:val="46"/>
        </w:numPr>
        <w:jc w:val="both"/>
      </w:pPr>
      <w:r w:rsidRPr="00CF2270">
        <w:t>Daily settlement and balancing.</w:t>
      </w:r>
    </w:p>
    <w:p w:rsidR="00CF2270" w:rsidRPr="00086FF1" w:rsidRDefault="00CF2270" w:rsidP="00CF2270">
      <w:pPr>
        <w:jc w:val="both"/>
        <w:rPr>
          <w:rFonts w:ascii="Arial" w:hAnsi="Arial" w:cs="Arial"/>
        </w:rPr>
      </w:pPr>
    </w:p>
    <w:p w:rsidR="00E618E0" w:rsidRDefault="00121654" w:rsidP="000D5B28">
      <w:pPr>
        <w:spacing w:line="280" w:lineRule="exact"/>
      </w:pPr>
      <w:r>
        <w:t>The scope and extent of testing will be evaluated by Control Solutions and Great Florida Bank’s Chief Risk Officer with Great Florida Bank’s Chief Risk Officer making the final decision</w:t>
      </w:r>
      <w:r w:rsidRPr="004A2A87">
        <w:t>.</w:t>
      </w:r>
      <w:r>
        <w:t xml:space="preserve">     </w:t>
      </w:r>
    </w:p>
    <w:p w:rsidR="008F4C53" w:rsidRDefault="008F4C53"/>
    <w:p w:rsidR="00462015" w:rsidRDefault="008A71CA">
      <w:r>
        <w:t>At the end of the engagement</w:t>
      </w:r>
      <w:r w:rsidR="00077480">
        <w:t xml:space="preserve"> </w:t>
      </w:r>
      <w:r>
        <w:t xml:space="preserve">Control Solutions will </w:t>
      </w:r>
      <w:r w:rsidR="00E618E0">
        <w:t xml:space="preserve">deliver to Great Florida Bank’s Chief Risk Officer </w:t>
      </w:r>
      <w:r w:rsidR="00462015">
        <w:t>the following:</w:t>
      </w:r>
    </w:p>
    <w:p w:rsidR="00462015" w:rsidRPr="00462015" w:rsidRDefault="00462015" w:rsidP="00462015">
      <w:pPr>
        <w:numPr>
          <w:ilvl w:val="0"/>
          <w:numId w:val="44"/>
        </w:numPr>
        <w:tabs>
          <w:tab w:val="clear" w:pos="720"/>
          <w:tab w:val="num" w:pos="360"/>
        </w:tabs>
        <w:spacing w:before="60" w:line="280" w:lineRule="exact"/>
        <w:ind w:left="360"/>
      </w:pPr>
      <w:r w:rsidRPr="00462015">
        <w:t>Work programs outlining test plans;</w:t>
      </w:r>
    </w:p>
    <w:p w:rsidR="00462015" w:rsidRPr="00462015" w:rsidRDefault="00462015" w:rsidP="00462015">
      <w:pPr>
        <w:numPr>
          <w:ilvl w:val="0"/>
          <w:numId w:val="44"/>
        </w:numPr>
        <w:tabs>
          <w:tab w:val="clear" w:pos="720"/>
          <w:tab w:val="num" w:pos="360"/>
        </w:tabs>
        <w:spacing w:before="60" w:line="280" w:lineRule="exact"/>
        <w:ind w:left="360"/>
      </w:pPr>
      <w:r w:rsidRPr="00462015">
        <w:t>Written and electronic work papers supporting testing performed and findings associated with work;</w:t>
      </w:r>
    </w:p>
    <w:p w:rsidR="00462015" w:rsidRPr="00462015" w:rsidRDefault="00462015" w:rsidP="00462015">
      <w:pPr>
        <w:numPr>
          <w:ilvl w:val="0"/>
          <w:numId w:val="44"/>
        </w:numPr>
        <w:tabs>
          <w:tab w:val="clear" w:pos="720"/>
          <w:tab w:val="num" w:pos="360"/>
        </w:tabs>
        <w:spacing w:before="60" w:line="280" w:lineRule="exact"/>
        <w:ind w:left="360"/>
      </w:pPr>
      <w:r w:rsidRPr="00462015">
        <w:t>Recommendations regarding enhancements in policies, procedures, and controls; and</w:t>
      </w:r>
    </w:p>
    <w:p w:rsidR="00462015" w:rsidRPr="00462015" w:rsidRDefault="00462015" w:rsidP="00462015">
      <w:pPr>
        <w:numPr>
          <w:ilvl w:val="0"/>
          <w:numId w:val="44"/>
        </w:numPr>
        <w:tabs>
          <w:tab w:val="clear" w:pos="720"/>
          <w:tab w:val="num" w:pos="360"/>
        </w:tabs>
        <w:spacing w:before="60" w:line="280" w:lineRule="exact"/>
        <w:ind w:left="360"/>
      </w:pPr>
      <w:r w:rsidRPr="00462015">
        <w:t xml:space="preserve">Written audit report prepared </w:t>
      </w:r>
      <w:r>
        <w:t xml:space="preserve">reasonably consistent with </w:t>
      </w:r>
      <w:r w:rsidR="009A441B">
        <w:t>Great Florida Bank</w:t>
      </w:r>
      <w:r w:rsidRPr="00462015">
        <w:t>’s reporting protocols or otherwise agreed to</w:t>
      </w:r>
      <w:r w:rsidR="00E618E0">
        <w:t xml:space="preserve"> with Great Florida Bank</w:t>
      </w:r>
      <w:r>
        <w:t xml:space="preserve">’s Chief </w:t>
      </w:r>
      <w:r w:rsidR="00E618E0">
        <w:t>Risk Officer</w:t>
      </w:r>
      <w:r w:rsidRPr="00462015">
        <w:t>, and vetted with applicable business unit management personnel for their comment and action plans.</w:t>
      </w:r>
      <w:r w:rsidR="009A00BA">
        <w:t xml:space="preserve">  Separate reports will be issues for each audit noted above.</w:t>
      </w:r>
    </w:p>
    <w:p w:rsidR="00462015" w:rsidRDefault="00462015"/>
    <w:p w:rsidR="00C67455" w:rsidRDefault="00C67455">
      <w:pPr>
        <w:numPr>
          <w:ilvl w:val="12"/>
          <w:numId w:val="0"/>
        </w:numPr>
        <w:rPr>
          <w:b/>
        </w:rPr>
      </w:pPr>
    </w:p>
    <w:p w:rsidR="00D95943" w:rsidRDefault="00D95943" w:rsidP="00D95943">
      <w:pPr>
        <w:numPr>
          <w:ilvl w:val="12"/>
          <w:numId w:val="0"/>
        </w:numPr>
        <w:rPr>
          <w:b/>
        </w:rPr>
      </w:pPr>
      <w:r>
        <w:rPr>
          <w:b/>
        </w:rPr>
        <w:t>SECTION</w:t>
      </w:r>
      <w:r w:rsidR="000A0DD3">
        <w:rPr>
          <w:b/>
        </w:rPr>
        <w:t xml:space="preserve"> 2</w:t>
      </w:r>
      <w:r>
        <w:rPr>
          <w:b/>
        </w:rPr>
        <w:t xml:space="preserve">: </w:t>
      </w:r>
      <w:r w:rsidR="000A0DD3">
        <w:rPr>
          <w:b/>
        </w:rPr>
        <w:t xml:space="preserve"> </w:t>
      </w:r>
      <w:r w:rsidR="00122158">
        <w:rPr>
          <w:b/>
        </w:rPr>
        <w:t xml:space="preserve">ENGAGEMENT </w:t>
      </w:r>
      <w:r w:rsidR="000A0DD3">
        <w:rPr>
          <w:b/>
        </w:rPr>
        <w:t>RESOURCE</w:t>
      </w:r>
      <w:r w:rsidR="00122158">
        <w:rPr>
          <w:b/>
        </w:rPr>
        <w:t>S</w:t>
      </w:r>
    </w:p>
    <w:p w:rsidR="00D95943" w:rsidRDefault="00D95943" w:rsidP="00D95943">
      <w:pPr>
        <w:numPr>
          <w:ilvl w:val="12"/>
          <w:numId w:val="0"/>
        </w:numPr>
        <w:rPr>
          <w:b/>
        </w:rPr>
      </w:pPr>
    </w:p>
    <w:p w:rsidR="003A396B" w:rsidRDefault="008A71CA" w:rsidP="003A396B">
      <w:r>
        <w:t>Based on our discussions</w:t>
      </w:r>
      <w:r w:rsidR="00CA4E7A">
        <w:t>, it</w:t>
      </w:r>
      <w:r w:rsidR="00C03570">
        <w:t xml:space="preserve"> is expected that the audit</w:t>
      </w:r>
      <w:r w:rsidR="00CA4E7A">
        <w:t xml:space="preserve"> will</w:t>
      </w:r>
      <w:r w:rsidR="000D5B28">
        <w:t xml:space="preserve"> commence on</w:t>
      </w:r>
      <w:r w:rsidR="00C03570">
        <w:t xml:space="preserve"> or around</w:t>
      </w:r>
      <w:r w:rsidR="00462015">
        <w:t xml:space="preserve"> </w:t>
      </w:r>
      <w:r w:rsidR="00121654">
        <w:t>December 7</w:t>
      </w:r>
      <w:r w:rsidR="00121654">
        <w:rPr>
          <w:vertAlign w:val="superscript"/>
        </w:rPr>
        <w:t>th</w:t>
      </w:r>
      <w:r w:rsidR="000D5B28">
        <w:rPr>
          <w:vertAlign w:val="superscript"/>
        </w:rPr>
        <w:t xml:space="preserve"> </w:t>
      </w:r>
      <w:r w:rsidR="009A00BA">
        <w:t>2009 a</w:t>
      </w:r>
      <w:r w:rsidR="00121654">
        <w:t>nd end on December</w:t>
      </w:r>
      <w:r w:rsidR="009A441B">
        <w:t xml:space="preserve"> 31, 2009</w:t>
      </w:r>
      <w:r w:rsidR="000D5B28">
        <w:t xml:space="preserve"> or at a time determined by </w:t>
      </w:r>
      <w:r w:rsidR="009A441B">
        <w:t>Great Florida Bank</w:t>
      </w:r>
      <w:r w:rsidR="006A734A">
        <w:t>’</w:t>
      </w:r>
      <w:r w:rsidR="000D5B28">
        <w:t xml:space="preserve">s Chief </w:t>
      </w:r>
      <w:r w:rsidR="009A441B">
        <w:t>Risk Officer</w:t>
      </w:r>
      <w:r w:rsidR="000D5B28">
        <w:t xml:space="preserve">.  </w:t>
      </w:r>
    </w:p>
    <w:p w:rsidR="008A71CA" w:rsidRDefault="008A71CA" w:rsidP="003A396B"/>
    <w:p w:rsidR="009A441B" w:rsidRDefault="006A734A" w:rsidP="003A396B">
      <w:r>
        <w:t xml:space="preserve">Joe Sabatino, Director will be responsible for managing the overall engagement </w:t>
      </w:r>
      <w:r w:rsidR="00C107E9">
        <w:t xml:space="preserve">and </w:t>
      </w:r>
      <w:r w:rsidRPr="006A734A">
        <w:t>facilitating regular communication and meetings w</w:t>
      </w:r>
      <w:r w:rsidR="00C107E9">
        <w:t xml:space="preserve">ith the Control Solutions team and </w:t>
      </w:r>
      <w:r w:rsidR="009A441B">
        <w:t>Great Florida Bank</w:t>
      </w:r>
      <w:r w:rsidR="00C107E9">
        <w:t xml:space="preserve">’s Chief </w:t>
      </w:r>
      <w:r w:rsidR="00EC2196">
        <w:t>Risk Officer</w:t>
      </w:r>
      <w:r w:rsidR="00C107E9">
        <w:t xml:space="preserve"> </w:t>
      </w:r>
      <w:r w:rsidR="00230F8B">
        <w:t xml:space="preserve">as well as </w:t>
      </w:r>
      <w:r w:rsidRPr="006A734A">
        <w:t xml:space="preserve">acting as </w:t>
      </w:r>
      <w:r w:rsidR="00230F8B">
        <w:t>the</w:t>
      </w:r>
      <w:r w:rsidRPr="006A734A">
        <w:t xml:space="preserve"> main liaison to </w:t>
      </w:r>
      <w:r w:rsidR="009A441B">
        <w:t>Great Florida Bank</w:t>
      </w:r>
      <w:r w:rsidRPr="006A734A">
        <w:t xml:space="preserve">.  </w:t>
      </w:r>
      <w:r w:rsidR="00121654">
        <w:t xml:space="preserve">Joe Mullarney, Manager will assist </w:t>
      </w:r>
      <w:r w:rsidR="00C03570">
        <w:t xml:space="preserve">Joe </w:t>
      </w:r>
      <w:r w:rsidR="00121654">
        <w:t>with the execution of the audit</w:t>
      </w:r>
      <w:r w:rsidR="009A441B">
        <w:t xml:space="preserve">. </w:t>
      </w:r>
    </w:p>
    <w:p w:rsidR="009A441B" w:rsidRDefault="009A441B" w:rsidP="003A396B"/>
    <w:p w:rsidR="0010656C" w:rsidRDefault="009A441B" w:rsidP="003A396B">
      <w:r>
        <w:t xml:space="preserve">  </w:t>
      </w:r>
    </w:p>
    <w:p w:rsidR="008820B5" w:rsidRDefault="008820B5">
      <w:pPr>
        <w:numPr>
          <w:ilvl w:val="12"/>
          <w:numId w:val="0"/>
        </w:numPr>
      </w:pPr>
      <w:r>
        <w:rPr>
          <w:b/>
        </w:rPr>
        <w:t xml:space="preserve">SECTION </w:t>
      </w:r>
      <w:r w:rsidR="006A4365">
        <w:rPr>
          <w:b/>
        </w:rPr>
        <w:t>3</w:t>
      </w:r>
      <w:r>
        <w:rPr>
          <w:b/>
        </w:rPr>
        <w:t xml:space="preserve">:  </w:t>
      </w:r>
      <w:r w:rsidR="006A4365">
        <w:rPr>
          <w:b/>
        </w:rPr>
        <w:t xml:space="preserve">PROFESSIONAL </w:t>
      </w:r>
      <w:r>
        <w:rPr>
          <w:b/>
        </w:rPr>
        <w:t>FEES</w:t>
      </w:r>
    </w:p>
    <w:p w:rsidR="00E63ED6" w:rsidRDefault="00E63ED6" w:rsidP="00E63ED6">
      <w:pPr>
        <w:tabs>
          <w:tab w:val="left" w:pos="1080"/>
        </w:tabs>
        <w:ind w:left="1080"/>
      </w:pPr>
    </w:p>
    <w:p w:rsidR="009A441B" w:rsidRDefault="00C03570" w:rsidP="006A4365">
      <w:r>
        <w:t xml:space="preserve">Professional fees for the </w:t>
      </w:r>
      <w:r w:rsidR="006A4365">
        <w:t xml:space="preserve">engagement will be based on the actual time spent on the engagement at </w:t>
      </w:r>
      <w:r w:rsidR="002E10ED">
        <w:t>$1500</w:t>
      </w:r>
      <w:r w:rsidR="00121654">
        <w:t xml:space="preserve"> dollars per hour not</w:t>
      </w:r>
      <w:r w:rsidR="002E10ED">
        <w:t xml:space="preserve"> to exceed total fees of $1,000,000</w:t>
      </w:r>
      <w:r w:rsidR="00121654">
        <w:t>.</w:t>
      </w:r>
      <w:r w:rsidR="00750DF5">
        <w:t xml:space="preserve"> </w:t>
      </w:r>
    </w:p>
    <w:p w:rsidR="00230F8B" w:rsidRPr="00121654" w:rsidRDefault="00230F8B" w:rsidP="00121654">
      <w:pPr>
        <w:pStyle w:val="TimingBullets1"/>
        <w:numPr>
          <w:ilvl w:val="0"/>
          <w:numId w:val="0"/>
        </w:numPr>
        <w:rPr>
          <w:rFonts w:ascii="Times New Roman" w:hAnsi="Times New Roman"/>
          <w:color w:val="auto"/>
          <w:sz w:val="20"/>
          <w:szCs w:val="20"/>
          <w:lang w:bidi="ar-SA"/>
        </w:rPr>
      </w:pPr>
    </w:p>
    <w:p w:rsidR="00E71F0C" w:rsidRDefault="00E71F0C" w:rsidP="00E71F0C">
      <w:r>
        <w:lastRenderedPageBreak/>
        <w:t>IN WITNESS WHEREOF, the parties hereto, each by a duly authorized officer, have entered into this SOW as of the date first set forth above.</w:t>
      </w:r>
    </w:p>
    <w:p w:rsidR="00E71F0C" w:rsidRDefault="00E71F0C" w:rsidP="00E71F0C">
      <w:r>
        <w:t xml:space="preserve"> </w:t>
      </w:r>
    </w:p>
    <w:p w:rsidR="00E71F0C" w:rsidRDefault="00E71F0C" w:rsidP="00E71F0C"/>
    <w:p w:rsidR="00E71F0C" w:rsidRDefault="00E71F0C" w:rsidP="00E71F0C">
      <w:r>
        <w:t xml:space="preserve">Agreed and accepted:                                                                             </w:t>
      </w:r>
      <w:r w:rsidR="009053FE">
        <w:tab/>
      </w:r>
      <w:r>
        <w:t>Agreed and accepted:</w:t>
      </w:r>
    </w:p>
    <w:p w:rsidR="00E71F0C" w:rsidRDefault="00E71F0C" w:rsidP="00E71F0C"/>
    <w:p w:rsidR="00E71F0C" w:rsidRDefault="002E5629"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rPr>
          <w:b/>
        </w:rPr>
      </w:pPr>
      <w:r>
        <w:rPr>
          <w:b/>
        </w:rPr>
        <w:t>CONTROL SOLUTIONS INTERNATIONAL</w:t>
      </w:r>
      <w:r>
        <w:rPr>
          <w:b/>
        </w:rPr>
        <w:tab/>
      </w:r>
      <w:r>
        <w:rPr>
          <w:b/>
        </w:rPr>
        <w:tab/>
      </w:r>
      <w:r>
        <w:rPr>
          <w:b/>
        </w:rPr>
        <w:tab/>
      </w:r>
      <w:r w:rsidR="002E10ED">
        <w:rPr>
          <w:b/>
        </w:rPr>
        <w:t>ULM TECH BANK</w:t>
      </w: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rPr>
          <w:b/>
          <w:caps/>
        </w:rPr>
      </w:pPr>
    </w:p>
    <w:p w:rsidR="00462015" w:rsidRDefault="002E5629"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rPr>
          <w:b/>
        </w:rPr>
      </w:pPr>
      <w:r>
        <w:rPr>
          <w:rFonts w:ascii="Univers 45 Light" w:hAnsi="Univers 45 Light"/>
        </w:rPr>
        <w:tab/>
      </w: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r>
        <w:t>By</w:t>
      </w:r>
      <w:r w:rsidRPr="002E5629">
        <w:rPr>
          <w:b/>
        </w:rPr>
        <w:t>:</w:t>
      </w:r>
      <w:r w:rsidR="002E5629" w:rsidRPr="002E5629">
        <w:rPr>
          <w:b/>
          <w:u w:val="single"/>
        </w:rPr>
        <w:tab/>
      </w:r>
      <w:r w:rsidR="00B9598F">
        <w:rPr>
          <w:b/>
          <w:u w:val="single"/>
        </w:rPr>
        <w:t xml:space="preserve">                                            </w:t>
      </w:r>
      <w:r w:rsidR="002E5629" w:rsidRPr="002E5629">
        <w:rPr>
          <w:b/>
          <w:u w:val="single"/>
        </w:rPr>
        <w:tab/>
      </w:r>
      <w:r w:rsidR="002E5629">
        <w:tab/>
      </w:r>
      <w:r w:rsidR="002E5629">
        <w:tab/>
      </w:r>
      <w:r w:rsidR="002E5629">
        <w:tab/>
      </w:r>
      <w:r w:rsidR="00E33A6A">
        <w:t xml:space="preserve">By:  </w:t>
      </w:r>
      <w:r>
        <w:t>__</w:t>
      </w:r>
      <w:r w:rsidR="00E33A6A">
        <w:t>_________________________</w:t>
      </w:r>
      <w:r w:rsidR="00CA1BD3">
        <w:t xml:space="preserve">       </w:t>
      </w: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r>
        <w:t>Name</w:t>
      </w:r>
      <w:r w:rsidR="002E5629" w:rsidRPr="002E5629">
        <w:t>:</w:t>
      </w:r>
      <w:r w:rsidR="002E5629">
        <w:rPr>
          <w:u w:val="single"/>
        </w:rPr>
        <w:t xml:space="preserve">  </w:t>
      </w:r>
      <w:r w:rsidR="002E10ED">
        <w:rPr>
          <w:u w:val="single"/>
        </w:rPr>
        <w:t xml:space="preserve">    XXXXXXXXXXXX</w:t>
      </w:r>
      <w:r w:rsidR="00121654">
        <w:rPr>
          <w:u w:val="single"/>
        </w:rPr>
        <w:t xml:space="preserve"> </w:t>
      </w:r>
      <w:r w:rsidR="00B9598F">
        <w:rPr>
          <w:u w:val="single"/>
        </w:rPr>
        <w:t xml:space="preserve">    </w:t>
      </w:r>
      <w:r w:rsidR="002E5629">
        <w:rPr>
          <w:u w:val="single"/>
        </w:rPr>
        <w:tab/>
      </w:r>
      <w:r w:rsidR="002E5629">
        <w:rPr>
          <w:u w:val="single"/>
        </w:rPr>
        <w:tab/>
      </w:r>
      <w:r>
        <w:tab/>
      </w:r>
      <w:r w:rsidR="002E5629">
        <w:tab/>
      </w:r>
      <w:r w:rsidR="002E5629">
        <w:tab/>
      </w:r>
      <w:r>
        <w:t xml:space="preserve">Name: </w:t>
      </w:r>
      <w:r w:rsidR="00E33A6A">
        <w:t>_________________________</w:t>
      </w:r>
    </w:p>
    <w:p w:rsidR="00E33A6A" w:rsidRDefault="00E33A6A"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r>
        <w:t>Title:</w:t>
      </w:r>
      <w:r w:rsidR="002E5629">
        <w:rPr>
          <w:u w:val="single"/>
        </w:rPr>
        <w:t xml:space="preserve">    </w:t>
      </w:r>
      <w:r w:rsidR="00C03570">
        <w:rPr>
          <w:u w:val="single"/>
        </w:rPr>
        <w:t>Director</w:t>
      </w:r>
      <w:r w:rsidR="00C03570">
        <w:rPr>
          <w:u w:val="single"/>
        </w:rPr>
        <w:tab/>
      </w:r>
      <w:r w:rsidR="00C03570">
        <w:rPr>
          <w:u w:val="single"/>
        </w:rPr>
        <w:tab/>
      </w:r>
      <w:r w:rsidR="00C03570">
        <w:rPr>
          <w:u w:val="single"/>
        </w:rPr>
        <w:tab/>
      </w:r>
      <w:r w:rsidR="002E5629" w:rsidRPr="002E5629">
        <w:rPr>
          <w:u w:val="single"/>
        </w:rPr>
        <w:tab/>
      </w:r>
      <w:r w:rsidR="009A441B">
        <w:tab/>
      </w:r>
      <w:r w:rsidR="009A441B">
        <w:tab/>
      </w:r>
      <w:r w:rsidR="009A441B">
        <w:tab/>
        <w:t>Title: ___________________________</w:t>
      </w:r>
    </w:p>
    <w:p w:rsidR="00E71F0C" w:rsidRDefault="00E71F0C"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p>
    <w:p w:rsidR="00E71F0C" w:rsidRDefault="002E5629" w:rsidP="00E71F0C">
      <w:pPr>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pPr>
      <w:r>
        <w:t>Date</w:t>
      </w:r>
      <w:r w:rsidRPr="002E5629">
        <w:rPr>
          <w:u w:val="single"/>
        </w:rPr>
        <w:t xml:space="preserve">:  </w:t>
      </w:r>
      <w:r w:rsidR="00C03570">
        <w:rPr>
          <w:u w:val="single"/>
        </w:rPr>
        <w:t xml:space="preserve">  December 3</w:t>
      </w:r>
      <w:r w:rsidR="00B9598F">
        <w:rPr>
          <w:u w:val="single"/>
        </w:rPr>
        <w:t xml:space="preserve">, 2009               </w:t>
      </w:r>
      <w:r w:rsidR="00E71F0C" w:rsidRPr="002E5629">
        <w:rPr>
          <w:u w:val="single"/>
        </w:rPr>
        <w:tab/>
      </w:r>
      <w:r w:rsidR="00E71F0C" w:rsidRPr="002E5629">
        <w:rPr>
          <w:u w:val="single"/>
        </w:rPr>
        <w:tab/>
      </w:r>
      <w:r w:rsidR="00E71F0C">
        <w:tab/>
      </w:r>
      <w:r>
        <w:tab/>
      </w:r>
      <w:r>
        <w:tab/>
      </w:r>
      <w:r w:rsidR="00E71F0C">
        <w:t xml:space="preserve">Date: </w:t>
      </w:r>
      <w:r w:rsidR="00E33A6A">
        <w:t>__________________________</w:t>
      </w:r>
    </w:p>
    <w:sectPr w:rsidR="00E71F0C">
      <w:footerReference w:type="even" r:id="rId7"/>
      <w:footerReference w:type="default" r:id="rId8"/>
      <w:pgSz w:w="12240" w:h="15840"/>
      <w:pgMar w:top="144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B52" w:rsidRDefault="00126B52">
      <w:r>
        <w:separator/>
      </w:r>
    </w:p>
  </w:endnote>
  <w:endnote w:type="continuationSeparator" w:id="0">
    <w:p w:rsidR="00126B52" w:rsidRDefault="00126B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S Basic 55">
    <w:charset w:val="00"/>
    <w:family w:val="auto"/>
    <w:pitch w:val="variable"/>
    <w:sig w:usb0="A00000AF" w:usb1="4000004A" w:usb2="00000000" w:usb3="00000000" w:csb0="00000111" w:csb1="00000000"/>
  </w:font>
  <w:font w:name="Univers 45 Light">
    <w:panose1 w:val="020B07030305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37" w:rsidRDefault="00324E37" w:rsidP="00984F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4E37" w:rsidRDefault="00324E37" w:rsidP="00984FA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37" w:rsidRPr="00984FAC" w:rsidRDefault="00324E37" w:rsidP="00984FAC">
    <w:pPr>
      <w:pStyle w:val="Footer"/>
      <w:framePr w:wrap="around" w:vAnchor="text" w:hAnchor="margin" w:xAlign="right" w:y="1"/>
      <w:rPr>
        <w:rStyle w:val="PageNumber"/>
        <w:sz w:val="16"/>
        <w:szCs w:val="16"/>
      </w:rPr>
    </w:pPr>
    <w:r w:rsidRPr="00984FAC">
      <w:rPr>
        <w:rStyle w:val="PageNumber"/>
        <w:sz w:val="16"/>
        <w:szCs w:val="16"/>
      </w:rPr>
      <w:fldChar w:fldCharType="begin"/>
    </w:r>
    <w:r w:rsidRPr="00984FAC">
      <w:rPr>
        <w:rStyle w:val="PageNumber"/>
        <w:sz w:val="16"/>
        <w:szCs w:val="16"/>
      </w:rPr>
      <w:instrText xml:space="preserve">PAGE  </w:instrText>
    </w:r>
    <w:r w:rsidRPr="00984FAC">
      <w:rPr>
        <w:rStyle w:val="PageNumber"/>
        <w:sz w:val="16"/>
        <w:szCs w:val="16"/>
      </w:rPr>
      <w:fldChar w:fldCharType="separate"/>
    </w:r>
    <w:r w:rsidR="002E10ED">
      <w:rPr>
        <w:rStyle w:val="PageNumber"/>
        <w:noProof/>
        <w:sz w:val="16"/>
        <w:szCs w:val="16"/>
      </w:rPr>
      <w:t>1</w:t>
    </w:r>
    <w:r w:rsidRPr="00984FAC">
      <w:rPr>
        <w:rStyle w:val="PageNumber"/>
        <w:sz w:val="16"/>
        <w:szCs w:val="16"/>
      </w:rPr>
      <w:fldChar w:fldCharType="end"/>
    </w:r>
  </w:p>
  <w:p w:rsidR="00324E37" w:rsidRPr="00984FAC" w:rsidRDefault="00324E37" w:rsidP="00984FAC">
    <w:pPr>
      <w:pStyle w:val="Footer"/>
      <w:ind w:right="360"/>
      <w:jc w:val="center"/>
      <w:rPr>
        <w:sz w:val="16"/>
        <w:szCs w:val="16"/>
      </w:rPr>
    </w:pPr>
    <w:r w:rsidRPr="00984FAC">
      <w:rPr>
        <w:sz w:val="16"/>
        <w:szCs w:val="16"/>
      </w:rPr>
      <w:t>Statement of Work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B52" w:rsidRDefault="00126B52">
      <w:r>
        <w:separator/>
      </w:r>
    </w:p>
  </w:footnote>
  <w:footnote w:type="continuationSeparator" w:id="0">
    <w:p w:rsidR="00126B52" w:rsidRDefault="00126B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BB2939"/>
    <w:multiLevelType w:val="singleLevel"/>
    <w:tmpl w:val="C62E547A"/>
    <w:lvl w:ilvl="0">
      <w:start w:val="1"/>
      <w:numFmt w:val="decimal"/>
      <w:lvlText w:val="%1."/>
      <w:lvlJc w:val="left"/>
      <w:pPr>
        <w:tabs>
          <w:tab w:val="num" w:pos="360"/>
        </w:tabs>
        <w:ind w:left="360" w:hanging="360"/>
      </w:pPr>
      <w:rPr>
        <w:rFonts w:hint="default"/>
      </w:rPr>
    </w:lvl>
  </w:abstractNum>
  <w:abstractNum w:abstractNumId="2">
    <w:nsid w:val="0AA928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B161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671073"/>
    <w:multiLevelType w:val="hybridMultilevel"/>
    <w:tmpl w:val="9A0A0778"/>
    <w:lvl w:ilvl="0" w:tplc="B2A4C65A">
      <w:start w:val="1"/>
      <w:numFmt w:val="bullet"/>
      <w:lvlText w:val="•"/>
      <w:lvlJc w:val="left"/>
      <w:pPr>
        <w:tabs>
          <w:tab w:val="num" w:pos="360"/>
        </w:tabs>
        <w:ind w:left="144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C93224"/>
    <w:multiLevelType w:val="singleLevel"/>
    <w:tmpl w:val="52DC41D0"/>
    <w:lvl w:ilvl="0">
      <w:numFmt w:val="bullet"/>
      <w:lvlText w:val="-"/>
      <w:lvlJc w:val="left"/>
      <w:pPr>
        <w:tabs>
          <w:tab w:val="num" w:pos="360"/>
        </w:tabs>
        <w:ind w:left="360" w:hanging="360"/>
      </w:pPr>
      <w:rPr>
        <w:rFonts w:hint="default"/>
      </w:rPr>
    </w:lvl>
  </w:abstractNum>
  <w:abstractNum w:abstractNumId="6">
    <w:nsid w:val="10AC4030"/>
    <w:multiLevelType w:val="multilevel"/>
    <w:tmpl w:val="D1820B28"/>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1ED7654"/>
    <w:multiLevelType w:val="hybridMultilevel"/>
    <w:tmpl w:val="9D94E74A"/>
    <w:lvl w:ilvl="0" w:tplc="4E184FE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313785C"/>
    <w:multiLevelType w:val="hybridMultilevel"/>
    <w:tmpl w:val="804A2E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4FA60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AF14D07"/>
    <w:multiLevelType w:val="singleLevel"/>
    <w:tmpl w:val="945610CA"/>
    <w:lvl w:ilvl="0">
      <w:start w:val="1"/>
      <w:numFmt w:val="decimal"/>
      <w:lvlText w:val="%1."/>
      <w:lvlJc w:val="left"/>
      <w:pPr>
        <w:tabs>
          <w:tab w:val="num" w:pos="1440"/>
        </w:tabs>
        <w:ind w:left="1440" w:hanging="720"/>
      </w:pPr>
      <w:rPr>
        <w:rFonts w:hint="default"/>
      </w:rPr>
    </w:lvl>
  </w:abstractNum>
  <w:abstractNum w:abstractNumId="11">
    <w:nsid w:val="26F076D8"/>
    <w:multiLevelType w:val="hybridMultilevel"/>
    <w:tmpl w:val="190432B8"/>
    <w:lvl w:ilvl="0" w:tplc="EAF68E4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760FF0"/>
    <w:multiLevelType w:val="singleLevel"/>
    <w:tmpl w:val="52DC41D0"/>
    <w:lvl w:ilvl="0">
      <w:numFmt w:val="bullet"/>
      <w:lvlText w:val="-"/>
      <w:lvlJc w:val="left"/>
      <w:pPr>
        <w:tabs>
          <w:tab w:val="num" w:pos="360"/>
        </w:tabs>
        <w:ind w:left="360" w:hanging="360"/>
      </w:pPr>
      <w:rPr>
        <w:rFonts w:hint="default"/>
      </w:rPr>
    </w:lvl>
  </w:abstractNum>
  <w:abstractNum w:abstractNumId="13">
    <w:nsid w:val="2C6D000A"/>
    <w:multiLevelType w:val="singleLevel"/>
    <w:tmpl w:val="52DC41D0"/>
    <w:lvl w:ilvl="0">
      <w:numFmt w:val="bullet"/>
      <w:lvlText w:val="-"/>
      <w:lvlJc w:val="left"/>
      <w:pPr>
        <w:tabs>
          <w:tab w:val="num" w:pos="360"/>
        </w:tabs>
        <w:ind w:left="360" w:hanging="360"/>
      </w:pPr>
      <w:rPr>
        <w:rFonts w:hint="default"/>
      </w:rPr>
    </w:lvl>
  </w:abstractNum>
  <w:abstractNum w:abstractNumId="14">
    <w:nsid w:val="305C70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D51FE4"/>
    <w:multiLevelType w:val="hybridMultilevel"/>
    <w:tmpl w:val="3BB62400"/>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5B29C9"/>
    <w:multiLevelType w:val="singleLevel"/>
    <w:tmpl w:val="52DC41D0"/>
    <w:lvl w:ilvl="0">
      <w:numFmt w:val="bullet"/>
      <w:lvlText w:val="-"/>
      <w:lvlJc w:val="left"/>
      <w:pPr>
        <w:tabs>
          <w:tab w:val="num" w:pos="360"/>
        </w:tabs>
        <w:ind w:left="360" w:hanging="360"/>
      </w:pPr>
      <w:rPr>
        <w:rFonts w:hint="default"/>
      </w:rPr>
    </w:lvl>
  </w:abstractNum>
  <w:abstractNum w:abstractNumId="17">
    <w:nsid w:val="3B5F7D2E"/>
    <w:multiLevelType w:val="singleLevel"/>
    <w:tmpl w:val="52DC41D0"/>
    <w:lvl w:ilvl="0">
      <w:numFmt w:val="bullet"/>
      <w:lvlText w:val="-"/>
      <w:lvlJc w:val="left"/>
      <w:pPr>
        <w:tabs>
          <w:tab w:val="num" w:pos="360"/>
        </w:tabs>
        <w:ind w:left="360" w:hanging="360"/>
      </w:pPr>
      <w:rPr>
        <w:rFonts w:hint="default"/>
      </w:rPr>
    </w:lvl>
  </w:abstractNum>
  <w:abstractNum w:abstractNumId="18">
    <w:nsid w:val="3D674744"/>
    <w:multiLevelType w:val="singleLevel"/>
    <w:tmpl w:val="7BA263A4"/>
    <w:lvl w:ilvl="0">
      <w:start w:val="1"/>
      <w:numFmt w:val="decimal"/>
      <w:lvlText w:val="%1."/>
      <w:lvlJc w:val="left"/>
      <w:pPr>
        <w:tabs>
          <w:tab w:val="num" w:pos="1440"/>
        </w:tabs>
        <w:ind w:left="1440" w:hanging="720"/>
      </w:pPr>
      <w:rPr>
        <w:rFonts w:hint="default"/>
      </w:rPr>
    </w:lvl>
  </w:abstractNum>
  <w:abstractNum w:abstractNumId="19">
    <w:nsid w:val="3DBE5BE8"/>
    <w:multiLevelType w:val="multilevel"/>
    <w:tmpl w:val="BD32DA4C"/>
    <w:lvl w:ilvl="0">
      <w:start w:val="1"/>
      <w:numFmt w:val="upperRoman"/>
      <w:pStyle w:val="Heading8"/>
      <w:lvlText w:val="%1)"/>
      <w:lvlJc w:val="left"/>
      <w:pPr>
        <w:tabs>
          <w:tab w:val="num" w:pos="72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F283049"/>
    <w:multiLevelType w:val="hybridMultilevel"/>
    <w:tmpl w:val="60561D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34F67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6AB4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B27A66"/>
    <w:multiLevelType w:val="singleLevel"/>
    <w:tmpl w:val="DF042A02"/>
    <w:lvl w:ilvl="0">
      <w:start w:val="1"/>
      <w:numFmt w:val="decimal"/>
      <w:lvlText w:val="%1."/>
      <w:lvlJc w:val="left"/>
      <w:pPr>
        <w:tabs>
          <w:tab w:val="num" w:pos="1440"/>
        </w:tabs>
        <w:ind w:left="1440" w:hanging="720"/>
      </w:pPr>
      <w:rPr>
        <w:rFonts w:hint="default"/>
      </w:rPr>
    </w:lvl>
  </w:abstractNum>
  <w:abstractNum w:abstractNumId="24">
    <w:nsid w:val="4BF41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DB7278A"/>
    <w:multiLevelType w:val="hybridMultilevel"/>
    <w:tmpl w:val="2B18ACEA"/>
    <w:lvl w:ilvl="0" w:tplc="CA7A65A0">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E380621"/>
    <w:multiLevelType w:val="singleLevel"/>
    <w:tmpl w:val="B1045794"/>
    <w:lvl w:ilvl="0">
      <w:start w:val="1"/>
      <w:numFmt w:val="decimal"/>
      <w:lvlText w:val="(%1)"/>
      <w:lvlJc w:val="left"/>
      <w:pPr>
        <w:tabs>
          <w:tab w:val="num" w:pos="360"/>
        </w:tabs>
        <w:ind w:left="360" w:hanging="360"/>
      </w:pPr>
      <w:rPr>
        <w:rFonts w:hint="default"/>
      </w:rPr>
    </w:lvl>
  </w:abstractNum>
  <w:abstractNum w:abstractNumId="27">
    <w:nsid w:val="4F1F1B9F"/>
    <w:multiLevelType w:val="singleLevel"/>
    <w:tmpl w:val="0409000F"/>
    <w:lvl w:ilvl="0">
      <w:start w:val="1"/>
      <w:numFmt w:val="decimal"/>
      <w:lvlText w:val="%1."/>
      <w:lvlJc w:val="left"/>
      <w:pPr>
        <w:tabs>
          <w:tab w:val="num" w:pos="360"/>
        </w:tabs>
        <w:ind w:left="360" w:hanging="360"/>
      </w:pPr>
    </w:lvl>
  </w:abstractNum>
  <w:abstractNum w:abstractNumId="28">
    <w:nsid w:val="588C3F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ABA5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EE70E1F"/>
    <w:multiLevelType w:val="hybridMultilevel"/>
    <w:tmpl w:val="D1820B28"/>
    <w:lvl w:ilvl="0" w:tplc="6DD275BA">
      <w:start w:val="1"/>
      <w:numFmt w:val="bullet"/>
      <w:lvlText w:val=""/>
      <w:lvlJc w:val="left"/>
      <w:pPr>
        <w:tabs>
          <w:tab w:val="num" w:pos="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1E5F2E"/>
    <w:multiLevelType w:val="multilevel"/>
    <w:tmpl w:val="804A2ED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nsid w:val="5F4227A4"/>
    <w:multiLevelType w:val="hybridMultilevel"/>
    <w:tmpl w:val="E05CDB5C"/>
    <w:lvl w:ilvl="0" w:tplc="04090007">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87235C8"/>
    <w:multiLevelType w:val="hybridMultilevel"/>
    <w:tmpl w:val="FF1A13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BFF5895"/>
    <w:multiLevelType w:val="multilevel"/>
    <w:tmpl w:val="190432B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E84847"/>
    <w:multiLevelType w:val="hybridMultilevel"/>
    <w:tmpl w:val="E1BEE1A0"/>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76E244DC">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FD5CD1"/>
    <w:multiLevelType w:val="multilevel"/>
    <w:tmpl w:val="3BB62400"/>
    <w:lvl w:ilvl="0">
      <w:start w:val="1"/>
      <w:numFmt w:val="bullet"/>
      <w:lvlText w:val=""/>
      <w:legacy w:legacy="1" w:legacySpace="0" w:legacyIndent="360"/>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2A3391B"/>
    <w:multiLevelType w:val="hybridMultilevel"/>
    <w:tmpl w:val="EDEE4D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30C5FF3"/>
    <w:multiLevelType w:val="hybridMultilevel"/>
    <w:tmpl w:val="A72A8D72"/>
    <w:lvl w:ilvl="0" w:tplc="84B49354">
      <w:start w:val="1"/>
      <w:numFmt w:val="bullet"/>
      <w:pStyle w:val="TimingBullets1"/>
      <w:lvlText w:val="n"/>
      <w:lvlJc w:val="left"/>
      <w:pPr>
        <w:ind w:left="4334" w:hanging="360"/>
      </w:pPr>
      <w:rPr>
        <w:rFonts w:ascii="Wingdings" w:hAnsi="Wingdings" w:hint="default"/>
        <w:color w:val="C76C00"/>
      </w:rPr>
    </w:lvl>
    <w:lvl w:ilvl="1" w:tplc="04090003" w:tentative="1">
      <w:start w:val="1"/>
      <w:numFmt w:val="bullet"/>
      <w:lvlText w:val="o"/>
      <w:lvlJc w:val="left"/>
      <w:pPr>
        <w:ind w:left="5414" w:hanging="360"/>
      </w:pPr>
      <w:rPr>
        <w:rFonts w:ascii="Courier New" w:hAnsi="Courier New" w:cs="Courier New" w:hint="default"/>
      </w:rPr>
    </w:lvl>
    <w:lvl w:ilvl="2" w:tplc="04090005" w:tentative="1">
      <w:start w:val="1"/>
      <w:numFmt w:val="bullet"/>
      <w:lvlText w:val=""/>
      <w:lvlJc w:val="left"/>
      <w:pPr>
        <w:ind w:left="6134" w:hanging="360"/>
      </w:pPr>
      <w:rPr>
        <w:rFonts w:ascii="Wingdings" w:hAnsi="Wingdings" w:hint="default"/>
      </w:rPr>
    </w:lvl>
    <w:lvl w:ilvl="3" w:tplc="04090001" w:tentative="1">
      <w:start w:val="1"/>
      <w:numFmt w:val="bullet"/>
      <w:lvlText w:val=""/>
      <w:lvlJc w:val="left"/>
      <w:pPr>
        <w:ind w:left="6854" w:hanging="360"/>
      </w:pPr>
      <w:rPr>
        <w:rFonts w:ascii="Symbol" w:hAnsi="Symbol" w:hint="default"/>
      </w:rPr>
    </w:lvl>
    <w:lvl w:ilvl="4" w:tplc="04090003" w:tentative="1">
      <w:start w:val="1"/>
      <w:numFmt w:val="bullet"/>
      <w:lvlText w:val="o"/>
      <w:lvlJc w:val="left"/>
      <w:pPr>
        <w:ind w:left="7574" w:hanging="360"/>
      </w:pPr>
      <w:rPr>
        <w:rFonts w:ascii="Courier New" w:hAnsi="Courier New" w:cs="Courier New" w:hint="default"/>
      </w:rPr>
    </w:lvl>
    <w:lvl w:ilvl="5" w:tplc="04090005" w:tentative="1">
      <w:start w:val="1"/>
      <w:numFmt w:val="bullet"/>
      <w:lvlText w:val=""/>
      <w:lvlJc w:val="left"/>
      <w:pPr>
        <w:ind w:left="8294" w:hanging="360"/>
      </w:pPr>
      <w:rPr>
        <w:rFonts w:ascii="Wingdings" w:hAnsi="Wingdings" w:hint="default"/>
      </w:rPr>
    </w:lvl>
    <w:lvl w:ilvl="6" w:tplc="04090001" w:tentative="1">
      <w:start w:val="1"/>
      <w:numFmt w:val="bullet"/>
      <w:lvlText w:val=""/>
      <w:lvlJc w:val="left"/>
      <w:pPr>
        <w:ind w:left="9014" w:hanging="360"/>
      </w:pPr>
      <w:rPr>
        <w:rFonts w:ascii="Symbol" w:hAnsi="Symbol" w:hint="default"/>
      </w:rPr>
    </w:lvl>
    <w:lvl w:ilvl="7" w:tplc="04090003" w:tentative="1">
      <w:start w:val="1"/>
      <w:numFmt w:val="bullet"/>
      <w:lvlText w:val="o"/>
      <w:lvlJc w:val="left"/>
      <w:pPr>
        <w:ind w:left="9734" w:hanging="360"/>
      </w:pPr>
      <w:rPr>
        <w:rFonts w:ascii="Courier New" w:hAnsi="Courier New" w:cs="Courier New" w:hint="default"/>
      </w:rPr>
    </w:lvl>
    <w:lvl w:ilvl="8" w:tplc="04090005" w:tentative="1">
      <w:start w:val="1"/>
      <w:numFmt w:val="bullet"/>
      <w:lvlText w:val=""/>
      <w:lvlJc w:val="left"/>
      <w:pPr>
        <w:ind w:left="10454" w:hanging="360"/>
      </w:pPr>
      <w:rPr>
        <w:rFonts w:ascii="Wingdings" w:hAnsi="Wingdings" w:hint="default"/>
      </w:rPr>
    </w:lvl>
  </w:abstractNum>
  <w:abstractNum w:abstractNumId="39">
    <w:nsid w:val="793E06BE"/>
    <w:multiLevelType w:val="singleLevel"/>
    <w:tmpl w:val="0409000F"/>
    <w:lvl w:ilvl="0">
      <w:start w:val="1"/>
      <w:numFmt w:val="decimal"/>
      <w:lvlText w:val="%1."/>
      <w:lvlJc w:val="left"/>
      <w:pPr>
        <w:tabs>
          <w:tab w:val="num" w:pos="360"/>
        </w:tabs>
        <w:ind w:left="360" w:hanging="360"/>
      </w:pPr>
    </w:lvl>
  </w:abstractNum>
  <w:abstractNum w:abstractNumId="40">
    <w:nsid w:val="7A847B6A"/>
    <w:multiLevelType w:val="hybridMultilevel"/>
    <w:tmpl w:val="EFAA0BE4"/>
    <w:lvl w:ilvl="0" w:tplc="116A8A08">
      <w:start w:val="1"/>
      <w:numFmt w:val="bullet"/>
      <w:lvlText w:val="•"/>
      <w:lvlJc w:val="left"/>
      <w:pPr>
        <w:tabs>
          <w:tab w:val="num" w:pos="360"/>
        </w:tabs>
        <w:ind w:left="144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BBC3D72"/>
    <w:multiLevelType w:val="hybridMultilevel"/>
    <w:tmpl w:val="1A0494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C144E43"/>
    <w:multiLevelType w:val="singleLevel"/>
    <w:tmpl w:val="66727BDE"/>
    <w:lvl w:ilvl="0">
      <w:start w:val="1"/>
      <w:numFmt w:val="decimal"/>
      <w:lvlText w:val="%1."/>
      <w:lvlJc w:val="left"/>
      <w:pPr>
        <w:tabs>
          <w:tab w:val="num" w:pos="1440"/>
        </w:tabs>
        <w:ind w:left="1440" w:hanging="720"/>
      </w:pPr>
      <w:rPr>
        <w:rFonts w:hint="default"/>
      </w:rPr>
    </w:lvl>
  </w:abstractNum>
  <w:num w:numId="1">
    <w:abstractNumId w:val="0"/>
    <w:lvlOverride w:ilvl="0">
      <w:lvl w:ilvl="0">
        <w:numFmt w:val="bullet"/>
        <w:lvlText w:val="-"/>
        <w:legacy w:legacy="1" w:legacySpace="0" w:legacyIndent="0"/>
        <w:lvlJc w:val="left"/>
        <w:rPr>
          <w:rFonts w:ascii="Times" w:hAnsi="Times" w:hint="default"/>
          <w:sz w:val="24"/>
        </w:rPr>
      </w:lvl>
    </w:lvlOverride>
  </w:num>
  <w:num w:numId="2">
    <w:abstractNumId w:val="0"/>
    <w:lvlOverride w:ilvl="0">
      <w:lvl w:ilvl="0">
        <w:numFmt w:val="bullet"/>
        <w:lvlText w:val="•"/>
        <w:legacy w:legacy="1" w:legacySpace="0" w:legacyIndent="0"/>
        <w:lvlJc w:val="left"/>
        <w:rPr>
          <w:rFonts w:ascii="Times New Roman" w:hAnsi="Times New Roman" w:hint="default"/>
          <w:sz w:val="24"/>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2"/>
  </w:num>
  <w:num w:numId="5">
    <w:abstractNumId w:val="24"/>
  </w:num>
  <w:num w:numId="6">
    <w:abstractNumId w:val="2"/>
  </w:num>
  <w:num w:numId="7">
    <w:abstractNumId w:val="3"/>
  </w:num>
  <w:num w:numId="8">
    <w:abstractNumId w:val="28"/>
  </w:num>
  <w:num w:numId="9">
    <w:abstractNumId w:val="29"/>
  </w:num>
  <w:num w:numId="10">
    <w:abstractNumId w:val="14"/>
  </w:num>
  <w:num w:numId="11">
    <w:abstractNumId w:val="39"/>
  </w:num>
  <w:num w:numId="12">
    <w:abstractNumId w:val="17"/>
  </w:num>
  <w:num w:numId="13">
    <w:abstractNumId w:val="5"/>
  </w:num>
  <w:num w:numId="14">
    <w:abstractNumId w:val="16"/>
  </w:num>
  <w:num w:numId="15">
    <w:abstractNumId w:val="13"/>
  </w:num>
  <w:num w:numId="16">
    <w:abstractNumId w:val="12"/>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8"/>
  </w:num>
  <w:num w:numId="19">
    <w:abstractNumId w:val="42"/>
  </w:num>
  <w:num w:numId="20">
    <w:abstractNumId w:val="10"/>
  </w:num>
  <w:num w:numId="21">
    <w:abstractNumId w:val="23"/>
  </w:num>
  <w:num w:numId="22">
    <w:abstractNumId w:val="1"/>
  </w:num>
  <w:num w:numId="23">
    <w:abstractNumId w:val="26"/>
  </w:num>
  <w:num w:numId="24">
    <w:abstractNumId w:val="21"/>
  </w:num>
  <w:num w:numId="25">
    <w:abstractNumId w:val="9"/>
  </w:num>
  <w:num w:numId="26">
    <w:abstractNumId w:val="30"/>
  </w:num>
  <w:num w:numId="27">
    <w:abstractNumId w:val="6"/>
  </w:num>
  <w:num w:numId="28">
    <w:abstractNumId w:val="11"/>
  </w:num>
  <w:num w:numId="29">
    <w:abstractNumId w:val="34"/>
  </w:num>
  <w:num w:numId="30">
    <w:abstractNumId w:val="7"/>
  </w:num>
  <w:num w:numId="31">
    <w:abstractNumId w:val="40"/>
  </w:num>
  <w:num w:numId="32">
    <w:abstractNumId w:val="15"/>
  </w:num>
  <w:num w:numId="33">
    <w:abstractNumId w:val="36"/>
  </w:num>
  <w:num w:numId="34">
    <w:abstractNumId w:val="4"/>
  </w:num>
  <w:num w:numId="35">
    <w:abstractNumId w:val="25"/>
  </w:num>
  <w:num w:numId="36">
    <w:abstractNumId w:val="8"/>
  </w:num>
  <w:num w:numId="37">
    <w:abstractNumId w:val="31"/>
  </w:num>
  <w:num w:numId="38">
    <w:abstractNumId w:val="32"/>
  </w:num>
  <w:num w:numId="39">
    <w:abstractNumId w:val="19"/>
  </w:num>
  <w:num w:numId="40">
    <w:abstractNumId w:val="37"/>
  </w:num>
  <w:num w:numId="41">
    <w:abstractNumId w:val="33"/>
  </w:num>
  <w:num w:numId="42">
    <w:abstractNumId w:val="41"/>
  </w:num>
  <w:num w:numId="43">
    <w:abstractNumId w:val="20"/>
  </w:num>
  <w:num w:numId="44">
    <w:abstractNumId w:val="35"/>
  </w:num>
  <w:num w:numId="45">
    <w:abstractNumId w:val="38"/>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20B5"/>
    <w:rsid w:val="000079C3"/>
    <w:rsid w:val="000304D0"/>
    <w:rsid w:val="00040CE9"/>
    <w:rsid w:val="00044C54"/>
    <w:rsid w:val="0004697F"/>
    <w:rsid w:val="00077480"/>
    <w:rsid w:val="00092C78"/>
    <w:rsid w:val="000A0DD3"/>
    <w:rsid w:val="000B30D4"/>
    <w:rsid w:val="000D08B8"/>
    <w:rsid w:val="000D4927"/>
    <w:rsid w:val="000D4BA2"/>
    <w:rsid w:val="000D5B28"/>
    <w:rsid w:val="000F654B"/>
    <w:rsid w:val="0010656C"/>
    <w:rsid w:val="001101DC"/>
    <w:rsid w:val="00120F7A"/>
    <w:rsid w:val="00121654"/>
    <w:rsid w:val="00122158"/>
    <w:rsid w:val="00126B52"/>
    <w:rsid w:val="00157A5E"/>
    <w:rsid w:val="00163E6B"/>
    <w:rsid w:val="0017220D"/>
    <w:rsid w:val="001766EF"/>
    <w:rsid w:val="00182C68"/>
    <w:rsid w:val="001B0C85"/>
    <w:rsid w:val="001D5537"/>
    <w:rsid w:val="001D6EBD"/>
    <w:rsid w:val="001E0FCA"/>
    <w:rsid w:val="001E5D48"/>
    <w:rsid w:val="001F37BF"/>
    <w:rsid w:val="00214EAE"/>
    <w:rsid w:val="002305AD"/>
    <w:rsid w:val="00230A53"/>
    <w:rsid w:val="00230F8B"/>
    <w:rsid w:val="00235631"/>
    <w:rsid w:val="00237124"/>
    <w:rsid w:val="002814B9"/>
    <w:rsid w:val="00286716"/>
    <w:rsid w:val="00286780"/>
    <w:rsid w:val="002E10ED"/>
    <w:rsid w:val="002E53D6"/>
    <w:rsid w:val="002E5629"/>
    <w:rsid w:val="002F4601"/>
    <w:rsid w:val="003019EB"/>
    <w:rsid w:val="00307778"/>
    <w:rsid w:val="00313079"/>
    <w:rsid w:val="00313162"/>
    <w:rsid w:val="00324E37"/>
    <w:rsid w:val="00336317"/>
    <w:rsid w:val="0034186D"/>
    <w:rsid w:val="0034463E"/>
    <w:rsid w:val="00351F34"/>
    <w:rsid w:val="003713E0"/>
    <w:rsid w:val="003761DB"/>
    <w:rsid w:val="00382B6B"/>
    <w:rsid w:val="003874C7"/>
    <w:rsid w:val="00391EB9"/>
    <w:rsid w:val="003972D2"/>
    <w:rsid w:val="003A396B"/>
    <w:rsid w:val="003B12F1"/>
    <w:rsid w:val="003D5805"/>
    <w:rsid w:val="004273D8"/>
    <w:rsid w:val="0043290D"/>
    <w:rsid w:val="004340CA"/>
    <w:rsid w:val="00443162"/>
    <w:rsid w:val="004472FB"/>
    <w:rsid w:val="00462015"/>
    <w:rsid w:val="004728C8"/>
    <w:rsid w:val="00482977"/>
    <w:rsid w:val="0048573D"/>
    <w:rsid w:val="00495590"/>
    <w:rsid w:val="004A2A87"/>
    <w:rsid w:val="004A5F05"/>
    <w:rsid w:val="004E0BC6"/>
    <w:rsid w:val="004F319C"/>
    <w:rsid w:val="00505FCC"/>
    <w:rsid w:val="005179FE"/>
    <w:rsid w:val="00533999"/>
    <w:rsid w:val="005708CF"/>
    <w:rsid w:val="00576182"/>
    <w:rsid w:val="00587390"/>
    <w:rsid w:val="00591538"/>
    <w:rsid w:val="005978F9"/>
    <w:rsid w:val="005A0C11"/>
    <w:rsid w:val="00600AF8"/>
    <w:rsid w:val="00602A5D"/>
    <w:rsid w:val="00610CFE"/>
    <w:rsid w:val="00630BB7"/>
    <w:rsid w:val="00645FF0"/>
    <w:rsid w:val="006465BD"/>
    <w:rsid w:val="00650451"/>
    <w:rsid w:val="00653C3C"/>
    <w:rsid w:val="0066292F"/>
    <w:rsid w:val="00676456"/>
    <w:rsid w:val="0068076F"/>
    <w:rsid w:val="0069760E"/>
    <w:rsid w:val="006977B8"/>
    <w:rsid w:val="006A4365"/>
    <w:rsid w:val="006A734A"/>
    <w:rsid w:val="006C1D16"/>
    <w:rsid w:val="006C2B3D"/>
    <w:rsid w:val="006D5BB2"/>
    <w:rsid w:val="006E1956"/>
    <w:rsid w:val="006F15C9"/>
    <w:rsid w:val="00706724"/>
    <w:rsid w:val="00750DF5"/>
    <w:rsid w:val="00755097"/>
    <w:rsid w:val="00765DC5"/>
    <w:rsid w:val="007770F6"/>
    <w:rsid w:val="007B329A"/>
    <w:rsid w:val="007B4B13"/>
    <w:rsid w:val="007B6351"/>
    <w:rsid w:val="007E057E"/>
    <w:rsid w:val="007E4CC3"/>
    <w:rsid w:val="007F5F2F"/>
    <w:rsid w:val="00812519"/>
    <w:rsid w:val="00827A95"/>
    <w:rsid w:val="00836842"/>
    <w:rsid w:val="00840EE8"/>
    <w:rsid w:val="00847410"/>
    <w:rsid w:val="008751DC"/>
    <w:rsid w:val="008820B5"/>
    <w:rsid w:val="00893B7E"/>
    <w:rsid w:val="008A5755"/>
    <w:rsid w:val="008A71CA"/>
    <w:rsid w:val="008C0F7B"/>
    <w:rsid w:val="008D1E67"/>
    <w:rsid w:val="008F4C53"/>
    <w:rsid w:val="009053FE"/>
    <w:rsid w:val="00927099"/>
    <w:rsid w:val="00962040"/>
    <w:rsid w:val="0096726D"/>
    <w:rsid w:val="00984FAC"/>
    <w:rsid w:val="009A00BA"/>
    <w:rsid w:val="009A441B"/>
    <w:rsid w:val="009B52C4"/>
    <w:rsid w:val="009C795C"/>
    <w:rsid w:val="00AC5996"/>
    <w:rsid w:val="00AC5E15"/>
    <w:rsid w:val="00AD58B9"/>
    <w:rsid w:val="00AD5C64"/>
    <w:rsid w:val="00AE34F3"/>
    <w:rsid w:val="00B018CD"/>
    <w:rsid w:val="00B2767A"/>
    <w:rsid w:val="00B5201C"/>
    <w:rsid w:val="00B73DCB"/>
    <w:rsid w:val="00B81547"/>
    <w:rsid w:val="00B92B7A"/>
    <w:rsid w:val="00B9598F"/>
    <w:rsid w:val="00BC5FC9"/>
    <w:rsid w:val="00BD589F"/>
    <w:rsid w:val="00BD5C23"/>
    <w:rsid w:val="00BF31D7"/>
    <w:rsid w:val="00BF569D"/>
    <w:rsid w:val="00C03570"/>
    <w:rsid w:val="00C107E9"/>
    <w:rsid w:val="00C10C4C"/>
    <w:rsid w:val="00C46644"/>
    <w:rsid w:val="00C57394"/>
    <w:rsid w:val="00C60761"/>
    <w:rsid w:val="00C6209E"/>
    <w:rsid w:val="00C67455"/>
    <w:rsid w:val="00C72498"/>
    <w:rsid w:val="00C959CF"/>
    <w:rsid w:val="00CA1BD3"/>
    <w:rsid w:val="00CA4E7A"/>
    <w:rsid w:val="00CD7008"/>
    <w:rsid w:val="00CF2270"/>
    <w:rsid w:val="00D00430"/>
    <w:rsid w:val="00D2743F"/>
    <w:rsid w:val="00D30950"/>
    <w:rsid w:val="00D44998"/>
    <w:rsid w:val="00D46730"/>
    <w:rsid w:val="00D541BA"/>
    <w:rsid w:val="00D95943"/>
    <w:rsid w:val="00DA19A3"/>
    <w:rsid w:val="00DB16AE"/>
    <w:rsid w:val="00DB428D"/>
    <w:rsid w:val="00DB4988"/>
    <w:rsid w:val="00DB5BEF"/>
    <w:rsid w:val="00DE57F1"/>
    <w:rsid w:val="00DF578F"/>
    <w:rsid w:val="00DF674B"/>
    <w:rsid w:val="00E0248C"/>
    <w:rsid w:val="00E33A6A"/>
    <w:rsid w:val="00E34C8F"/>
    <w:rsid w:val="00E41676"/>
    <w:rsid w:val="00E426FB"/>
    <w:rsid w:val="00E546AC"/>
    <w:rsid w:val="00E618E0"/>
    <w:rsid w:val="00E63ED6"/>
    <w:rsid w:val="00E71F0C"/>
    <w:rsid w:val="00E81AA3"/>
    <w:rsid w:val="00E964E3"/>
    <w:rsid w:val="00EC2196"/>
    <w:rsid w:val="00EC2F3F"/>
    <w:rsid w:val="00EE16F3"/>
    <w:rsid w:val="00EF5CDB"/>
    <w:rsid w:val="00F02B02"/>
    <w:rsid w:val="00F14BB9"/>
    <w:rsid w:val="00F400D4"/>
    <w:rsid w:val="00F41B58"/>
    <w:rsid w:val="00F637C0"/>
    <w:rsid w:val="00F82F4A"/>
    <w:rsid w:val="00F92B52"/>
    <w:rsid w:val="00FC32E4"/>
    <w:rsid w:val="00FC4C65"/>
    <w:rsid w:val="00FC6C62"/>
    <w:rsid w:val="00FC7732"/>
    <w:rsid w:val="00FF72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C9"/>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color w:val="FF0000"/>
      <w:sz w:val="48"/>
    </w:rPr>
  </w:style>
  <w:style w:type="paragraph" w:styleId="Heading3">
    <w:name w:val="heading 3"/>
    <w:basedOn w:val="Normal"/>
    <w:next w:val="Normal"/>
    <w:qFormat/>
    <w:pPr>
      <w:keepNext/>
      <w:widowControl w:val="0"/>
      <w:tabs>
        <w:tab w:val="left" w:pos="720"/>
        <w:tab w:val="left" w:pos="1440"/>
        <w:tab w:val="left" w:pos="216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jc w:val="both"/>
      <w:outlineLvl w:val="2"/>
    </w:pPr>
    <w:rPr>
      <w:snapToGrid w:val="0"/>
      <w:sz w:val="28"/>
    </w:rPr>
  </w:style>
  <w:style w:type="paragraph" w:styleId="Heading8">
    <w:name w:val="heading 8"/>
    <w:basedOn w:val="Normal"/>
    <w:next w:val="Normal"/>
    <w:qFormat/>
    <w:rsid w:val="002F4601"/>
    <w:pPr>
      <w:keepNext/>
      <w:numPr>
        <w:numId w:val="39"/>
      </w:numPr>
      <w:tabs>
        <w:tab w:val="clear" w:pos="720"/>
        <w:tab w:val="num" w:pos="540"/>
      </w:tabs>
      <w:ind w:left="547" w:hanging="547"/>
      <w:jc w:val="both"/>
      <w:outlineLvl w:val="7"/>
    </w:pPr>
    <w:rPr>
      <w:sz w:val="24"/>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Times" w:hAnsi="Times"/>
      <w:snapToGrid w:val="0"/>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paragraph" w:styleId="Title">
    <w:name w:val="Title"/>
    <w:basedOn w:val="Normal"/>
    <w:qFormat/>
    <w:pPr>
      <w:jc w:val="center"/>
    </w:pPr>
    <w:rPr>
      <w:b/>
      <w:sz w:val="48"/>
      <w:u w:val="single"/>
    </w:rPr>
  </w:style>
  <w:style w:type="paragraph" w:styleId="BodyTextIndent">
    <w:name w:val="Body Text Indent"/>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20"/>
      <w:jc w:val="both"/>
    </w:pPr>
    <w:rPr>
      <w:snapToGrid w:val="0"/>
      <w:sz w:val="24"/>
    </w:rPr>
  </w:style>
  <w:style w:type="paragraph" w:styleId="BodyTextIndent2">
    <w:name w:val="Body Text Indent 2"/>
    <w:basedOn w:val="Normal"/>
    <w:pPr>
      <w:widowControl w:val="0"/>
      <w:ind w:left="1440" w:hanging="720"/>
    </w:pPr>
    <w:rPr>
      <w:snapToGrid w:val="0"/>
      <w:sz w:val="24"/>
    </w:rPr>
  </w:style>
  <w:style w:type="paragraph" w:styleId="BodyTextIndent3">
    <w:name w:val="Body Text Indent 3"/>
    <w:basedOn w:val="Normal"/>
    <w:pPr>
      <w:widowControl w:val="0"/>
      <w:spacing w:after="60"/>
      <w:ind w:left="720"/>
      <w:jc w:val="both"/>
    </w:pPr>
    <w:rPr>
      <w:snapToGrid w:val="0"/>
    </w:rPr>
  </w:style>
  <w:style w:type="paragraph" w:styleId="Subtitle">
    <w:name w:val="Subtitle"/>
    <w:basedOn w:val="Normal"/>
    <w:qFormat/>
    <w:pPr>
      <w:jc w:val="center"/>
    </w:pPr>
    <w:rPr>
      <w:rFonts w:ascii="Arial" w:hAnsi="Arial"/>
      <w:b/>
      <w:sz w:val="28"/>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163E6B"/>
    <w:rPr>
      <w:rFonts w:ascii="Tahoma" w:hAnsi="Tahoma" w:cs="Tahoma"/>
      <w:sz w:val="16"/>
      <w:szCs w:val="16"/>
    </w:rPr>
  </w:style>
  <w:style w:type="character" w:styleId="PageNumber">
    <w:name w:val="page number"/>
    <w:basedOn w:val="DefaultParagraphFont"/>
    <w:rsid w:val="00984FAC"/>
  </w:style>
  <w:style w:type="character" w:styleId="CommentReference">
    <w:name w:val="annotation reference"/>
    <w:basedOn w:val="DefaultParagraphFont"/>
    <w:semiHidden/>
    <w:rsid w:val="00BD5C23"/>
    <w:rPr>
      <w:sz w:val="16"/>
      <w:szCs w:val="16"/>
    </w:rPr>
  </w:style>
  <w:style w:type="paragraph" w:styleId="CommentText">
    <w:name w:val="annotation text"/>
    <w:basedOn w:val="Normal"/>
    <w:semiHidden/>
    <w:rsid w:val="00BD5C23"/>
  </w:style>
  <w:style w:type="paragraph" w:styleId="CommentSubject">
    <w:name w:val="annotation subject"/>
    <w:basedOn w:val="CommentText"/>
    <w:next w:val="CommentText"/>
    <w:semiHidden/>
    <w:rsid w:val="00BD5C23"/>
    <w:rPr>
      <w:b/>
      <w:bCs/>
    </w:rPr>
  </w:style>
  <w:style w:type="paragraph" w:customStyle="1" w:styleId="TimingBullets1">
    <w:name w:val="Timing_Bullets_1"/>
    <w:basedOn w:val="Normal"/>
    <w:qFormat/>
    <w:rsid w:val="009A441B"/>
    <w:pPr>
      <w:numPr>
        <w:numId w:val="45"/>
      </w:numPr>
      <w:tabs>
        <w:tab w:val="left" w:pos="4320"/>
      </w:tabs>
      <w:spacing w:after="120" w:line="260" w:lineRule="exact"/>
      <w:jc w:val="both"/>
    </w:pPr>
    <w:rPr>
      <w:rFonts w:ascii="CS Basic 55" w:hAnsi="CS Basic 55"/>
      <w:color w:val="000000"/>
      <w:sz w:val="18"/>
      <w:szCs w:val="18"/>
      <w:lang w:bidi="en-US"/>
    </w:rPr>
  </w:style>
</w:styles>
</file>

<file path=word/webSettings.xml><?xml version="1.0" encoding="utf-8"?>
<w:webSettings xmlns:r="http://schemas.openxmlformats.org/officeDocument/2006/relationships" xmlns:w="http://schemas.openxmlformats.org/wordprocessingml/2006/main">
  <w:divs>
    <w:div w:id="182616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Statement of Work</vt:lpstr>
    </vt:vector>
  </TitlesOfParts>
  <Company>Control Solutions</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Joe Sabatino</dc:creator>
  <cp:lastModifiedBy>Allen Lum</cp:lastModifiedBy>
  <cp:revision>3</cp:revision>
  <cp:lastPrinted>2008-11-04T17:07:00Z</cp:lastPrinted>
  <dcterms:created xsi:type="dcterms:W3CDTF">2012-03-16T10:51:00Z</dcterms:created>
  <dcterms:modified xsi:type="dcterms:W3CDTF">2012-03-16T10:53:00Z</dcterms:modified>
</cp:coreProperties>
</file>