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D7A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4022A3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37E90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（2025年1月26日）</w:t>
      </w:r>
    </w:p>
    <w:p w14:paraId="2FC52D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D593C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133B0D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4BC340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10971万方，其中，中缅线管存9105万方，广南支干线西段管存1866万方。</w:t>
      </w:r>
    </w:p>
    <w:p w14:paraId="11B07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68ABA7F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丽站接收中缅线（国外段）进气（1300万方/天）；</w:t>
      </w:r>
    </w:p>
    <w:p w14:paraId="5CA6433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贵阳站接收中贵线转供（1500万方/天）；</w:t>
      </w:r>
    </w:p>
    <w:p w14:paraId="5938612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钦州、南宁、来宾站接收广西LNG外输管道转供（共1200万方/天）。</w:t>
      </w:r>
    </w:p>
    <w:p w14:paraId="5AFD7E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5AD5A2E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梧州站向广南支干线东段转供（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2400万方/天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）；</w:t>
      </w:r>
    </w:p>
    <w:p w14:paraId="350E819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钦州、南宁、来宾站向广西LNG外输管道转供（共0万方/天）。</w:t>
      </w:r>
    </w:p>
    <w:p w14:paraId="4C432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33203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23C3431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724399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32E9AD3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中缅管道53#-54#阀室存在高程差，停输情况下，中缅线54#阀室到贵港站管段静水压力高，存在超压运行风险。</w:t>
      </w:r>
    </w:p>
    <w:p w14:paraId="43879C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78D49A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44BC49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708FA2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12099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8B8FBC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B9578B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76BE1C8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6899397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58B24E2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7F141E4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6D13102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与中部台协调降低贵阳转供量。</w:t>
      </w:r>
    </w:p>
    <w:p w14:paraId="550B256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43D7294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1C5D0B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01AAC4D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4926D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今日8点管存：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2992万方。</w:t>
      </w:r>
    </w:p>
    <w:p w14:paraId="0BD77E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53A4329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北海站接收北海LNG进气（2014万方/天）；</w:t>
      </w:r>
    </w:p>
    <w:p w14:paraId="2E597C2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钦州、南宁、来宾站接收中缅线转供（共0万方/天）；</w:t>
      </w:r>
    </w:p>
    <w:p w14:paraId="2399DFC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）；</w:t>
      </w:r>
    </w:p>
    <w:p w14:paraId="591A130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0万方/天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）。</w:t>
      </w:r>
    </w:p>
    <w:p w14:paraId="5A54DE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3A58331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钦州、南宁、来宾站向中缅线和广南支干线转供（共1200万方/天）；</w:t>
      </w:r>
    </w:p>
    <w:p w14:paraId="41D0498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桂林站向新气管道转供（共300万方/天）；</w:t>
      </w:r>
    </w:p>
    <w:p w14:paraId="1F75EB8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3B47522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D0A70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EC64A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704226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4188772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增大钦州、南宁、来宾向广西LNG外输管道转供量。</w:t>
      </w:r>
    </w:p>
    <w:p w14:paraId="04D1894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06B590E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适时打开广东省网向广西LNG外输管道转供流程（该流程在茂名站没有计量）。</w:t>
      </w:r>
    </w:p>
    <w:p w14:paraId="2C7C900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5220792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0BE8C05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增大钦州、南宁、来宾向中缅天然气管道转供量。</w:t>
      </w:r>
    </w:p>
    <w:p w14:paraId="6DE5BAD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，开启广西LNG外输管道向新气管道转供流程。</w:t>
      </w:r>
    </w:p>
    <w:p w14:paraId="3D3C5AF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应急情况下，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适时打开广西LNG外输管道向广东省网转供流程。</w:t>
      </w:r>
      <w:bookmarkStart w:id="0" w:name="_GoBack"/>
      <w:bookmarkEnd w:id="0"/>
    </w:p>
    <w:p w14:paraId="031D54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637C673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17BC5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 xml:space="preserve">    </w:t>
      </w: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今日8点管存：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9382万方。</w:t>
      </w:r>
    </w:p>
    <w:p w14:paraId="1A12F9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089F0B0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广南支干线东段接收梧州转供（2400万方/天）；</w:t>
      </w:r>
    </w:p>
    <w:p w14:paraId="2FD70F6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广深支干线接收深圳LNG来气（2950万方/天）；</w:t>
      </w:r>
    </w:p>
    <w:p w14:paraId="705ABCE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揭阳站接收粤东LNG和华瀛LNG来气（共500万方/天）；</w:t>
      </w:r>
    </w:p>
    <w:p w14:paraId="16F293F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广州站接收广东省网转供（200万方/天）；</w:t>
      </w:r>
    </w:p>
    <w:p w14:paraId="206E39D4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韶关站接收新气管道转供（0万方/天）。</w:t>
      </w:r>
    </w:p>
    <w:p w14:paraId="42053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转供点和今日计划量：</w:t>
      </w:r>
    </w:p>
    <w:p w14:paraId="4E534D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吉安站向西三线东段转供（200万方/天）；</w:t>
      </w:r>
    </w:p>
    <w:p w14:paraId="72DDBBFA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韶关站向新气管道转供（1100万方/天）；</w:t>
      </w:r>
    </w:p>
    <w:p w14:paraId="6AD0A3A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6B7A2C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 w14:paraId="7B5E52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DA26049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49A841D1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5A025818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8A92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6C56D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0BA069B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70E420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453C2DF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11F73DF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266D8F8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3B5B942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4F00CE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74865DED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745480EB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F5A1D14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2D589DC0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513EE8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A720368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AA172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今日8点管存：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6762万方。</w:t>
      </w:r>
    </w:p>
    <w:p w14:paraId="485D30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上载点和今日日指定：</w:t>
      </w:r>
    </w:p>
    <w:p w14:paraId="58B2C63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吉安站接收西二线转供（200万方/天）；</w:t>
      </w:r>
    </w:p>
    <w:p w14:paraId="2486B05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60B1A49D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西三线接收莆田LNG来气（195万方/天）；</w:t>
      </w:r>
    </w:p>
    <w:p w14:paraId="72DAC010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 w14:paraId="40C699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7A3335E4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65527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5844268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56EC46F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587872A6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60A27387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0FA89255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0E405F90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7CC278B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678FAB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419B95CC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64CA9F2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95CFB"/>
    <w:multiLevelType w:val="singleLevel"/>
    <w:tmpl w:val="80395C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505B317"/>
    <w:multiLevelType w:val="singleLevel"/>
    <w:tmpl w:val="8505B31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E0FC3EB"/>
    <w:multiLevelType w:val="singleLevel"/>
    <w:tmpl w:val="AE0FC3E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5">
    <w:nsid w:val="E0E6CB54"/>
    <w:multiLevelType w:val="singleLevel"/>
    <w:tmpl w:val="E0E6CB54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7">
    <w:nsid w:val="EAF81AA7"/>
    <w:multiLevelType w:val="singleLevel"/>
    <w:tmpl w:val="EAF81AA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9A5837A"/>
    <w:multiLevelType w:val="singleLevel"/>
    <w:tmpl w:val="F9A5837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B4D7DF4"/>
    <w:multiLevelType w:val="singleLevel"/>
    <w:tmpl w:val="FB4D7DF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FEBE7010"/>
    <w:multiLevelType w:val="singleLevel"/>
    <w:tmpl w:val="FEBE7010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05A4614A"/>
    <w:multiLevelType w:val="singleLevel"/>
    <w:tmpl w:val="05A4614A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1239876C"/>
    <w:multiLevelType w:val="singleLevel"/>
    <w:tmpl w:val="1239876C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4">
    <w:nsid w:val="3B620922"/>
    <w:multiLevelType w:val="singleLevel"/>
    <w:tmpl w:val="3B620922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453A8025"/>
    <w:multiLevelType w:val="singleLevel"/>
    <w:tmpl w:val="453A8025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587CB82A"/>
    <w:multiLevelType w:val="singleLevel"/>
    <w:tmpl w:val="587CB82A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5EFA192C"/>
    <w:multiLevelType w:val="singleLevel"/>
    <w:tmpl w:val="5EFA192C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687C7FBD"/>
    <w:multiLevelType w:val="singleLevel"/>
    <w:tmpl w:val="687C7FBD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6C24D35C"/>
    <w:multiLevelType w:val="singleLevel"/>
    <w:tmpl w:val="6C24D35C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7B67C73A"/>
    <w:multiLevelType w:val="singleLevel"/>
    <w:tmpl w:val="7B67C73A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17"/>
  </w:num>
  <w:num w:numId="5">
    <w:abstractNumId w:val="8"/>
  </w:num>
  <w:num w:numId="6">
    <w:abstractNumId w:val="20"/>
  </w:num>
  <w:num w:numId="7">
    <w:abstractNumId w:val="5"/>
  </w:num>
  <w:num w:numId="8">
    <w:abstractNumId w:val="21"/>
  </w:num>
  <w:num w:numId="9">
    <w:abstractNumId w:val="2"/>
  </w:num>
  <w:num w:numId="10">
    <w:abstractNumId w:val="9"/>
  </w:num>
  <w:num w:numId="11">
    <w:abstractNumId w:val="15"/>
  </w:num>
  <w:num w:numId="12">
    <w:abstractNumId w:val="7"/>
  </w:num>
  <w:num w:numId="13">
    <w:abstractNumId w:val="4"/>
  </w:num>
  <w:num w:numId="14">
    <w:abstractNumId w:val="18"/>
  </w:num>
  <w:num w:numId="15">
    <w:abstractNumId w:val="16"/>
  </w:num>
  <w:num w:numId="16">
    <w:abstractNumId w:val="11"/>
  </w:num>
  <w:num w:numId="17">
    <w:abstractNumId w:val="19"/>
  </w:num>
  <w:num w:numId="18">
    <w:abstractNumId w:val="12"/>
  </w:num>
  <w:num w:numId="19">
    <w:abstractNumId w:val="6"/>
  </w:num>
  <w:num w:numId="20">
    <w:abstractNumId w:val="14"/>
  </w:num>
  <w:num w:numId="21">
    <w:abstractNumId w:val="1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CF6083"/>
    <w:rsid w:val="04F63BD7"/>
    <w:rsid w:val="05312573"/>
    <w:rsid w:val="0539061F"/>
    <w:rsid w:val="05883018"/>
    <w:rsid w:val="059C2C97"/>
    <w:rsid w:val="05AB6072"/>
    <w:rsid w:val="05BC6662"/>
    <w:rsid w:val="060F4D4C"/>
    <w:rsid w:val="06FB0216"/>
    <w:rsid w:val="072C42D2"/>
    <w:rsid w:val="073A1069"/>
    <w:rsid w:val="07A86AA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B6A5FF9"/>
    <w:rsid w:val="0B984CED"/>
    <w:rsid w:val="0BC00C66"/>
    <w:rsid w:val="0BE3002B"/>
    <w:rsid w:val="0BE74F15"/>
    <w:rsid w:val="0C010225"/>
    <w:rsid w:val="0C0C1B60"/>
    <w:rsid w:val="0C78484E"/>
    <w:rsid w:val="0C9234C0"/>
    <w:rsid w:val="0D0E46E4"/>
    <w:rsid w:val="0D553DC1"/>
    <w:rsid w:val="0D934BD1"/>
    <w:rsid w:val="0DD048B0"/>
    <w:rsid w:val="0DF16743"/>
    <w:rsid w:val="0E46272D"/>
    <w:rsid w:val="0E5741E4"/>
    <w:rsid w:val="0EE955CB"/>
    <w:rsid w:val="0EF11905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40E761F"/>
    <w:rsid w:val="15A71845"/>
    <w:rsid w:val="15D00CD9"/>
    <w:rsid w:val="15EC4D86"/>
    <w:rsid w:val="16356507"/>
    <w:rsid w:val="16883C1A"/>
    <w:rsid w:val="17C34F49"/>
    <w:rsid w:val="18A446D0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C81D81"/>
    <w:rsid w:val="2CEB0CC3"/>
    <w:rsid w:val="2CF8141A"/>
    <w:rsid w:val="2E3743D3"/>
    <w:rsid w:val="2E5D4801"/>
    <w:rsid w:val="2E6E62B0"/>
    <w:rsid w:val="2E9F258D"/>
    <w:rsid w:val="2EF2110E"/>
    <w:rsid w:val="2F1A7F17"/>
    <w:rsid w:val="2F3B0844"/>
    <w:rsid w:val="2FA5723B"/>
    <w:rsid w:val="308A5243"/>
    <w:rsid w:val="30901C3F"/>
    <w:rsid w:val="30A545DD"/>
    <w:rsid w:val="30BB60F5"/>
    <w:rsid w:val="312602AF"/>
    <w:rsid w:val="31963130"/>
    <w:rsid w:val="31A7679C"/>
    <w:rsid w:val="31E75DF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9694BB8"/>
    <w:rsid w:val="59752D34"/>
    <w:rsid w:val="59804542"/>
    <w:rsid w:val="598F06AE"/>
    <w:rsid w:val="599F4A5F"/>
    <w:rsid w:val="59CE0CD4"/>
    <w:rsid w:val="5A4128FE"/>
    <w:rsid w:val="5A591167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F4085F"/>
    <w:rsid w:val="6B141476"/>
    <w:rsid w:val="6B1D51CB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F020AC6"/>
    <w:rsid w:val="7F5F71F4"/>
    <w:rsid w:val="7F77149A"/>
    <w:rsid w:val="7FA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2025-01-26T09:48:09Z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F507B0EBEADD4DBEB3BE22C1581FDB81_13</vt:lpwstr>
  </property>
</Properties>
</file>