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eastAsia="黑体"/>
          <w:sz w:val="52"/>
          <w:szCs w:val="52"/>
        </w:rPr>
      </w:pPr>
      <w:r>
        <w:rPr>
          <w:rFonts w:hint="eastAsia" w:eastAsia="黑体"/>
          <w:sz w:val="52"/>
          <w:szCs w:val="52"/>
        </w:rPr>
        <w:drawing>
          <wp:inline distT="0" distB="0" distL="114300" distR="114300">
            <wp:extent cx="1757680" cy="740410"/>
            <wp:effectExtent l="0" t="0" r="13970" b="2540"/>
            <wp:docPr id="1" name="图片 1" descr="mmexport160032351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mexport1600323515082"/>
                    <pic:cNvPicPr>
                      <a:picLocks noChangeAspect="1"/>
                    </pic:cNvPicPr>
                  </pic:nvPicPr>
                  <pic:blipFill>
                    <a:blip r:embed="rId5"/>
                    <a:stretch>
                      <a:fillRect/>
                    </a:stretch>
                  </pic:blipFill>
                  <pic:spPr>
                    <a:xfrm>
                      <a:off x="0" y="0"/>
                      <a:ext cx="1757680" cy="740410"/>
                    </a:xfrm>
                    <a:prstGeom prst="rect">
                      <a:avLst/>
                    </a:prstGeom>
                    <a:noFill/>
                    <a:ln>
                      <a:noFill/>
                    </a:ln>
                  </pic:spPr>
                </pic:pic>
              </a:graphicData>
            </a:graphic>
          </wp:inline>
        </w:drawing>
      </w:r>
    </w:p>
    <w:p>
      <w:pPr>
        <w:spacing w:line="360" w:lineRule="auto"/>
        <w:ind w:left="1"/>
        <w:jc w:val="center"/>
        <w:rPr>
          <w:rFonts w:eastAsia="黑体"/>
          <w:sz w:val="52"/>
          <w:szCs w:val="52"/>
        </w:rPr>
      </w:pPr>
    </w:p>
    <w:p>
      <w:pPr>
        <w:spacing w:line="360" w:lineRule="auto"/>
        <w:ind w:left="1"/>
        <w:jc w:val="center"/>
        <w:rPr>
          <w:rFonts w:eastAsia="黑体"/>
          <w:sz w:val="52"/>
          <w:szCs w:val="52"/>
        </w:rPr>
      </w:pPr>
    </w:p>
    <w:p>
      <w:pPr>
        <w:spacing w:line="360" w:lineRule="auto"/>
        <w:rPr>
          <w:rFonts w:ascii="Times New Roman" w:hAnsi="Times New Roman" w:eastAsia="黑体"/>
          <w:sz w:val="52"/>
          <w:szCs w:val="52"/>
        </w:rPr>
      </w:pPr>
    </w:p>
    <w:p>
      <w:pPr>
        <w:pStyle w:val="13"/>
        <w:spacing w:line="480" w:lineRule="auto"/>
        <w:ind w:firstLine="0" w:firstLineChars="0"/>
        <w:jc w:val="center"/>
        <w:rPr>
          <w:rFonts w:hint="eastAsia" w:ascii="方正黑体简体" w:hAnsi="方正黑体简体" w:eastAsia="方正黑体简体" w:cs="方正黑体简体"/>
          <w:b/>
          <w:bCs/>
          <w:kern w:val="2"/>
          <w:sz w:val="60"/>
          <w:szCs w:val="60"/>
          <w:lang w:val="en-US" w:eastAsia="zh-CN"/>
        </w:rPr>
      </w:pPr>
      <w:r>
        <w:rPr>
          <w:rFonts w:hint="eastAsia" w:ascii="方正黑体简体" w:hAnsi="方正黑体简体" w:eastAsia="方正黑体简体" w:cs="方正黑体简体"/>
          <w:b/>
          <w:bCs/>
          <w:kern w:val="2"/>
          <w:sz w:val="60"/>
          <w:szCs w:val="60"/>
          <w:lang w:val="en-US" w:eastAsia="zh-CN"/>
        </w:rPr>
        <w:t>中缅天然气管道遭受袭击断供突发事件处置方案</w:t>
      </w:r>
    </w:p>
    <w:p>
      <w:pPr>
        <w:pStyle w:val="13"/>
        <w:spacing w:line="480" w:lineRule="auto"/>
        <w:ind w:firstLine="0" w:firstLineChars="0"/>
        <w:jc w:val="center"/>
        <w:rPr>
          <w:rFonts w:hint="eastAsia" w:ascii="方正黑体简体" w:hAnsi="方正黑体简体" w:eastAsia="方正黑体简体" w:cs="方正黑体简体"/>
          <w:b/>
          <w:bCs/>
          <w:kern w:val="2"/>
          <w:sz w:val="60"/>
          <w:szCs w:val="60"/>
          <w:lang w:val="en-US" w:eastAsia="zh-CN"/>
        </w:rPr>
      </w:pP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方正小标宋简体" w:hAnsi="方正黑体简体" w:eastAsia="方正小标宋简体" w:cs="方正黑体简体"/>
          <w:sz w:val="44"/>
          <w:szCs w:val="44"/>
          <w:lang w:val="en-US" w:eastAsia="zh-CN"/>
        </w:rPr>
      </w:pPr>
    </w:p>
    <w:p>
      <w:pPr>
        <w:pStyle w:val="13"/>
        <w:spacing w:line="360" w:lineRule="auto"/>
        <w:ind w:firstLine="2144" w:firstLineChars="1021"/>
      </w:pPr>
    </w:p>
    <w:p>
      <w:pPr>
        <w:pStyle w:val="13"/>
        <w:spacing w:line="360" w:lineRule="auto"/>
        <w:ind w:firstLine="0" w:firstLineChars="0"/>
      </w:pPr>
    </w:p>
    <w:p/>
    <w:p/>
    <w:p/>
    <w:p/>
    <w:p/>
    <w:p/>
    <w:p/>
    <w:p/>
    <w:p/>
    <w:p/>
    <w:p/>
    <w:p>
      <w:pPr>
        <w:jc w:val="center"/>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油气调控中心</w:t>
      </w:r>
    </w:p>
    <w:p>
      <w:pPr>
        <w:jc w:val="center"/>
        <w:rPr>
          <w:rFonts w:hint="default"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天然气调控部</w:t>
      </w:r>
    </w:p>
    <w:p>
      <w:pPr>
        <w:jc w:val="center"/>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二〇二三年十</w:t>
      </w:r>
      <w:r>
        <w:rPr>
          <w:rFonts w:hint="eastAsia" w:ascii="方正黑体简体" w:hAnsi="方正黑体简体" w:eastAsia="方正黑体简体" w:cs="方正黑体简体"/>
          <w:sz w:val="28"/>
          <w:szCs w:val="28"/>
          <w:lang w:val="en-US" w:eastAsia="zh-CN"/>
        </w:rPr>
        <w:t>二</w:t>
      </w:r>
      <w:r>
        <w:rPr>
          <w:rFonts w:hint="eastAsia" w:ascii="方正黑体简体" w:hAnsi="方正黑体简体" w:eastAsia="方正黑体简体" w:cs="方正黑体简体"/>
          <w:sz w:val="28"/>
          <w:szCs w:val="28"/>
        </w:rPr>
        <w:t>月</w:t>
      </w:r>
    </w:p>
    <w:p>
      <w:pPr>
        <w:pStyle w:val="3"/>
        <w:spacing w:before="312" w:beforeLines="100" w:after="312" w:afterLines="100" w:line="560" w:lineRule="exact"/>
        <w:jc w:val="left"/>
        <w:rPr>
          <w:rFonts w:hint="eastAsia" w:ascii="方正黑体简体" w:hAnsi="Times New Roman" w:eastAsia="方正黑体简体" w:cs="Times New Roman"/>
          <w:b w:val="0"/>
          <w:sz w:val="32"/>
          <w:szCs w:val="32"/>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小标宋_GBK" w:hAnsi="方正小标宋_GBK" w:eastAsia="方正小标宋_GBK" w:cs="方正小标宋_GBK"/>
          <w:b w:val="0"/>
          <w:sz w:val="32"/>
          <w:szCs w:val="32"/>
        </w:rPr>
      </w:pPr>
      <w:r>
        <w:rPr>
          <w:rFonts w:hint="eastAsia" w:ascii="方正小标宋_GBK" w:hAnsi="方正小标宋_GBK" w:eastAsia="方正小标宋_GBK" w:cs="方正小标宋_GBK"/>
          <w:b w:val="0"/>
          <w:sz w:val="32"/>
          <w:szCs w:val="32"/>
          <w:lang w:val="en-US" w:eastAsia="zh-CN"/>
        </w:rPr>
        <w:t>编制</w:t>
      </w:r>
      <w:r>
        <w:rPr>
          <w:rFonts w:hint="eastAsia" w:ascii="方正小标宋_GBK" w:hAnsi="方正小标宋_GBK" w:eastAsia="方正小标宋_GBK" w:cs="方正小标宋_GBK"/>
          <w:b w:val="0"/>
          <w:sz w:val="32"/>
          <w:szCs w:val="32"/>
        </w:rPr>
        <w:t>背景</w:t>
      </w:r>
    </w:p>
    <w:p>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default"/>
          <w:lang w:val="en-US"/>
        </w:rPr>
      </w:pPr>
      <w:r>
        <w:rPr>
          <w:rFonts w:hint="eastAsia" w:ascii="方正仿宋简体" w:hAnsi="方正仿宋简体" w:eastAsia="方正仿宋简体" w:cs="方正仿宋简体"/>
          <w:sz w:val="32"/>
          <w:szCs w:val="32"/>
          <w:lang w:val="en-US" w:eastAsia="zh-CN"/>
        </w:rPr>
        <w:t>2023年10月以来</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缅甸北部多地遭武装袭击，战事激烈，战火波及</w:t>
      </w:r>
      <w:r>
        <w:rPr>
          <w:rFonts w:hint="eastAsia" w:ascii="方正仿宋简体" w:hAnsi="方正仿宋简体" w:eastAsia="方正仿宋简体" w:cs="方正仿宋简体"/>
          <w:sz w:val="32"/>
          <w:szCs w:val="32"/>
          <w:lang w:val="en-US" w:eastAsia="zh-CN"/>
        </w:rPr>
        <w:t>境内</w:t>
      </w:r>
      <w:r>
        <w:rPr>
          <w:rFonts w:hint="eastAsia" w:ascii="方正仿宋简体" w:hAnsi="方正仿宋简体" w:eastAsia="方正仿宋简体" w:cs="方正仿宋简体"/>
          <w:sz w:val="32"/>
          <w:szCs w:val="32"/>
        </w:rPr>
        <w:t>德宏州畹町镇边境</w:t>
      </w:r>
      <w:r>
        <w:rPr>
          <w:rFonts w:hint="eastAsia" w:ascii="方正仿宋简体" w:hAnsi="方正仿宋简体" w:eastAsia="方正仿宋简体" w:cs="方正仿宋简体"/>
          <w:sz w:val="32"/>
          <w:szCs w:val="32"/>
          <w:lang w:val="en-US" w:eastAsia="zh-CN"/>
        </w:rPr>
        <w:t>等周边</w:t>
      </w:r>
      <w:r>
        <w:rPr>
          <w:rFonts w:hint="eastAsia" w:ascii="方正仿宋简体" w:hAnsi="方正仿宋简体" w:eastAsia="方正仿宋简体" w:cs="方正仿宋简体"/>
          <w:sz w:val="32"/>
          <w:szCs w:val="32"/>
        </w:rPr>
        <w:t>地区</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直接威胁中缅天然气管道（境内段）本体安全，给</w:t>
      </w:r>
      <w:r>
        <w:rPr>
          <w:rFonts w:hint="eastAsia" w:ascii="Times New Roman" w:hAnsi="Times New Roman" w:eastAsia="方正仿宋简体"/>
          <w:sz w:val="32"/>
          <w:szCs w:val="32"/>
          <w:lang w:val="en-US" w:eastAsia="zh-CN"/>
        </w:rPr>
        <w:t>运行安全带来极大挑战，</w:t>
      </w:r>
      <w:r>
        <w:rPr>
          <w:rFonts w:hint="eastAsia" w:ascii="方正仿宋简体" w:hAnsi="方正仿宋简体" w:eastAsia="方正仿宋简体" w:cs="方正仿宋简体"/>
          <w:sz w:val="32"/>
          <w:szCs w:val="32"/>
          <w:lang w:val="en-US" w:eastAsia="zh-CN"/>
        </w:rPr>
        <w:t>西南进口资源通道</w:t>
      </w:r>
      <w:r>
        <w:rPr>
          <w:rFonts w:hint="eastAsia" w:ascii="Times New Roman" w:hAnsi="Times New Roman" w:eastAsia="方正仿宋简体"/>
          <w:sz w:val="32"/>
          <w:szCs w:val="32"/>
          <w:lang w:val="en-US" w:eastAsia="zh-CN"/>
        </w:rPr>
        <w:t>存在较大</w:t>
      </w:r>
      <w:r>
        <w:rPr>
          <w:rFonts w:hint="eastAsia" w:ascii="Times New Roman" w:hAnsi="Times New Roman" w:eastAsia="方正仿宋简体"/>
          <w:sz w:val="32"/>
          <w:szCs w:val="32"/>
        </w:rPr>
        <w:t>中断</w:t>
      </w:r>
      <w:r>
        <w:rPr>
          <w:rFonts w:hint="eastAsia" w:ascii="Times New Roman" w:hAnsi="Times New Roman" w:eastAsia="方正仿宋简体"/>
          <w:sz w:val="32"/>
          <w:szCs w:val="32"/>
          <w:lang w:val="en-US" w:eastAsia="zh-CN"/>
        </w:rPr>
        <w:t>风险</w:t>
      </w:r>
      <w:r>
        <w:rPr>
          <w:rFonts w:hint="eastAsia" w:ascii="Times New Roman" w:hAnsi="Times New Roman" w:eastAsia="方正仿宋简体"/>
          <w:sz w:val="32"/>
          <w:szCs w:val="32"/>
          <w:lang w:eastAsia="zh-CN"/>
        </w:rPr>
        <w:t>。</w:t>
      </w:r>
      <w:r>
        <w:rPr>
          <w:rFonts w:hint="eastAsia" w:ascii="方正仿宋简体" w:hAnsi="方正仿宋简体" w:eastAsia="方正仿宋简体" w:cs="方正仿宋简体"/>
          <w:sz w:val="32"/>
          <w:szCs w:val="32"/>
        </w:rPr>
        <w:t>为有效应对缅北战乱</w:t>
      </w:r>
      <w:r>
        <w:rPr>
          <w:rFonts w:hint="eastAsia" w:ascii="方正仿宋简体" w:hAnsi="方正仿宋简体" w:eastAsia="方正仿宋简体" w:cs="方正仿宋简体"/>
          <w:sz w:val="32"/>
          <w:szCs w:val="32"/>
          <w:lang w:val="en-US" w:eastAsia="zh-CN"/>
        </w:rPr>
        <w:t>风险</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降低缅气资源断供对管网运行造成的影响，</w:t>
      </w:r>
      <w:r>
        <w:rPr>
          <w:rFonts w:hint="eastAsia" w:ascii="方正仿宋简体" w:hAnsi="方正仿宋简体" w:eastAsia="方正仿宋简体" w:cs="方正仿宋简体"/>
          <w:sz w:val="32"/>
          <w:szCs w:val="32"/>
        </w:rPr>
        <w:t>最大</w:t>
      </w:r>
      <w:r>
        <w:rPr>
          <w:rFonts w:hint="eastAsia" w:ascii="方正仿宋简体" w:hAnsi="方正仿宋简体" w:eastAsia="方正仿宋简体" w:cs="方正仿宋简体"/>
          <w:sz w:val="32"/>
          <w:szCs w:val="32"/>
          <w:lang w:val="en-US" w:eastAsia="zh-CN"/>
        </w:rPr>
        <w:t>程度</w:t>
      </w:r>
      <w:r>
        <w:rPr>
          <w:rFonts w:hint="eastAsia" w:ascii="方正仿宋简体" w:hAnsi="方正仿宋简体" w:eastAsia="方正仿宋简体" w:cs="方正仿宋简体"/>
          <w:sz w:val="32"/>
          <w:szCs w:val="32"/>
        </w:rPr>
        <w:t>化解</w:t>
      </w:r>
      <w:r>
        <w:rPr>
          <w:rFonts w:hint="eastAsia" w:ascii="方正仿宋简体" w:hAnsi="方正仿宋简体" w:eastAsia="方正仿宋简体" w:cs="方正仿宋简体"/>
          <w:sz w:val="32"/>
          <w:szCs w:val="32"/>
          <w:lang w:val="en-US" w:eastAsia="zh-CN"/>
        </w:rPr>
        <w:t>运行</w:t>
      </w:r>
      <w:r>
        <w:rPr>
          <w:rFonts w:hint="eastAsia" w:ascii="方正仿宋简体" w:hAnsi="方正仿宋简体" w:eastAsia="方正仿宋简体" w:cs="方正仿宋简体"/>
          <w:sz w:val="32"/>
          <w:szCs w:val="32"/>
        </w:rPr>
        <w:t>风险，保障能源供应安全，</w:t>
      </w:r>
      <w:r>
        <w:rPr>
          <w:rFonts w:hint="eastAsia" w:ascii="方正仿宋简体" w:hAnsi="方正仿宋简体" w:eastAsia="方正仿宋简体" w:cs="方正仿宋简体"/>
          <w:sz w:val="32"/>
          <w:szCs w:val="32"/>
          <w:lang w:val="en-US" w:eastAsia="zh-CN"/>
        </w:rPr>
        <w:t>特</w:t>
      </w:r>
      <w:r>
        <w:rPr>
          <w:rFonts w:hint="eastAsia" w:ascii="方正仿宋简体" w:hAnsi="方正仿宋简体" w:eastAsia="方正仿宋简体" w:cs="方正仿宋简体"/>
          <w:sz w:val="32"/>
          <w:szCs w:val="32"/>
        </w:rPr>
        <w:t>编制本预案</w:t>
      </w:r>
      <w:r>
        <w:rPr>
          <w:rFonts w:hint="eastAsia" w:ascii="方正仿宋简体" w:hAnsi="方正仿宋简体" w:eastAsia="方正仿宋简体" w:cs="方正仿宋简体"/>
          <w:sz w:val="32"/>
          <w:szCs w:val="32"/>
          <w:lang w:eastAsia="zh-CN"/>
        </w:rPr>
        <w:t>。</w:t>
      </w:r>
    </w:p>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小标宋_GBK" w:hAnsi="方正小标宋_GBK" w:eastAsia="方正小标宋_GBK" w:cs="方正小标宋_GBK"/>
          <w:b w:val="0"/>
          <w:sz w:val="32"/>
          <w:szCs w:val="32"/>
          <w:lang w:val="en-US" w:eastAsia="zh-CN"/>
        </w:rPr>
      </w:pPr>
      <w:r>
        <w:rPr>
          <w:rFonts w:hint="eastAsia" w:ascii="方正小标宋_GBK" w:hAnsi="方正小标宋_GBK" w:eastAsia="方正小标宋_GBK" w:cs="方正小标宋_GBK"/>
          <w:b w:val="0"/>
          <w:sz w:val="32"/>
          <w:szCs w:val="32"/>
          <w:lang w:val="en-US" w:eastAsia="zh-CN"/>
        </w:rPr>
        <w:t>基本情况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kern w:val="0"/>
          <w:sz w:val="32"/>
          <w:szCs w:val="32"/>
        </w:rPr>
      </w:pPr>
      <w:bookmarkStart w:id="0" w:name="_Toc31667"/>
      <w:r>
        <w:rPr>
          <w:rFonts w:hint="eastAsia" w:ascii="方正仿宋简体" w:hAnsi="方正仿宋简体" w:eastAsia="方正仿宋简体" w:cs="方正仿宋简体"/>
          <w:kern w:val="0"/>
          <w:sz w:val="32"/>
          <w:szCs w:val="32"/>
          <w:lang w:val="en-US" w:eastAsia="zh-CN"/>
        </w:rPr>
        <w:t>中缅天然气管道</w:t>
      </w:r>
      <w:r>
        <w:rPr>
          <w:rFonts w:hint="eastAsia" w:ascii="方正仿宋简体" w:hAnsi="方正仿宋简体" w:eastAsia="方正仿宋简体" w:cs="方正仿宋简体"/>
          <w:kern w:val="0"/>
          <w:sz w:val="32"/>
          <w:szCs w:val="32"/>
        </w:rPr>
        <w:t>是我国</w:t>
      </w:r>
      <w:r>
        <w:rPr>
          <w:rFonts w:hint="eastAsia" w:ascii="方正仿宋简体" w:hAnsi="方正仿宋简体" w:eastAsia="方正仿宋简体" w:cs="方正仿宋简体"/>
          <w:kern w:val="0"/>
          <w:sz w:val="32"/>
          <w:szCs w:val="32"/>
          <w:lang w:val="en-US" w:eastAsia="zh-CN"/>
        </w:rPr>
        <w:t>天然气进口四大通道之一，是国家油气</w:t>
      </w:r>
      <w:r>
        <w:rPr>
          <w:rFonts w:hint="eastAsia" w:ascii="方正仿宋简体" w:hAnsi="方正仿宋简体" w:eastAsia="方正仿宋简体" w:cs="方正仿宋简体"/>
          <w:kern w:val="0"/>
          <w:sz w:val="32"/>
          <w:szCs w:val="32"/>
        </w:rPr>
        <w:t>能源战略的重点项目。管道起自缅甸西海岸</w:t>
      </w:r>
      <w:r>
        <w:rPr>
          <w:rFonts w:hint="eastAsia" w:ascii="方正仿宋简体" w:hAnsi="方正仿宋简体" w:eastAsia="方正仿宋简体" w:cs="方正仿宋简体"/>
          <w:kern w:val="0"/>
          <w:sz w:val="32"/>
          <w:szCs w:val="32"/>
          <w:lang w:val="en-US" w:eastAsia="zh-CN"/>
        </w:rPr>
        <w:t>皎漂港OGT海上平台</w:t>
      </w:r>
      <w:r>
        <w:rPr>
          <w:rFonts w:hint="eastAsia" w:ascii="方正仿宋简体" w:hAnsi="方正仿宋简体" w:eastAsia="方正仿宋简体" w:cs="方正仿宋简体"/>
          <w:kern w:val="0"/>
          <w:sz w:val="32"/>
          <w:szCs w:val="32"/>
        </w:rPr>
        <w:t>，</w:t>
      </w:r>
      <w:r>
        <w:rPr>
          <w:rFonts w:hint="eastAsia" w:ascii="方正仿宋简体" w:hAnsi="方正仿宋简体" w:eastAsia="方正仿宋简体" w:cs="方正仿宋简体"/>
          <w:kern w:val="0"/>
          <w:sz w:val="32"/>
          <w:szCs w:val="32"/>
          <w:lang w:val="en-US" w:eastAsia="zh-CN"/>
        </w:rPr>
        <w:t>终至广西壮族自治区贵港市。</w:t>
      </w:r>
      <w:r>
        <w:rPr>
          <w:rFonts w:hint="eastAsia" w:ascii="方正仿宋简体" w:hAnsi="方正仿宋简体" w:eastAsia="方正仿宋简体" w:cs="方正仿宋简体"/>
          <w:kern w:val="0"/>
          <w:sz w:val="32"/>
          <w:szCs w:val="32"/>
        </w:rPr>
        <w:t>境外</w:t>
      </w:r>
      <w:r>
        <w:rPr>
          <w:rFonts w:hint="eastAsia" w:ascii="方正仿宋简体" w:hAnsi="方正仿宋简体" w:eastAsia="方正仿宋简体" w:cs="方正仿宋简体"/>
          <w:kern w:val="0"/>
          <w:sz w:val="32"/>
          <w:szCs w:val="32"/>
          <w:lang w:val="en-US" w:eastAsia="zh-CN"/>
        </w:rPr>
        <w:t>段</w:t>
      </w:r>
      <w:r>
        <w:rPr>
          <w:rFonts w:hint="eastAsia" w:ascii="方正仿宋简体" w:hAnsi="方正仿宋简体" w:eastAsia="方正仿宋简体" w:cs="方正仿宋简体"/>
          <w:kern w:val="0"/>
          <w:sz w:val="32"/>
          <w:szCs w:val="32"/>
        </w:rPr>
        <w:t>全长</w:t>
      </w:r>
      <w:r>
        <w:rPr>
          <w:rFonts w:hint="eastAsia" w:ascii="方正仿宋简体" w:hAnsi="方正仿宋简体" w:eastAsia="方正仿宋简体" w:cs="方正仿宋简体"/>
          <w:kern w:val="0"/>
          <w:sz w:val="32"/>
          <w:szCs w:val="32"/>
          <w:highlight w:val="none"/>
          <w:lang w:val="en-US" w:eastAsia="zh-CN"/>
        </w:rPr>
        <w:t>792.5公里</w:t>
      </w:r>
      <w:r>
        <w:rPr>
          <w:rFonts w:hint="eastAsia" w:ascii="方正仿宋简体" w:hAnsi="方正仿宋简体" w:eastAsia="方正仿宋简体" w:cs="方正仿宋简体"/>
          <w:kern w:val="0"/>
          <w:sz w:val="32"/>
          <w:szCs w:val="32"/>
          <w:highlight w:val="none"/>
        </w:rPr>
        <w:t>，管径</w:t>
      </w:r>
      <w:r>
        <w:rPr>
          <w:rFonts w:hint="eastAsia" w:ascii="方正仿宋简体" w:hAnsi="方正仿宋简体" w:eastAsia="方正仿宋简体" w:cs="方正仿宋简体"/>
          <w:kern w:val="0"/>
          <w:sz w:val="32"/>
          <w:szCs w:val="32"/>
          <w:highlight w:val="none"/>
          <w:lang w:val="en-US" w:eastAsia="zh-CN"/>
        </w:rPr>
        <w:t>1016毫米</w:t>
      </w:r>
      <w:r>
        <w:rPr>
          <w:rFonts w:hint="eastAsia" w:ascii="方正仿宋简体" w:hAnsi="方正仿宋简体" w:eastAsia="方正仿宋简体" w:cs="方正仿宋简体"/>
          <w:kern w:val="0"/>
          <w:sz w:val="32"/>
          <w:szCs w:val="32"/>
          <w:highlight w:val="none"/>
          <w:lang w:eastAsia="zh-CN"/>
        </w:rPr>
        <w:t>，</w:t>
      </w:r>
      <w:r>
        <w:rPr>
          <w:rFonts w:hint="eastAsia" w:ascii="方正仿宋简体" w:hAnsi="方正仿宋简体" w:eastAsia="方正仿宋简体" w:cs="方正仿宋简体"/>
          <w:kern w:val="0"/>
          <w:sz w:val="32"/>
          <w:szCs w:val="32"/>
          <w:highlight w:val="none"/>
        </w:rPr>
        <w:t>设计压力</w:t>
      </w:r>
      <w:r>
        <w:rPr>
          <w:rFonts w:hint="eastAsia" w:ascii="方正仿宋简体" w:hAnsi="方正仿宋简体" w:eastAsia="方正仿宋简体" w:cs="方正仿宋简体"/>
          <w:kern w:val="0"/>
          <w:sz w:val="32"/>
          <w:szCs w:val="32"/>
          <w:highlight w:val="none"/>
          <w:lang w:val="en-US" w:eastAsia="zh-CN"/>
        </w:rPr>
        <w:t>10兆帕</w:t>
      </w:r>
      <w:r>
        <w:rPr>
          <w:rFonts w:hint="eastAsia" w:ascii="方正仿宋简体" w:hAnsi="方正仿宋简体" w:eastAsia="方正仿宋简体" w:cs="方正仿宋简体"/>
          <w:kern w:val="0"/>
          <w:sz w:val="32"/>
          <w:szCs w:val="32"/>
          <w:highlight w:val="none"/>
          <w:lang w:eastAsia="zh-CN"/>
        </w:rPr>
        <w:t>，</w:t>
      </w:r>
      <w:r>
        <w:rPr>
          <w:rFonts w:hint="eastAsia" w:ascii="方正仿宋简体" w:hAnsi="方正仿宋简体" w:eastAsia="方正仿宋简体" w:cs="方正仿宋简体"/>
          <w:kern w:val="0"/>
          <w:sz w:val="32"/>
          <w:szCs w:val="32"/>
          <w:highlight w:val="none"/>
        </w:rPr>
        <w:t>设计输量</w:t>
      </w:r>
      <w:r>
        <w:rPr>
          <w:rFonts w:hint="eastAsia" w:ascii="方正仿宋简体" w:hAnsi="方正仿宋简体" w:eastAsia="方正仿宋简体" w:cs="方正仿宋简体"/>
          <w:kern w:val="0"/>
          <w:sz w:val="32"/>
          <w:szCs w:val="32"/>
          <w:highlight w:val="none"/>
          <w:lang w:val="en-US" w:eastAsia="zh-CN"/>
        </w:rPr>
        <w:t>52亿方/年</w:t>
      </w:r>
      <w:r>
        <w:rPr>
          <w:rFonts w:hint="eastAsia" w:ascii="方正仿宋简体" w:hAnsi="方正仿宋简体" w:eastAsia="方正仿宋简体" w:cs="方正仿宋简体"/>
          <w:kern w:val="0"/>
          <w:sz w:val="32"/>
          <w:szCs w:val="32"/>
          <w:highlight w:val="none"/>
        </w:rPr>
        <w:t>。</w:t>
      </w:r>
      <w:r>
        <w:rPr>
          <w:rFonts w:hint="eastAsia" w:ascii="方正仿宋简体" w:hAnsi="方正仿宋简体" w:eastAsia="方正仿宋简体" w:cs="方正仿宋简体"/>
          <w:kern w:val="0"/>
          <w:sz w:val="32"/>
          <w:szCs w:val="32"/>
          <w:lang w:val="en-US" w:eastAsia="zh-CN"/>
        </w:rPr>
        <w:t>境</w:t>
      </w:r>
      <w:r>
        <w:rPr>
          <w:rFonts w:hint="eastAsia" w:ascii="方正仿宋简体" w:hAnsi="方正仿宋简体" w:eastAsia="方正仿宋简体" w:cs="方正仿宋简体"/>
          <w:kern w:val="0"/>
          <w:sz w:val="32"/>
          <w:szCs w:val="32"/>
        </w:rPr>
        <w:t>内段包括一条干线和</w:t>
      </w:r>
      <w:r>
        <w:rPr>
          <w:rFonts w:hint="eastAsia" w:ascii="方正仿宋简体" w:hAnsi="方正仿宋简体" w:eastAsia="方正仿宋简体" w:cs="方正仿宋简体"/>
          <w:kern w:val="0"/>
          <w:sz w:val="32"/>
          <w:szCs w:val="32"/>
          <w:lang w:val="en-US" w:eastAsia="zh-CN"/>
        </w:rPr>
        <w:t>九</w:t>
      </w:r>
      <w:r>
        <w:rPr>
          <w:rFonts w:hint="eastAsia" w:ascii="方正仿宋简体" w:hAnsi="方正仿宋简体" w:eastAsia="方正仿宋简体" w:cs="方正仿宋简体"/>
          <w:kern w:val="0"/>
          <w:sz w:val="32"/>
          <w:szCs w:val="32"/>
        </w:rPr>
        <w:t>条支线</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rPr>
        <w:t>从云南省瑞丽市入境</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lang w:val="en-US" w:eastAsia="zh-CN"/>
        </w:rPr>
        <w:t>干线</w:t>
      </w:r>
      <w:r>
        <w:rPr>
          <w:rFonts w:hint="eastAsia" w:ascii="方正仿宋简体" w:hAnsi="方正仿宋简体" w:eastAsia="方正仿宋简体" w:cs="方正仿宋简体"/>
          <w:kern w:val="0"/>
          <w:sz w:val="32"/>
          <w:szCs w:val="32"/>
        </w:rPr>
        <w:t>全长1727</w:t>
      </w:r>
      <w:r>
        <w:rPr>
          <w:rFonts w:hint="eastAsia" w:ascii="方正仿宋简体" w:hAnsi="方正仿宋简体" w:eastAsia="方正仿宋简体" w:cs="方正仿宋简体"/>
          <w:kern w:val="0"/>
          <w:sz w:val="32"/>
          <w:szCs w:val="32"/>
          <w:highlight w:val="none"/>
          <w:lang w:val="en-US" w:eastAsia="zh-CN"/>
        </w:rPr>
        <w:t>公里</w:t>
      </w:r>
      <w:r>
        <w:rPr>
          <w:rFonts w:hint="eastAsia" w:ascii="方正仿宋简体" w:hAnsi="方正仿宋简体" w:eastAsia="方正仿宋简体" w:cs="方正仿宋简体"/>
          <w:kern w:val="0"/>
          <w:sz w:val="32"/>
          <w:szCs w:val="32"/>
        </w:rPr>
        <w:t>，管径1016</w:t>
      </w:r>
      <w:r>
        <w:rPr>
          <w:rFonts w:hint="eastAsia" w:ascii="方正仿宋简体" w:hAnsi="方正仿宋简体" w:eastAsia="方正仿宋简体" w:cs="方正仿宋简体"/>
          <w:kern w:val="0"/>
          <w:sz w:val="32"/>
          <w:szCs w:val="32"/>
          <w:highlight w:val="none"/>
          <w:lang w:val="en-US" w:eastAsia="zh-CN"/>
        </w:rPr>
        <w:t>毫米</w:t>
      </w:r>
      <w:r>
        <w:rPr>
          <w:rFonts w:hint="eastAsia" w:ascii="方正仿宋简体" w:hAnsi="方正仿宋简体" w:eastAsia="方正仿宋简体" w:cs="方正仿宋简体"/>
          <w:kern w:val="0"/>
          <w:sz w:val="32"/>
          <w:szCs w:val="32"/>
        </w:rPr>
        <w:t>，设计压力10</w:t>
      </w:r>
      <w:r>
        <w:rPr>
          <w:rFonts w:hint="eastAsia" w:ascii="方正仿宋简体" w:hAnsi="方正仿宋简体" w:eastAsia="方正仿宋简体" w:cs="方正仿宋简体"/>
          <w:kern w:val="0"/>
          <w:sz w:val="32"/>
          <w:szCs w:val="32"/>
          <w:highlight w:val="none"/>
          <w:lang w:val="en-US" w:eastAsia="zh-CN"/>
        </w:rPr>
        <w:t>兆帕</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lang w:val="en-US" w:eastAsia="zh-CN"/>
        </w:rPr>
        <w:t>瑞丽至贵阳段</w:t>
      </w:r>
      <w:r>
        <w:rPr>
          <w:rFonts w:hint="eastAsia" w:ascii="方正仿宋简体" w:hAnsi="方正仿宋简体" w:eastAsia="方正仿宋简体" w:cs="方正仿宋简体"/>
          <w:kern w:val="0"/>
          <w:sz w:val="32"/>
          <w:szCs w:val="32"/>
          <w:highlight w:val="none"/>
        </w:rPr>
        <w:t>设计输量</w:t>
      </w:r>
      <w:r>
        <w:rPr>
          <w:rFonts w:hint="eastAsia" w:ascii="方正仿宋简体" w:hAnsi="方正仿宋简体" w:eastAsia="方正仿宋简体" w:cs="方正仿宋简体"/>
          <w:kern w:val="0"/>
          <w:sz w:val="32"/>
          <w:szCs w:val="32"/>
          <w:highlight w:val="none"/>
          <w:lang w:val="en-US" w:eastAsia="zh-CN"/>
        </w:rPr>
        <w:t>100亿方/年，</w:t>
      </w:r>
      <w:r>
        <w:rPr>
          <w:rFonts w:hint="eastAsia" w:ascii="方正仿宋简体" w:hAnsi="方正仿宋简体" w:eastAsia="方正仿宋简体" w:cs="方正仿宋简体"/>
          <w:kern w:val="0"/>
          <w:sz w:val="32"/>
          <w:szCs w:val="32"/>
          <w:lang w:val="en-US" w:eastAsia="zh-CN"/>
        </w:rPr>
        <w:t>贵阳至贵港段</w:t>
      </w:r>
      <w:r>
        <w:rPr>
          <w:rFonts w:hint="eastAsia" w:ascii="方正仿宋简体" w:hAnsi="方正仿宋简体" w:eastAsia="方正仿宋简体" w:cs="方正仿宋简体"/>
          <w:kern w:val="0"/>
          <w:sz w:val="32"/>
          <w:szCs w:val="32"/>
          <w:highlight w:val="none"/>
        </w:rPr>
        <w:t>设计输量</w:t>
      </w:r>
      <w:r>
        <w:rPr>
          <w:rFonts w:hint="eastAsia" w:ascii="方正仿宋简体" w:hAnsi="方正仿宋简体" w:eastAsia="方正仿宋简体" w:cs="方正仿宋简体"/>
          <w:kern w:val="0"/>
          <w:sz w:val="32"/>
          <w:szCs w:val="32"/>
          <w:highlight w:val="none"/>
          <w:lang w:val="en-US" w:eastAsia="zh-CN"/>
        </w:rPr>
        <w:t>130亿方/年</w:t>
      </w:r>
      <w:r>
        <w:rPr>
          <w:rFonts w:hint="eastAsia" w:ascii="方正仿宋简体" w:hAnsi="方正仿宋简体" w:eastAsia="方正仿宋简体" w:cs="方正仿宋简体"/>
          <w:kern w:val="0"/>
          <w:sz w:val="32"/>
          <w:szCs w:val="32"/>
        </w:rPr>
        <w:t>。</w:t>
      </w:r>
      <w:r>
        <w:rPr>
          <w:rFonts w:hint="eastAsia" w:ascii="方正仿宋简体" w:hAnsi="方正仿宋简体" w:eastAsia="方正仿宋简体" w:cs="方正仿宋简体"/>
          <w:kern w:val="0"/>
          <w:sz w:val="32"/>
          <w:szCs w:val="32"/>
          <w:lang w:val="en-US" w:eastAsia="zh-CN"/>
        </w:rPr>
        <w:t>境内段</w:t>
      </w:r>
      <w:r>
        <w:rPr>
          <w:rFonts w:hint="eastAsia" w:ascii="方正仿宋简体" w:hAnsi="方正仿宋简体" w:eastAsia="方正仿宋简体" w:cs="方正仿宋简体"/>
          <w:kern w:val="0"/>
          <w:sz w:val="32"/>
          <w:szCs w:val="32"/>
        </w:rPr>
        <w:t>干线</w:t>
      </w:r>
      <w:r>
        <w:rPr>
          <w:rFonts w:hint="eastAsia" w:ascii="方正仿宋简体" w:hAnsi="方正仿宋简体" w:eastAsia="方正仿宋简体" w:cs="方正仿宋简体"/>
          <w:kern w:val="0"/>
          <w:sz w:val="32"/>
          <w:szCs w:val="32"/>
          <w:lang w:val="en-US" w:eastAsia="zh-CN"/>
        </w:rPr>
        <w:t>共</w:t>
      </w:r>
      <w:r>
        <w:rPr>
          <w:rFonts w:hint="eastAsia" w:ascii="方正仿宋简体" w:hAnsi="方正仿宋简体" w:eastAsia="方正仿宋简体" w:cs="方正仿宋简体"/>
          <w:kern w:val="0"/>
          <w:sz w:val="32"/>
          <w:szCs w:val="32"/>
        </w:rPr>
        <w:t>设置工艺站场17座，阀室61座</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lang w:val="en-US" w:eastAsia="zh-CN"/>
        </w:rPr>
        <w:t>其中</w:t>
      </w:r>
      <w:r>
        <w:rPr>
          <w:rFonts w:hint="eastAsia" w:ascii="方正仿宋简体" w:hAnsi="方正仿宋简体" w:eastAsia="方正仿宋简体" w:cs="方正仿宋简体"/>
          <w:kern w:val="0"/>
          <w:sz w:val="32"/>
          <w:szCs w:val="32"/>
        </w:rPr>
        <w:t>压气站4座，为保山压气站、贵阳压气站、河池压气站和贵港压气站</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rPr>
        <w:t>沿线河流大型穿跨越12处，沿线山体隧道穿越64条。</w:t>
      </w:r>
      <w:r>
        <w:rPr>
          <w:rFonts w:hint="eastAsia" w:ascii="方正仿宋简体" w:hAnsi="方正仿宋简体" w:eastAsia="方正仿宋简体" w:cs="方正仿宋简体"/>
          <w:kern w:val="0"/>
          <w:sz w:val="32"/>
          <w:szCs w:val="32"/>
          <w:highlight w:val="none"/>
          <w:lang w:val="en-US" w:eastAsia="zh-CN"/>
        </w:rPr>
        <w:t xml:space="preserve">中缅天然气管道途径云南省、贵州省、广西壮族自治区，供应沿线云南昆仑、云南石化、贵州管网、广西广投等重点用户，全线下载量约1100万方/日。 </w:t>
      </w:r>
    </w:p>
    <w:p>
      <w:pPr>
        <w:ind w:firstLine="420" w:firstLineChars="200"/>
        <w:jc w:val="center"/>
        <w:rPr>
          <w:rFonts w:hint="eastAsia" w:ascii="方正仿宋简体" w:hAnsi="方正仿宋简体" w:eastAsia="方正仿宋简体" w:cs="方正仿宋简体"/>
          <w:sz w:val="24"/>
          <w:szCs w:val="24"/>
        </w:rPr>
      </w:pPr>
      <w:r>
        <mc:AlternateContent>
          <mc:Choice Requires="wps">
            <w:drawing>
              <wp:anchor distT="0" distB="0" distL="114300" distR="114300" simplePos="0" relativeHeight="251660288" behindDoc="0" locked="0" layoutInCell="1" allowOverlap="1">
                <wp:simplePos x="0" y="0"/>
                <wp:positionH relativeFrom="column">
                  <wp:posOffset>1076960</wp:posOffset>
                </wp:positionH>
                <wp:positionV relativeFrom="paragraph">
                  <wp:posOffset>792480</wp:posOffset>
                </wp:positionV>
                <wp:extent cx="501015" cy="290195"/>
                <wp:effectExtent l="6350" t="6350" r="6985" b="8255"/>
                <wp:wrapNone/>
                <wp:docPr id="2" name="流程图: 过程 130"/>
                <wp:cNvGraphicFramePr/>
                <a:graphic xmlns:a="http://schemas.openxmlformats.org/drawingml/2006/main">
                  <a:graphicData uri="http://schemas.microsoft.com/office/word/2010/wordprocessingShape">
                    <wps:wsp>
                      <wps:cNvSpPr/>
                      <wps:spPr>
                        <a:xfrm>
                          <a:off x="0" y="0"/>
                          <a:ext cx="501015" cy="290195"/>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南坎</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流程图: 过程 130" o:spid="_x0000_s1026" o:spt="109" type="#_x0000_t109" style="position:absolute;left:0pt;margin-left:84.8pt;margin-top:62.4pt;height:22.85pt;width:39.45pt;z-index:251660288;v-text-anchor:middle;mso-width-relative:page;mso-height-relative:page;" filled="f" stroked="t" coordsize="21600,21600" o:gfxdata="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rl6cg1gAAAAsBAAAPAAAA&#10;AAAAAAEAIAAAACIAAABkcnMvZG93bnJldi54bWxQSwECFAAUAAAACACHTuJA+kg30okCAAD8BAAA&#10;DgAAAAAAAAABACAAAAAlAQAAZHJzL2Uyb0RvYy54bWxQSwUGAAAAAAYABgBZAQAAIAY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南坎</w:t>
                      </w:r>
                    </w:p>
                  </w:txbxContent>
                </v:textbox>
              </v:shape>
            </w:pict>
          </mc:Fallback>
        </mc:AlternateContent>
      </w:r>
      <w:r>
        <w:rPr>
          <w:sz w:val="21"/>
        </w:rPr>
        <mc:AlternateContent>
          <mc:Choice Requires="wpg">
            <w:drawing>
              <wp:anchor distT="0" distB="0" distL="114300" distR="114300" simplePos="0" relativeHeight="251661312" behindDoc="0" locked="0" layoutInCell="1" allowOverlap="1">
                <wp:simplePos x="0" y="0"/>
                <wp:positionH relativeFrom="column">
                  <wp:posOffset>1809750</wp:posOffset>
                </wp:positionH>
                <wp:positionV relativeFrom="paragraph">
                  <wp:posOffset>811530</wp:posOffset>
                </wp:positionV>
                <wp:extent cx="3348355" cy="647700"/>
                <wp:effectExtent l="6350" t="6350" r="17145" b="12700"/>
                <wp:wrapNone/>
                <wp:docPr id="5" name="组合 5"/>
                <wp:cNvGraphicFramePr/>
                <a:graphic xmlns:a="http://schemas.openxmlformats.org/drawingml/2006/main">
                  <a:graphicData uri="http://schemas.microsoft.com/office/word/2010/wordprocessingGroup">
                    <wpg:wgp>
                      <wpg:cNvGrpSpPr/>
                      <wpg:grpSpPr>
                        <a:xfrm>
                          <a:off x="0" y="0"/>
                          <a:ext cx="3348355" cy="647700"/>
                          <a:chOff x="5616" y="40800"/>
                          <a:chExt cx="5273" cy="1020"/>
                        </a:xfrm>
                      </wpg:grpSpPr>
                      <wps:wsp>
                        <wps:cNvPr id="3" name="流程图: 过程 130"/>
                        <wps:cNvSpPr/>
                        <wps:spPr>
                          <a:xfrm>
                            <a:off x="5616" y="40800"/>
                            <a:ext cx="789" cy="439"/>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瑞丽</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3" name="流程图: 过程 130"/>
                        <wps:cNvSpPr/>
                        <wps:spPr>
                          <a:xfrm>
                            <a:off x="6816" y="40815"/>
                            <a:ext cx="1602" cy="439"/>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34#~36#阀室阀室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 name="直接箭头连接符 143"/>
                        <wps:cNvCnPr/>
                        <wps:spPr>
                          <a:xfrm flipV="1">
                            <a:off x="8439" y="41034"/>
                            <a:ext cx="396" cy="4"/>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45" name="直接箭头连接符 143"/>
                        <wps:cNvCnPr/>
                        <wps:spPr>
                          <a:xfrm>
                            <a:off x="9646" y="41045"/>
                            <a:ext cx="424" cy="3"/>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46" name="流程图: 过程 130"/>
                        <wps:cNvSpPr/>
                        <wps:spPr>
                          <a:xfrm>
                            <a:off x="8862" y="40825"/>
                            <a:ext cx="789" cy="439"/>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贵阳</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3" name="流程图: 过程 130"/>
                        <wps:cNvSpPr/>
                        <wps:spPr>
                          <a:xfrm>
                            <a:off x="10101" y="40831"/>
                            <a:ext cx="789" cy="439"/>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直接箭头连接符 143"/>
                        <wps:cNvCnPr/>
                        <wps:spPr>
                          <a:xfrm>
                            <a:off x="10492" y="41280"/>
                            <a:ext cx="9" cy="540"/>
                          </a:xfrm>
                          <a:prstGeom prst="straightConnector1">
                            <a:avLst/>
                          </a:prstGeom>
                          <a:noFill/>
                          <a:ln w="9525" cap="flat" cmpd="sng" algn="ctr">
                            <a:solidFill>
                              <a:srgbClr val="000000"/>
                            </a:solidFill>
                            <a:prstDash val="solid"/>
                            <a:miter lim="800000"/>
                            <a:headEnd type="none"/>
                            <a:tailEnd type="triangle" w="med" len="med"/>
                          </a:ln>
                          <a:effectLst/>
                        </wps:spPr>
                        <wps:bodyPr/>
                      </wps:wsp>
                    </wpg:wgp>
                  </a:graphicData>
                </a:graphic>
              </wp:anchor>
            </w:drawing>
          </mc:Choice>
          <mc:Fallback>
            <w:pict>
              <v:group id="_x0000_s1026" o:spid="_x0000_s1026" o:spt="203" style="position:absolute;left:0pt;margin-left:142.5pt;margin-top:63.9pt;height:51pt;width:263.65pt;z-index:251661312;mso-width-relative:page;mso-height-relative:page;" coordorigin="5616,40800" coordsize="5273,1020" o:gfxdata="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">
                <o:lock v:ext="edit" aspectratio="f"/>
                <v:shape id="流程图: 过程 130" o:spid="_x0000_s1026" o:spt="109" type="#_x0000_t109" style="position:absolute;left:5616;top:40800;height:439;width:789;v-text-anchor:middle;" filled="f" stroked="t" coordsize="21600,21600" o:gfxdata="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p0EHW5AAAA2gAA&#10;AA8AAAAAAAAAAQAgAAAAIgAAAGRycy9kb3ducmV2LnhtbFBLAQIUABQAAAAIAIdO4kAzLwWeOwAA&#10;ADkAAAAQAAAAAAAAAAEAIAAAAAgBAABkcnMvc2hhcGV4bWwueG1sUEsFBgAAAAAGAAYAWwEAALID&#10;AAAA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瑞丽</w:t>
                        </w:r>
                      </w:p>
                    </w:txbxContent>
                  </v:textbox>
                </v:shape>
                <v:shape id="流程图: 过程 130" o:spid="_x0000_s1026" o:spt="109" type="#_x0000_t109" style="position:absolute;left:6816;top:40815;height:439;width:1602;v-text-anchor:middle;" filled="f" stroked="t" coordsize="21600,21600" o:gfxdata="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tXZougAAANsA&#10;AAAPAAAAAAAAAAEAIAAAACIAAABkcnMvZG93bnJldi54bWxQSwECFAAUAAAACACHTuJAMy8FnjsA&#10;AAA5AAAAEAAAAAAAAAABACAAAAAJAQAAZHJzL3NoYXBleG1sLnhtbFBLBQYAAAAABgAGAFsBAACz&#10;AwAAA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34#~36#阀室阀室</w:t>
                        </w:r>
                      </w:p>
                    </w:txbxContent>
                  </v:textbox>
                </v:shape>
                <v:shape id="直接箭头连接符 143" o:spid="_x0000_s1026" o:spt="32" type="#_x0000_t32" style="position:absolute;left:8439;top:41034;flip:y;height:4;width:396;" filled="f" stroked="t" coordsize="21600,21600" o:gfxdata="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Eh6G8AAAA&#10;2wAAAA8AAAAAAAAAAQAgAAAAIgAAAGRycy9kb3ducmV2LnhtbFBLAQIUABQAAAAIAIdO4kAzLwWe&#10;OwAAADkAAAAQAAAAAAAAAAEAIAAAAAsBAABkcnMvc2hhcGV4bWwueG1sUEsFBgAAAAAGAAYAWwEA&#10;ALUDAAAAAA==&#10;">
                  <v:fill on="f" focussize="0,0"/>
                  <v:stroke color="#000000" miterlimit="8" joinstyle="miter" endarrow="block"/>
                  <v:imagedata o:title=""/>
                  <o:lock v:ext="edit" aspectratio="f"/>
                </v:shape>
                <v:shape id="直接箭头连接符 143" o:spid="_x0000_s1026" o:spt="32" type="#_x0000_t32" style="position:absolute;left:9646;top:41045;height:3;width:424;" filled="f" stroked="t" coordsize="21600,21600" o:gfxdata="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t543ugAAANsA&#10;AAAPAAAAAAAAAAEAIAAAACIAAABkcnMvZG93bnJldi54bWxQSwECFAAUAAAACACHTuJAMy8FnjsA&#10;AAA5AAAAEAAAAAAAAAABACAAAAAJAQAAZHJzL3NoYXBleG1sLnhtbFBLBQYAAAAABgAGAFsBAACz&#10;AwAAAAA=&#10;">
                  <v:fill on="f" focussize="0,0"/>
                  <v:stroke color="#000000" miterlimit="8" joinstyle="miter" endarrow="block"/>
                  <v:imagedata o:title=""/>
                  <o:lock v:ext="edit" aspectratio="f"/>
                </v:shape>
                <v:shape id="流程图: 过程 130" o:spid="_x0000_s1026" o:spt="109" type="#_x0000_t109" style="position:absolute;left:8862;top:40825;height:439;width:789;v-text-anchor:middle;" filled="f" stroked="t" coordsize="21600,21600" o:gfxdata="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cLV8LsAAADb&#10;AAAADwAAAAAAAAABACAAAAAiAAAAZHJzL2Rvd25yZXYueG1sUEsBAhQAFAAAAAgAh07iQDMvBZ47&#10;AAAAOQAAABAAAAAAAAAAAQAgAAAACgEAAGRycy9zaGFwZXhtbC54bWxQSwUGAAAAAAYABgBbAQAA&#10;tAMAAA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贵阳</w:t>
                        </w:r>
                      </w:p>
                    </w:txbxContent>
                  </v:textbox>
                </v:shape>
                <v:shape id="流程图: 过程 130" o:spid="_x0000_s1026" o:spt="109" type="#_x0000_t109" style="position:absolute;left:10101;top:40831;height:439;width:789;v-text-anchor:middle;" filled="f" stroked="t" coordsize="21600,21600" o:gfxdata="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gAqCLsAAADb&#10;AAAADwAAAAAAAAABACAAAAAiAAAAZHJzL2Rvd25yZXYueG1sUEsBAhQAFAAAAAgAh07iQDMvBZ47&#10;AAAAOQAAABAAAAAAAAAAAQAgAAAACgEAAGRycy9zaGFwZXhtbC54bWxQSwUGAAAAAAYABgBbAQAA&#10;tAMAAA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贵港</w:t>
                        </w:r>
                      </w:p>
                    </w:txbxContent>
                  </v:textbox>
                </v:shape>
                <v:shape id="直接箭头连接符 143" o:spid="_x0000_s1026" o:spt="32" type="#_x0000_t32" style="position:absolute;left:10492;top:41280;height:540;width:9;" filled="f" stroked="t" coordsize="21600,21600" o:gfxdata="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ll6PugAAANsA&#10;AAAPAAAAAAAAAAEAIAAAACIAAABkcnMvZG93bnJldi54bWxQSwECFAAUAAAACACHTuJAMy8FnjsA&#10;AAA5AAAAEAAAAAAAAAABACAAAAAJAQAAZHJzL3NoYXBleG1sLnhtbFBLBQYAAAAABgAGAFsBAACz&#10;AwAAAAA=&#10;">
                  <v:fill on="f" focussize="0,0"/>
                  <v:stroke color="#000000" miterlimit="8" joinstyle="miter" endarrow="block"/>
                  <v:imagedata o:title=""/>
                  <o:lock v:ext="edit" aspectratio="f"/>
                </v:shape>
              </v:group>
            </w:pict>
          </mc:Fallback>
        </mc:AlternateContent>
      </w:r>
      <w:r>
        <w:rPr>
          <w:sz w:val="32"/>
        </w:rPr>
        <mc:AlternateContent>
          <mc:Choice Requires="wpc">
            <w:drawing>
              <wp:anchor distT="0" distB="0" distL="114300" distR="114300" simplePos="0" relativeHeight="251659264" behindDoc="0" locked="0" layoutInCell="1" allowOverlap="1">
                <wp:simplePos x="0" y="0"/>
                <wp:positionH relativeFrom="column">
                  <wp:posOffset>71755</wp:posOffset>
                </wp:positionH>
                <wp:positionV relativeFrom="paragraph">
                  <wp:posOffset>149225</wp:posOffset>
                </wp:positionV>
                <wp:extent cx="5246370" cy="1675765"/>
                <wp:effectExtent l="0" t="0" r="0" b="0"/>
                <wp:wrapTopAndBottom/>
                <wp:docPr id="129" name="画布 129"/>
                <wp:cNvGraphicFramePr/>
                <a:graphic xmlns:a="http://schemas.openxmlformats.org/drawingml/2006/main">
                  <a:graphicData uri="http://schemas.microsoft.com/office/word/2010/wordprocessingCanvas">
                    <wpc:wpc>
                      <wpc:bg/>
                      <wpc:whole>
                        <a:ln>
                          <a:noFill/>
                        </a:ln>
                      </wpc:whole>
                      <wps:wsp>
                        <wps:cNvPr id="64" name="直接箭头连接符 143"/>
                        <wps:cNvCnPr/>
                        <wps:spPr>
                          <a:xfrm>
                            <a:off x="1522730" y="791845"/>
                            <a:ext cx="215265" cy="127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65" name="流程图: 过程 130"/>
                        <wps:cNvSpPr/>
                        <wps:spPr>
                          <a:xfrm>
                            <a:off x="66675" y="640080"/>
                            <a:ext cx="744220" cy="290195"/>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中缅境外</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直接箭头连接符 143"/>
                        <wps:cNvCnPr/>
                        <wps:spPr>
                          <a:xfrm>
                            <a:off x="819785" y="802640"/>
                            <a:ext cx="185420" cy="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67" name="矩形 25"/>
                        <wps:cNvSpPr/>
                        <wps:spPr>
                          <a:xfrm>
                            <a:off x="256540" y="258445"/>
                            <a:ext cx="1943100" cy="4438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方正黑体简体" w:hAnsi="方正黑体简体" w:eastAsia="方正黑体简体" w:cs="方正黑体简体"/>
                                  <w:color w:val="FF0000"/>
                                </w:rPr>
                              </w:pPr>
                              <w:r>
                                <w:rPr>
                                  <w:rFonts w:hint="eastAsia" w:ascii="方正黑体简体" w:hAnsi="方正黑体简体" w:eastAsia="方正黑体简体" w:cs="方正黑体简体"/>
                                  <w:color w:val="FF0000"/>
                                  <w:sz w:val="24"/>
                                  <w:szCs w:val="32"/>
                                </w:rPr>
                                <w:t>受缅北战乱影响区域</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8" name="矩形 32"/>
                        <wps:cNvSpPr/>
                        <wps:spPr>
                          <a:xfrm>
                            <a:off x="22860" y="283845"/>
                            <a:ext cx="2338705" cy="847090"/>
                          </a:xfrm>
                          <a:prstGeom prst="rect">
                            <a:avLst/>
                          </a:prstGeom>
                          <a:noFill/>
                          <a:ln>
                            <a:solidFill>
                              <a:srgbClr val="00B050"/>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 name="直接箭头连接符 143"/>
                        <wps:cNvCnPr/>
                        <wps:spPr>
                          <a:xfrm>
                            <a:off x="2263775" y="793750"/>
                            <a:ext cx="231775" cy="381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71" name="矩形 25"/>
                        <wps:cNvSpPr/>
                        <wps:spPr>
                          <a:xfrm>
                            <a:off x="2566035" y="250825"/>
                            <a:ext cx="904875" cy="4178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b w:val="0"/>
                                  <w:bCs w:val="0"/>
                                  <w:color w:val="FF0000"/>
                                  <w:lang w:val="en-US" w:eastAsia="zh-CN"/>
                                </w:rPr>
                              </w:pPr>
                              <w:r>
                                <w:rPr>
                                  <w:rFonts w:hint="eastAsia" w:ascii="方正黑体简体" w:hAnsi="方正黑体简体" w:eastAsia="方正黑体简体" w:cs="方正黑体简体"/>
                                  <w:b w:val="0"/>
                                  <w:bCs w:val="0"/>
                                  <w:color w:val="FF0000"/>
                                  <w:sz w:val="24"/>
                                  <w:szCs w:val="32"/>
                                  <w:lang w:val="en-US" w:eastAsia="zh-CN"/>
                                </w:rPr>
                                <w:t>高后果区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 name="矩形 25"/>
                        <wps:cNvSpPr/>
                        <wps:spPr>
                          <a:xfrm>
                            <a:off x="3961130" y="1134110"/>
                            <a:ext cx="1273810" cy="508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西二线</w:t>
                              </w:r>
                            </w:p>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广南支干线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直接箭头连接符 143"/>
                        <wps:cNvCnPr/>
                        <wps:spPr>
                          <a:xfrm>
                            <a:off x="4062095" y="328295"/>
                            <a:ext cx="5715" cy="34290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78" name="矩形 25"/>
                        <wps:cNvSpPr/>
                        <wps:spPr>
                          <a:xfrm>
                            <a:off x="3734435" y="0"/>
                            <a:ext cx="663575" cy="4368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中贵线来气</w:t>
                              </w:r>
                            </w:p>
                          </w:txbxContent>
                        </wps:txbx>
                        <wps:bodyPr rot="0" spcFirstLastPara="0" vertOverflow="overflow" horzOverflow="overflow" vert="horz" wrap="square" lIns="91440" tIns="45720" rIns="91440" bIns="45720" numCol="1" spcCol="0" rtlCol="0" fromWordArt="0" anchor="ctr" anchorCtr="0" forceAA="0" compatLnSpc="1">
                          <a:noAutofit/>
                        </wps:bodyPr>
                      </wps:wsp>
                    </wpc:wpc>
                  </a:graphicData>
                </a:graphic>
              </wp:anchor>
            </w:drawing>
          </mc:Choice>
          <mc:Fallback>
            <w:pict>
              <v:group id="_x0000_s1026" o:spid="_x0000_s1026" o:spt="203" style="position:absolute;left:0pt;margin-left:5.65pt;margin-top:11.75pt;height:131.95pt;width:413.1pt;mso-wrap-distance-bottom:0pt;mso-wrap-distance-top:0pt;z-index:251659264;mso-width-relative:page;mso-height-relative:page;" coordsize="5246370,1675765" editas="canvas" o:gfxdata="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">
                <o:lock v:ext="edit" aspectratio="f"/>
                <v:shape id="_x0000_s1026" o:spid="_x0000_s1026" style="position:absolute;left:0;top:0;height:1675765;width:5246370;" filled="f" stroked="f" coordsize="21600,21600" o:gfxdata="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">
                  <v:fill on="f" focussize="0,0"/>
                  <v:stroke on="f"/>
                  <v:imagedata o:title=""/>
                  <o:lock v:ext="edit" aspectratio="f"/>
                </v:shape>
                <v:shape id="直接箭头连接符 143" o:spid="_x0000_s1026" o:spt="32" type="#_x0000_t32" style="position:absolute;left:1522730;top:791845;height:1270;width:215265;" filled="f" stroked="t" coordsize="21600,21600" o:gfxdata="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3t1QAAAAkBAAAPAAAAAAAAAAEAIAAAACIAAABkcnMvZG93bnJldi54bWxQSwEC&#10;FAAUAAAACACHTuJAI8rzGDACAAApBAAADgAAAAAAAAABACAAAAAkAQAAZHJzL2Uyb0RvYy54bWxQ&#10;SwUGAAAAAAYABgBZAQAAxgUAAAAA&#10;">
                  <v:fill on="f" focussize="0,0"/>
                  <v:stroke color="#000000" miterlimit="8" joinstyle="miter" endarrow="block"/>
                  <v:imagedata o:title=""/>
                  <o:lock v:ext="edit" aspectratio="f"/>
                </v:shape>
                <v:shape id="流程图: 过程 130" o:spid="_x0000_s1026" o:spt="109" type="#_x0000_t109" style="position:absolute;left:66675;top:640080;height:290195;width:744220;v-text-anchor:middle;" filled="f" stroked="t" coordsize="21600,21600" o:gfxdata="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ZGTnp9cA&#10;AAAJAQAADwAAAAAAAAABACAAAAAiAAAAZHJzL2Rvd25yZXYueG1sUEsBAhQAFAAAAAgAh07iQMTB&#10;+2eSAgAABgUAAA4AAAAAAAAAAQAgAAAAJgEAAGRycy9lMm9Eb2MueG1sUEsFBgAAAAAGAAYAWQEA&#10;ACoGA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中缅境外</w:t>
                        </w:r>
                      </w:p>
                    </w:txbxContent>
                  </v:textbox>
                </v:shape>
                <v:shape id="直接箭头连接符 143" o:spid="_x0000_s1026" o:spt="32" type="#_x0000_t32" style="position:absolute;left:819785;top:802640;height:0;width:185420;" filled="f" stroked="t" coordsize="21600,21600" o:gfxdata="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L9Te3VAAAACQEAAA8AAAAAAAAAAQAgAAAAIgAAAGRycy9kb3ducmV2LnhtbFBLAQIUABQA&#10;AAAIAIdO4kCg7zmxLAIAACUEAAAOAAAAAAAAAAEAIAAAACQBAABkcnMvZTJvRG9jLnhtbFBLBQYA&#10;AAAABgAGAFkBAADCBQAAAAA=&#10;">
                  <v:fill on="f" focussize="0,0"/>
                  <v:stroke color="#000000" miterlimit="8" joinstyle="miter" endarrow="block"/>
                  <v:imagedata o:title=""/>
                  <o:lock v:ext="edit" aspectratio="f"/>
                </v:shape>
                <v:rect id="矩形 25" o:spid="_x0000_s1026" o:spt="1" style="position:absolute;left:256540;top:258445;height:443865;width:1943100;v-text-anchor:middle;" filled="f" stroked="f" coordsize="21600,21600" o:gfxdata="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n5OPadcAAAAJAQAADwAAAAAAAAABACAAAAAiAAAAZHJzL2Rvd25yZXYueG1s&#10;UEsBAhQAFAAAAAgAh07iQOnEXS1rAgAAuQQAAA4AAAAAAAAAAQAgAAAAJgEAAGRycy9lMm9Eb2Mu&#10;eG1sUEsFBgAAAAAGAAYAWQEAAAMGAAAAAA==&#10;">
                  <v:fill on="f" focussize="0,0"/>
                  <v:stroke on="f" weight="1pt"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方正黑体简体" w:hAnsi="方正黑体简体" w:eastAsia="方正黑体简体" w:cs="方正黑体简体"/>
                            <w:color w:val="FF0000"/>
                          </w:rPr>
                        </w:pPr>
                        <w:r>
                          <w:rPr>
                            <w:rFonts w:hint="eastAsia" w:ascii="方正黑体简体" w:hAnsi="方正黑体简体" w:eastAsia="方正黑体简体" w:cs="方正黑体简体"/>
                            <w:color w:val="FF0000"/>
                            <w:sz w:val="24"/>
                            <w:szCs w:val="32"/>
                          </w:rPr>
                          <w:t>受缅北战乱影响区域</w:t>
                        </w:r>
                      </w:p>
                    </w:txbxContent>
                  </v:textbox>
                </v:rect>
                <v:rect id="矩形 32" o:spid="_x0000_s1026" o:spt="1" style="position:absolute;left:22860;top:283845;height:847090;width:2338705;v-text-anchor:middle;" filled="f" stroked="t" coordsize="21600,21600" o:gfxdata="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&#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Ijuac7XAAAACQEAAA8AAAAAAAAAAQAgAAAAIgAAAGRy&#10;cy9kb3ducmV2LnhtbFBLAQIUABQAAAAIAIdO4kCKWKLPeAIAANUEAAAOAAAAAAAAAAEAIAAAACYB&#10;AABkcnMvZTJvRG9jLnhtbFBLBQYAAAAABgAGAFkBAAAQBgAAAAA=&#10;">
                  <v:fill on="f" focussize="0,0"/>
                  <v:stroke weight="1pt" color="#00B050 [3209]" miterlimit="8" joinstyle="miter" dashstyle="dash"/>
                  <v:imagedata o:title=""/>
                  <o:lock v:ext="edit" aspectratio="f"/>
                </v:rect>
                <v:shape id="直接箭头连接符 143" o:spid="_x0000_s1026" o:spt="32" type="#_x0000_t32" style="position:absolute;left:2263775;top:793750;height:3810;width:231775;" filled="f" stroked="t" coordsize="21600,21600" o:gfxdata="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Mv1N7dUAAAAJAQAADwAAAAAAAAABACAAAAAiAAAAZHJzL2Rvd25yZXYueG1sUEsBAhQA&#10;FAAAAAgAh07iQCfJ33guAgAAKQQAAA4AAAAAAAAAAQAgAAAAJAEAAGRycy9lMm9Eb2MueG1sUEsF&#10;BgAAAAAGAAYAWQEAAMQFAAAAAA==&#10;">
                  <v:fill on="f" focussize="0,0"/>
                  <v:stroke color="#000000" miterlimit="8" joinstyle="miter" endarrow="block"/>
                  <v:imagedata o:title=""/>
                  <o:lock v:ext="edit" aspectratio="f"/>
                </v:shape>
                <v:rect id="矩形 25" o:spid="_x0000_s1026" o:spt="1" style="position:absolute;left:2566035;top:250825;height:417830;width:904875;v-text-anchor:middle;" filled="f" stroked="f" coordsize="21600,21600" o:gfxdata="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Tj2nXAAAACQEAAA8AAAAAAAAAAQAgAAAAIgAAAGRycy9kb3ducmV2Lnht&#10;bFBLAQIUABQAAAAIAIdO4kBcVCiJbAIAALkEAAAOAAAAAAAAAAEAIAAAACYBAABkcnMvZTJvRG9j&#10;LnhtbFBLBQYAAAAABgAGAFkBAAAEBg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b w:val="0"/>
                            <w:bCs w:val="0"/>
                            <w:color w:val="FF0000"/>
                            <w:lang w:val="en-US" w:eastAsia="zh-CN"/>
                          </w:rPr>
                        </w:pPr>
                        <w:r>
                          <w:rPr>
                            <w:rFonts w:hint="eastAsia" w:ascii="方正黑体简体" w:hAnsi="方正黑体简体" w:eastAsia="方正黑体简体" w:cs="方正黑体简体"/>
                            <w:b w:val="0"/>
                            <w:bCs w:val="0"/>
                            <w:color w:val="FF0000"/>
                            <w:sz w:val="24"/>
                            <w:szCs w:val="32"/>
                            <w:lang w:val="en-US" w:eastAsia="zh-CN"/>
                          </w:rPr>
                          <w:t>高后果区</w:t>
                        </w:r>
                      </w:p>
                    </w:txbxContent>
                  </v:textbox>
                </v:rect>
                <v:rect id="矩形 25" o:spid="_x0000_s1026" o:spt="1" style="position:absolute;left:3961130;top:1134110;height:508000;width:1273810;v-text-anchor:middle;" filled="f" stroked="f" coordsize="21600,21600" o:gfxdata="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Tj2nXAAAACQEAAA8AAAAAAAAAAQAgAAAAIgAAAGRycy9kb3ducmV2LnhtbFBL&#10;AQIUABQAAAAIAIdO4kAR4FlWaQIAALsEAAAOAAAAAAAAAAEAIAAAACYBAABkcnMvZTJvRG9jLnht&#10;bFBLBQYAAAAABgAGAFkBAAABBg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西二线</w:t>
                        </w:r>
                      </w:p>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广南支干线</w:t>
                        </w:r>
                      </w:p>
                    </w:txbxContent>
                  </v:textbox>
                </v:rect>
                <v:shape id="直接箭头连接符 143" o:spid="_x0000_s1026" o:spt="32" type="#_x0000_t32" style="position:absolute;left:4062095;top:328295;height:342900;width:5715;" filled="f" stroked="t" coordsize="21600,21600" o:gfxdata="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3t1QAAAAkBAAAPAAAAAAAAAAEAIAAAACIAAABkcnMvZG93bnJldi54bWxQSwEC&#10;FAAUAAAACACHTuJAx9RpTDACAAApBAAADgAAAAAAAAABACAAAAAkAQAAZHJzL2Uyb0RvYy54bWxQ&#10;SwUGAAAAAAYABgBZAQAAxgUAAAAA&#10;">
                  <v:fill on="f" focussize="0,0"/>
                  <v:stroke color="#000000" miterlimit="8" joinstyle="miter" endarrow="block"/>
                  <v:imagedata o:title=""/>
                  <o:lock v:ext="edit" aspectratio="f"/>
                </v:shape>
                <v:rect id="矩形 25" o:spid="_x0000_s1026" o:spt="1" style="position:absolute;left:3734435;top:0;height:436880;width:663575;v-text-anchor:middle;" filled="f" stroked="f" coordsize="21600,21600" o:gfxdata="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fk49p1wAAAAkBAAAPAAAAAAAAAAEAIAAAACIAAABkcnMvZG93bnJldi54bWxQSwEC&#10;FAAUAAAACACHTuJALPdhxGcCAAC0BAAADgAAAAAAAAABACAAAAAmAQAAZHJzL2Uyb0RvYy54bWxQ&#10;SwUGAAAAAAYABgBZAQAA/wU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中贵线来气</w:t>
                        </w:r>
                      </w:p>
                    </w:txbxContent>
                  </v:textbox>
                </v:rect>
                <w10:wrap type="topAndBottom"/>
              </v:group>
            </w:pict>
          </mc:Fallback>
        </mc:AlternateContent>
      </w:r>
      <w:r>
        <w:rPr>
          <w:rFonts w:hint="eastAsia" w:ascii="方正仿宋简体" w:hAnsi="方正仿宋简体" w:eastAsia="方正仿宋简体" w:cs="方正仿宋简体"/>
          <w:sz w:val="24"/>
          <w:szCs w:val="24"/>
        </w:rPr>
        <w:t>图1 中缅</w:t>
      </w:r>
      <w:r>
        <w:rPr>
          <w:rFonts w:hint="eastAsia" w:ascii="方正仿宋简体" w:hAnsi="方正仿宋简体" w:eastAsia="方正仿宋简体" w:cs="方正仿宋简体"/>
          <w:sz w:val="24"/>
          <w:szCs w:val="24"/>
          <w:lang w:val="en-US" w:eastAsia="zh-CN"/>
        </w:rPr>
        <w:t>天然气</w:t>
      </w:r>
      <w:r>
        <w:rPr>
          <w:rFonts w:hint="eastAsia" w:ascii="方正仿宋简体" w:hAnsi="方正仿宋简体" w:eastAsia="方正仿宋简体" w:cs="方正仿宋简体"/>
          <w:sz w:val="24"/>
          <w:szCs w:val="24"/>
        </w:rPr>
        <w:t>管道</w:t>
      </w:r>
      <w:r>
        <w:rPr>
          <w:rFonts w:hint="eastAsia" w:ascii="方正仿宋简体" w:hAnsi="方正仿宋简体" w:eastAsia="方正仿宋简体" w:cs="方正仿宋简体"/>
          <w:sz w:val="24"/>
          <w:szCs w:val="24"/>
          <w:lang w:val="en-US" w:eastAsia="zh-CN"/>
        </w:rPr>
        <w:t>示意</w:t>
      </w:r>
      <w:r>
        <w:rPr>
          <w:rFonts w:hint="eastAsia" w:ascii="方正仿宋简体" w:hAnsi="方正仿宋简体" w:eastAsia="方正仿宋简体" w:cs="方正仿宋简体"/>
          <w:sz w:val="24"/>
          <w:szCs w:val="24"/>
        </w:rPr>
        <w:t>图</w:t>
      </w:r>
    </w:p>
    <w:bookmarkEnd w:id="0"/>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小标宋_GBK" w:hAnsi="方正小标宋_GBK" w:eastAsia="方正小标宋_GBK" w:cs="方正小标宋_GBK"/>
          <w:b w:val="0"/>
          <w:sz w:val="32"/>
          <w:szCs w:val="32"/>
          <w:lang w:val="en-US" w:eastAsia="zh-CN"/>
        </w:rPr>
      </w:pPr>
      <w:r>
        <w:rPr>
          <w:rFonts w:hint="eastAsia" w:ascii="方正小标宋_GBK" w:hAnsi="方正小标宋_GBK" w:eastAsia="方正小标宋_GBK" w:cs="方正小标宋_GBK"/>
          <w:b w:val="0"/>
          <w:sz w:val="32"/>
          <w:szCs w:val="32"/>
          <w:lang w:val="en-US" w:eastAsia="zh-CN"/>
        </w:rPr>
        <w:t>事件影响及风险分析</w:t>
      </w:r>
    </w:p>
    <w:p>
      <w:pPr>
        <w:keepNext w:val="0"/>
        <w:keepLines w:val="0"/>
        <w:pageBreakBefore w:val="0"/>
        <w:widowControl w:val="0"/>
        <w:numPr>
          <w:ilvl w:val="0"/>
          <w:numId w:val="0"/>
        </w:numPr>
        <w:kinsoku/>
        <w:wordWrap w:val="0"/>
        <w:overflowPunct/>
        <w:topLinePunct w:val="0"/>
        <w:autoSpaceDE/>
        <w:autoSpaceDN/>
        <w:bidi w:val="0"/>
        <w:adjustRightInd/>
        <w:snapToGrid/>
        <w:spacing w:line="560" w:lineRule="exact"/>
        <w:ind w:firstLine="641"/>
        <w:jc w:val="both"/>
        <w:textAlignment w:val="auto"/>
        <w:rPr>
          <w:rFonts w:hint="default"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highlight w:val="none"/>
          <w:lang w:val="en-US" w:eastAsia="zh-CN"/>
        </w:rPr>
        <w:t>按照2023-2024年冬季保供方案安排，中缅天然气管道瑞丽进气总量14.9亿方，约1000万方/日；贵阳转供总量29.1亿方，约1900万方/日。中缅天然气管道接收瑞丽进气后，在境内段瑞丽至贵阳站间下载约800</w:t>
      </w:r>
      <w:r>
        <w:rPr>
          <w:rFonts w:hint="eastAsia" w:ascii="方正仿宋简体" w:hAnsi="方正仿宋简体" w:eastAsia="方正仿宋简体" w:cs="方正仿宋简体"/>
          <w:sz w:val="32"/>
          <w:szCs w:val="32"/>
          <w:highlight w:val="none"/>
        </w:rPr>
        <w:t>万方/日</w:t>
      </w:r>
      <w:r>
        <w:rPr>
          <w:rFonts w:hint="eastAsia" w:ascii="方正仿宋简体" w:hAnsi="方正仿宋简体" w:eastAsia="方正仿宋简体" w:cs="方正仿宋简体"/>
          <w:sz w:val="32"/>
          <w:szCs w:val="32"/>
          <w:highlight w:val="none"/>
          <w:lang w:val="en-US" w:eastAsia="zh-CN"/>
        </w:rPr>
        <w:t>，剩余气量与贵阳转供气量一起输送至贵阳下游。若境内段瑞丽及周边区域中缅天然气管道本体受损，供应中断，中缅管道将存在约1000</w:t>
      </w:r>
      <w:r>
        <w:rPr>
          <w:rFonts w:hint="eastAsia" w:ascii="方正仿宋简体" w:hAnsi="方正仿宋简体" w:eastAsia="方正仿宋简体" w:cs="方正仿宋简体"/>
          <w:sz w:val="32"/>
          <w:szCs w:val="32"/>
          <w:highlight w:val="none"/>
        </w:rPr>
        <w:t>万方/日</w:t>
      </w:r>
      <w:r>
        <w:rPr>
          <w:rFonts w:hint="eastAsia" w:ascii="方正仿宋简体" w:hAnsi="方正仿宋简体" w:eastAsia="方正仿宋简体" w:cs="方正仿宋简体"/>
          <w:sz w:val="32"/>
          <w:szCs w:val="32"/>
          <w:highlight w:val="none"/>
          <w:lang w:val="en-US" w:eastAsia="zh-CN"/>
        </w:rPr>
        <w:t>的资源缺口，极大地影响西南地区天然气管网的运行，持续时间过长也将影响华南地区天然气管网的运行。</w:t>
      </w:r>
    </w:p>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小标宋_GBK" w:hAnsi="方正小标宋_GBK" w:eastAsia="方正小标宋_GBK" w:cs="方正小标宋_GBK"/>
          <w:b w:val="0"/>
          <w:sz w:val="32"/>
          <w:szCs w:val="32"/>
          <w:lang w:val="en-US" w:eastAsia="zh-CN"/>
        </w:rPr>
      </w:pPr>
      <w:r>
        <w:rPr>
          <w:rFonts w:hint="eastAsia" w:ascii="方正小标宋_GBK" w:hAnsi="方正小标宋_GBK" w:eastAsia="方正小标宋_GBK" w:cs="方正小标宋_GBK"/>
          <w:b w:val="0"/>
          <w:sz w:val="32"/>
          <w:szCs w:val="32"/>
          <w:lang w:val="en-US" w:eastAsia="zh-CN"/>
        </w:rPr>
        <w:t>应急处置方案</w:t>
      </w:r>
    </w:p>
    <w:p>
      <w:pPr>
        <w:spacing w:line="560" w:lineRule="exact"/>
        <w:ind w:firstLine="640" w:firstLineChars="200"/>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lang w:val="en-US" w:eastAsia="zh-CN"/>
        </w:rPr>
        <w:t>停输1~7天</w:t>
      </w:r>
      <w:r>
        <w:rPr>
          <w:rFonts w:hint="eastAsia" w:ascii="方正仿宋简体" w:hAnsi="方正仿宋简体" w:eastAsia="方正仿宋简体" w:cs="方正仿宋简体"/>
          <w:sz w:val="32"/>
          <w:szCs w:val="32"/>
        </w:rPr>
        <w:t>内</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预计影响总供应量1000—7000万方。协调提高相国寺储气库采气量，增加的采气量通过中贵天然气管道经贵阳站转入中缅天然气管道，贵阳转供能力可达3300万方/日</w:t>
      </w:r>
      <w:r>
        <w:rPr>
          <w:rFonts w:hint="eastAsia" w:ascii="方正仿宋简体" w:hAnsi="方正仿宋简体" w:eastAsia="方正仿宋简体" w:cs="方正仿宋简体"/>
          <w:sz w:val="32"/>
          <w:szCs w:val="32"/>
          <w:highlight w:val="none"/>
          <w:lang w:val="en-US" w:eastAsia="zh-CN"/>
        </w:rPr>
        <w:t>（较冬季方案可增加1400万方/日），其中约800</w:t>
      </w:r>
      <w:r>
        <w:rPr>
          <w:rFonts w:hint="eastAsia" w:ascii="方正仿宋简体" w:hAnsi="方正仿宋简体" w:eastAsia="方正仿宋简体" w:cs="方正仿宋简体"/>
          <w:sz w:val="32"/>
          <w:szCs w:val="32"/>
          <w:highlight w:val="none"/>
        </w:rPr>
        <w:t>万方/日</w:t>
      </w:r>
      <w:r>
        <w:rPr>
          <w:rFonts w:hint="eastAsia" w:ascii="方正仿宋简体" w:hAnsi="方正仿宋简体" w:eastAsia="方正仿宋简体" w:cs="方正仿宋简体"/>
          <w:sz w:val="32"/>
          <w:szCs w:val="32"/>
          <w:highlight w:val="none"/>
          <w:lang w:val="en-US" w:eastAsia="zh-CN"/>
        </w:rPr>
        <w:t>反输至中缅上游供应下载，剩余气量输送至下游两广地区。如增加唐山LNG、如东LNG等资源进气，可通过调整中贵线和西二线南起北上通道的输送气量，降低中贵线中卫站反输和广州站北上气量，匹配增量资源的疏散区域，可有效弥补缅气资源缺口。如增加深圳LNG外输量，则可以直接供应广东地区，满足下游用户需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sz w:val="32"/>
          <w:szCs w:val="32"/>
          <w:highlight w:val="none"/>
          <w:lang w:eastAsia="zh-CN"/>
        </w:rPr>
      </w:pPr>
      <w:r>
        <w:rPr>
          <w:rFonts w:hint="eastAsia" w:ascii="方正仿宋简体" w:hAnsi="方正仿宋简体" w:eastAsia="方正仿宋简体" w:cs="方正仿宋简体"/>
          <w:sz w:val="32"/>
          <w:szCs w:val="32"/>
          <w:highlight w:val="none"/>
          <w:lang w:val="en-US" w:eastAsia="zh-CN"/>
        </w:rPr>
        <w:t>停输8~30天，预计影响总供应量0.8—3亿方。在上述措施的基础上，通过协调市场部，</w:t>
      </w:r>
      <w:bookmarkStart w:id="2" w:name="_GoBack"/>
      <w:bookmarkEnd w:id="2"/>
      <w:r>
        <w:rPr>
          <w:rFonts w:hint="eastAsia" w:ascii="方正仿宋简体" w:hAnsi="方正仿宋简体" w:eastAsia="方正仿宋简体" w:cs="方正仿宋简体"/>
          <w:sz w:val="32"/>
          <w:szCs w:val="32"/>
          <w:highlight w:val="none"/>
          <w:lang w:val="en-US" w:eastAsia="zh-CN"/>
        </w:rPr>
        <w:t>调整深圳、如东、粤东、北海LNG的资源。北海LNG位于中缅管道下游地区，外输增量可通过广西管道、西气东输二线广南支干线等管道的互联互通节点，快速补充至中缅管道下游供应缺口。</w:t>
      </w:r>
      <w:r>
        <w:rPr>
          <w:rFonts w:hint="eastAsia" w:ascii="方正仿宋简体" w:hAnsi="方正仿宋简体" w:eastAsia="方正仿宋简体" w:cs="方正仿宋简体"/>
          <w:sz w:val="32"/>
          <w:szCs w:val="32"/>
          <w:highlight w:val="none"/>
        </w:rPr>
        <w:t>北海LNG</w:t>
      </w:r>
      <w:r>
        <w:rPr>
          <w:rFonts w:hint="eastAsia" w:ascii="方正仿宋简体" w:hAnsi="方正仿宋简体" w:eastAsia="方正仿宋简体" w:cs="方正仿宋简体"/>
          <w:sz w:val="32"/>
          <w:szCs w:val="32"/>
          <w:highlight w:val="none"/>
          <w:lang w:val="en-US" w:eastAsia="zh-CN"/>
        </w:rPr>
        <w:t>气化外输能力可达3</w:t>
      </w:r>
      <w:r>
        <w:rPr>
          <w:rFonts w:hint="eastAsia" w:ascii="方正仿宋简体" w:hAnsi="方正仿宋简体" w:eastAsia="方正仿宋简体" w:cs="方正仿宋简体"/>
          <w:sz w:val="32"/>
          <w:szCs w:val="32"/>
          <w:highlight w:val="none"/>
        </w:rPr>
        <w:t>000万方/日</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较冬季方案可增加2118万方/日</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广西管道接北海LNG增量后，可通过钦州站、南宁站、来宾站与中缅管道下游、西气东输二线广南支干线实现转供；通过茂名站，可直接进入广东省网，输送至广东地区</w:t>
      </w:r>
      <w:r>
        <w:rPr>
          <w:rFonts w:hint="eastAsia" w:ascii="方正仿宋简体" w:hAnsi="方正仿宋简体" w:eastAsia="方正仿宋简体" w:cs="方正仿宋简体"/>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仿宋简体" w:hAnsi="方正仿宋简体" w:eastAsia="方正仿宋简体" w:cs="方正仿宋简体"/>
          <w:sz w:val="32"/>
          <w:szCs w:val="32"/>
          <w:highlight w:val="yellow"/>
          <w:lang w:val="en-US" w:eastAsia="zh-CN"/>
        </w:rPr>
      </w:pPr>
      <w:r>
        <w:rPr>
          <w:rFonts w:hint="eastAsia" w:ascii="方正仿宋简体" w:hAnsi="方正仿宋简体" w:eastAsia="方正仿宋简体" w:cs="方正仿宋简体"/>
          <w:sz w:val="32"/>
          <w:szCs w:val="32"/>
          <w:lang w:val="en-US" w:eastAsia="zh-CN"/>
        </w:rPr>
        <w:t>停输30天以上，预计影响3亿方/月。在上述措施的基础上，需重新布置国内资源。中贵线转供中缅线能力可满足中缅线瑞丽-贵阳段沿线</w:t>
      </w:r>
      <w:r>
        <w:rPr>
          <w:rFonts w:hint="eastAsia" w:ascii="方正仿宋简体" w:hAnsi="方正仿宋简体" w:eastAsia="方正仿宋简体" w:cs="方正仿宋简体"/>
          <w:sz w:val="32"/>
          <w:szCs w:val="32"/>
          <w:highlight w:val="none"/>
          <w:lang w:val="en-US" w:eastAsia="zh-CN"/>
        </w:rPr>
        <w:t>销售需求</w:t>
      </w:r>
      <w:r>
        <w:rPr>
          <w:rFonts w:hint="eastAsia" w:ascii="方正仿宋简体" w:hAnsi="方正仿宋简体" w:eastAsia="方正仿宋简体" w:cs="方正仿宋简体"/>
          <w:sz w:val="32"/>
          <w:szCs w:val="32"/>
          <w:lang w:val="en-US" w:eastAsia="zh-CN"/>
        </w:rPr>
        <w:t>，通过天然气管网内部工艺调整，可有效满足缅气断供影响，</w:t>
      </w:r>
      <w:r>
        <w:rPr>
          <w:rFonts w:hint="eastAsia" w:ascii="方正仿宋简体" w:hAnsi="宋体" w:eastAsia="方正仿宋简体"/>
          <w:sz w:val="32"/>
          <w:szCs w:val="32"/>
          <w:lang w:val="en-US" w:eastAsia="zh-CN"/>
        </w:rPr>
        <w:t>管网运行及</w:t>
      </w:r>
      <w:r>
        <w:rPr>
          <w:rFonts w:hint="eastAsia" w:ascii="方正仿宋简体" w:hAnsi="宋体" w:eastAsia="方正仿宋简体"/>
          <w:sz w:val="32"/>
          <w:szCs w:val="32"/>
        </w:rPr>
        <w:t>下游用户</w:t>
      </w:r>
      <w:r>
        <w:rPr>
          <w:rFonts w:hint="eastAsia" w:ascii="方正仿宋简体" w:hAnsi="宋体" w:eastAsia="方正仿宋简体"/>
          <w:sz w:val="32"/>
          <w:szCs w:val="32"/>
          <w:lang w:val="en-US" w:eastAsia="zh-CN"/>
        </w:rPr>
        <w:t>供气</w:t>
      </w:r>
      <w:r>
        <w:rPr>
          <w:rFonts w:hint="eastAsia" w:ascii="方正仿宋简体" w:hAnsi="宋体" w:eastAsia="方正仿宋简体"/>
          <w:sz w:val="32"/>
          <w:szCs w:val="32"/>
        </w:rPr>
        <w:t>不受影响。</w:t>
      </w:r>
    </w:p>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default" w:ascii="方正小标宋_GBK" w:hAnsi="方正小标宋_GBK" w:eastAsia="方正小标宋_GBK" w:cs="方正小标宋_GBK"/>
          <w:b w:val="0"/>
          <w:sz w:val="32"/>
          <w:szCs w:val="32"/>
          <w:lang w:val="en-US" w:eastAsia="zh-CN"/>
        </w:rPr>
      </w:pPr>
      <w:r>
        <w:rPr>
          <w:rFonts w:hint="eastAsia" w:ascii="方正小标宋_GBK" w:hAnsi="方正小标宋_GBK" w:eastAsia="方正小标宋_GBK" w:cs="方正小标宋_GBK"/>
          <w:b w:val="0"/>
          <w:sz w:val="32"/>
          <w:szCs w:val="32"/>
          <w:lang w:val="en-US" w:eastAsia="zh-CN"/>
        </w:rPr>
        <w:t>保障措施</w:t>
      </w:r>
    </w:p>
    <w:p>
      <w:pPr>
        <w:spacing w:line="560" w:lineRule="exact"/>
        <w:ind w:firstLine="640" w:firstLineChars="200"/>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val="en-US" w:eastAsia="zh-CN"/>
        </w:rPr>
        <w:t>为有效应对中缅天然气管道本体受损，缅气资源断供影响，提高生产运行应对处置效率，已与西南管道公司、曼德勒调控中心等各方在调度应急处置方面建立沟通协调机制。</w:t>
      </w:r>
      <w:r>
        <w:rPr>
          <w:rFonts w:hint="eastAsia" w:ascii="方正仿宋简体" w:hAnsi="方正仿宋简体" w:eastAsia="方正仿宋简体" w:cs="方正仿宋简体"/>
          <w:sz w:val="32"/>
          <w:szCs w:val="32"/>
        </w:rPr>
        <w:t>缅北战乱期间</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相关各方每日</w:t>
      </w:r>
      <w:r>
        <w:rPr>
          <w:rFonts w:hint="eastAsia" w:ascii="方正仿宋简体" w:hAnsi="方正仿宋简体" w:eastAsia="方正仿宋简体" w:cs="方正仿宋简体"/>
          <w:sz w:val="32"/>
          <w:szCs w:val="32"/>
        </w:rPr>
        <w:t>定时</w:t>
      </w:r>
      <w:r>
        <w:rPr>
          <w:rFonts w:hint="eastAsia" w:ascii="方正仿宋简体" w:hAnsi="方正仿宋简体" w:eastAsia="方正仿宋简体" w:cs="方正仿宋简体"/>
          <w:sz w:val="32"/>
          <w:szCs w:val="32"/>
          <w:lang w:val="en-US" w:eastAsia="zh-CN"/>
        </w:rPr>
        <w:t>保持</w:t>
      </w:r>
      <w:r>
        <w:rPr>
          <w:rFonts w:hint="eastAsia" w:ascii="方正仿宋简体" w:hAnsi="方正仿宋简体" w:eastAsia="方正仿宋简体" w:cs="方正仿宋简体"/>
          <w:sz w:val="32"/>
          <w:szCs w:val="32"/>
        </w:rPr>
        <w:t>信息沟通</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严格按照</w:t>
      </w:r>
      <w:r>
        <w:rPr>
          <w:rFonts w:hint="eastAsia" w:ascii="方正仿宋简体" w:hAnsi="方正仿宋简体" w:eastAsia="方正仿宋简体" w:cs="方正仿宋简体"/>
          <w:sz w:val="32"/>
          <w:szCs w:val="32"/>
        </w:rPr>
        <w:t>国家管网集团《调控运行突发事件专项应急预案》</w:t>
      </w:r>
      <w:r>
        <w:rPr>
          <w:rFonts w:hint="eastAsia" w:ascii="方正仿宋简体" w:hAnsi="方正仿宋简体" w:eastAsia="方正仿宋简体" w:cs="方正仿宋简体"/>
          <w:sz w:val="32"/>
          <w:szCs w:val="32"/>
          <w:lang w:eastAsia="zh-CN"/>
        </w:rPr>
        <w:t>、《天然气保供突发事件专项应急预案》</w:t>
      </w:r>
      <w:r>
        <w:rPr>
          <w:rFonts w:hint="eastAsia" w:ascii="方正仿宋简体" w:hAnsi="方正仿宋简体" w:eastAsia="方正仿宋简体" w:cs="方正仿宋简体"/>
          <w:sz w:val="32"/>
          <w:szCs w:val="32"/>
          <w:lang w:val="en-US" w:eastAsia="zh-CN"/>
        </w:rPr>
        <w:t>、所属企业</w:t>
      </w:r>
      <w:r>
        <w:rPr>
          <w:rFonts w:hint="eastAsia" w:ascii="方正仿宋简体" w:hAnsi="方正仿宋简体" w:eastAsia="方正仿宋简体" w:cs="方正仿宋简体"/>
          <w:sz w:val="32"/>
          <w:szCs w:val="32"/>
        </w:rPr>
        <w:t>《德宏输油气分公司中缅油气管道中缅边境缅甸内战突发事件专项应急预案》</w:t>
      </w:r>
      <w:r>
        <w:rPr>
          <w:rFonts w:hint="eastAsia" w:ascii="方正仿宋简体" w:hAnsi="方正仿宋简体" w:eastAsia="方正仿宋简体" w:cs="方正仿宋简体"/>
          <w:sz w:val="32"/>
          <w:szCs w:val="32"/>
          <w:lang w:val="en-US" w:eastAsia="zh-CN"/>
        </w:rPr>
        <w:t>以及本预案开展突发事件应对工作，并做好以下几方面工作：</w:t>
      </w:r>
    </w:p>
    <w:p>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负责应急期间天然气管网的生产运行调整，为所属企业应急处置提供技术支持，并与市场部保持沟通衔接。</w:t>
      </w:r>
    </w:p>
    <w:p>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负责调控运行24小时监控，实时跟踪生产运行和数据异常等情况，及时发出预警，持续跟踪事件进展并做好信息通报。实施有效调度应急处置，组织资源变更后的全管网生产运行调整，配合市场部编制应急调整方案。</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rPr>
        <w:t>保持与曼德</w:t>
      </w:r>
      <w:r>
        <w:rPr>
          <w:rFonts w:hint="eastAsia" w:ascii="方正仿宋简体" w:hAnsi="方正仿宋简体" w:eastAsia="方正仿宋简体" w:cs="方正仿宋简体"/>
          <w:sz w:val="32"/>
          <w:szCs w:val="32"/>
          <w:lang w:val="en-US" w:eastAsia="zh-CN"/>
        </w:rPr>
        <w:t>勒</w:t>
      </w:r>
      <w:r>
        <w:rPr>
          <w:rFonts w:hint="eastAsia" w:ascii="方正仿宋简体" w:hAnsi="方正仿宋简体" w:eastAsia="方正仿宋简体" w:cs="方正仿宋简体"/>
          <w:sz w:val="32"/>
          <w:szCs w:val="32"/>
        </w:rPr>
        <w:t>调控中心</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西南管道公司等相关部门</w:t>
      </w:r>
      <w:r>
        <w:rPr>
          <w:rFonts w:hint="eastAsia" w:ascii="方正仿宋简体" w:hAnsi="方正仿宋简体" w:eastAsia="方正仿宋简体" w:cs="方正仿宋简体"/>
          <w:sz w:val="32"/>
          <w:szCs w:val="32"/>
        </w:rPr>
        <w:t>密切沟通，</w:t>
      </w:r>
      <w:r>
        <w:rPr>
          <w:rFonts w:hint="eastAsia" w:ascii="方正仿宋简体" w:hAnsi="方正仿宋简体" w:eastAsia="方正仿宋简体" w:cs="方正仿宋简体"/>
          <w:b w:val="0"/>
          <w:bCs w:val="0"/>
          <w:sz w:val="32"/>
          <w:szCs w:val="32"/>
        </w:rPr>
        <w:t>每天10时和16时</w:t>
      </w:r>
      <w:r>
        <w:rPr>
          <w:rFonts w:hint="eastAsia" w:ascii="方正仿宋简体" w:hAnsi="方正仿宋简体" w:eastAsia="方正仿宋简体" w:cs="方正仿宋简体"/>
          <w:b w:val="0"/>
          <w:bCs w:val="0"/>
          <w:sz w:val="32"/>
          <w:szCs w:val="32"/>
          <w:lang w:val="en-US" w:eastAsia="zh-CN"/>
        </w:rPr>
        <w:t>向</w:t>
      </w:r>
      <w:r>
        <w:rPr>
          <w:rFonts w:hint="eastAsia" w:ascii="方正仿宋简体" w:hAnsi="方正仿宋简体" w:eastAsia="方正仿宋简体" w:cs="方正仿宋简体"/>
          <w:b w:val="0"/>
          <w:bCs w:val="0"/>
          <w:sz w:val="32"/>
          <w:szCs w:val="32"/>
        </w:rPr>
        <w:t>曼德勒调控中心</w:t>
      </w:r>
      <w:r>
        <w:rPr>
          <w:rFonts w:hint="eastAsia" w:ascii="方正仿宋简体" w:hAnsi="方正仿宋简体" w:eastAsia="方正仿宋简体" w:cs="方正仿宋简体"/>
          <w:b w:val="0"/>
          <w:bCs w:val="0"/>
          <w:sz w:val="32"/>
          <w:szCs w:val="32"/>
          <w:lang w:val="en-US" w:eastAsia="zh-CN"/>
        </w:rPr>
        <w:t>了解</w:t>
      </w:r>
      <w:r>
        <w:rPr>
          <w:rFonts w:hint="eastAsia" w:ascii="方正仿宋简体" w:hAnsi="方正仿宋简体" w:eastAsia="方正仿宋简体" w:cs="方正仿宋简体"/>
          <w:b w:val="0"/>
          <w:bCs w:val="0"/>
          <w:sz w:val="32"/>
          <w:szCs w:val="32"/>
        </w:rPr>
        <w:t>战乱涉及地区管道运行情况及</w:t>
      </w:r>
      <w:r>
        <w:rPr>
          <w:rFonts w:hint="eastAsia" w:ascii="方正仿宋简体" w:hAnsi="方正仿宋简体" w:eastAsia="方正仿宋简体" w:cs="方正仿宋简体"/>
          <w:b w:val="0"/>
          <w:bCs w:val="0"/>
          <w:sz w:val="32"/>
          <w:szCs w:val="32"/>
          <w:lang w:val="en-US" w:eastAsia="zh-CN"/>
        </w:rPr>
        <w:t>OGT平台生产</w:t>
      </w:r>
      <w:r>
        <w:rPr>
          <w:rFonts w:hint="eastAsia" w:ascii="方正仿宋简体" w:hAnsi="方正仿宋简体" w:eastAsia="方正仿宋简体" w:cs="方正仿宋简体"/>
          <w:b w:val="0"/>
          <w:bCs w:val="0"/>
          <w:sz w:val="32"/>
          <w:szCs w:val="32"/>
        </w:rPr>
        <w:t>情况</w:t>
      </w:r>
      <w:r>
        <w:rPr>
          <w:rFonts w:hint="eastAsia" w:ascii="方正仿宋简体" w:hAnsi="方正仿宋简体" w:eastAsia="方正仿宋简体" w:cs="方正仿宋简体"/>
          <w:b w:val="0"/>
          <w:bCs w:val="0"/>
          <w:sz w:val="32"/>
          <w:szCs w:val="32"/>
          <w:lang w:eastAsia="zh-CN"/>
        </w:rPr>
        <w:t>，</w:t>
      </w:r>
      <w:r>
        <w:rPr>
          <w:rFonts w:hint="eastAsia" w:ascii="方正仿宋简体" w:hAnsi="方正仿宋简体" w:eastAsia="方正仿宋简体" w:cs="方正仿宋简体"/>
          <w:sz w:val="32"/>
          <w:szCs w:val="32"/>
        </w:rPr>
        <w:t>及时</w:t>
      </w:r>
      <w:r>
        <w:rPr>
          <w:rFonts w:hint="eastAsia" w:ascii="方正仿宋简体" w:hAnsi="方正仿宋简体" w:eastAsia="方正仿宋简体" w:cs="方正仿宋简体"/>
          <w:sz w:val="32"/>
          <w:szCs w:val="32"/>
          <w:lang w:val="en-US" w:eastAsia="zh-CN"/>
        </w:rPr>
        <w:t>掌握</w:t>
      </w:r>
      <w:r>
        <w:rPr>
          <w:rFonts w:hint="eastAsia" w:ascii="方正仿宋简体" w:hAnsi="方正仿宋简体" w:eastAsia="方正仿宋简体" w:cs="方正仿宋简体"/>
          <w:sz w:val="32"/>
          <w:szCs w:val="32"/>
        </w:rPr>
        <w:t>管道运行</w:t>
      </w:r>
      <w:r>
        <w:rPr>
          <w:rFonts w:hint="eastAsia" w:ascii="方正仿宋简体" w:hAnsi="方正仿宋简体" w:eastAsia="方正仿宋简体" w:cs="方正仿宋简体"/>
          <w:sz w:val="32"/>
          <w:szCs w:val="32"/>
          <w:lang w:val="en-US" w:eastAsia="zh-CN"/>
        </w:rPr>
        <w:t>相关</w:t>
      </w:r>
      <w:r>
        <w:rPr>
          <w:rFonts w:hint="eastAsia" w:ascii="方正仿宋简体" w:hAnsi="方正仿宋简体" w:eastAsia="方正仿宋简体" w:cs="方正仿宋简体"/>
          <w:sz w:val="32"/>
          <w:szCs w:val="32"/>
        </w:rPr>
        <w:t>信息（</w:t>
      </w:r>
      <w:r>
        <w:rPr>
          <w:rFonts w:hint="eastAsia" w:ascii="方正仿宋简体" w:hAnsi="方正仿宋简体" w:eastAsia="方正仿宋简体" w:cs="方正仿宋简体"/>
          <w:sz w:val="32"/>
          <w:szCs w:val="32"/>
          <w:lang w:val="en-US" w:eastAsia="zh-CN"/>
        </w:rPr>
        <w:t>管道异常</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人员</w:t>
      </w:r>
      <w:r>
        <w:rPr>
          <w:rFonts w:hint="eastAsia" w:ascii="方正仿宋简体" w:hAnsi="方正仿宋简体" w:eastAsia="方正仿宋简体" w:cs="方正仿宋简体"/>
          <w:sz w:val="32"/>
          <w:szCs w:val="32"/>
        </w:rPr>
        <w:t>伤亡、战乱信息等）</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确保信息快速传递</w:t>
      </w:r>
      <w:r>
        <w:rPr>
          <w:rFonts w:hint="eastAsia" w:ascii="方正仿宋简体" w:hAnsi="方正仿宋简体" w:eastAsia="方正仿宋简体" w:cs="方正仿宋简体"/>
          <w:sz w:val="32"/>
          <w:szCs w:val="32"/>
          <w:lang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负责做好与现场信息沟通，与瑞丽站每天8时和14时沟通站场和管道周边环境，紧急情况下直接向集团公司生产经营与应急值班室汇报。</w:t>
      </w:r>
    </w:p>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小标宋_GBK" w:hAnsi="方正小标宋_GBK" w:eastAsia="方正小标宋_GBK" w:cs="方正小标宋_GBK"/>
          <w:b w:val="0"/>
          <w:sz w:val="32"/>
          <w:szCs w:val="32"/>
          <w:lang w:val="en-US" w:eastAsia="zh-CN"/>
        </w:rPr>
      </w:pPr>
      <w:r>
        <w:rPr>
          <w:rFonts w:hint="eastAsia" w:ascii="方正小标宋_GBK" w:hAnsi="方正小标宋_GBK" w:eastAsia="方正小标宋_GBK" w:cs="方正小标宋_GBK"/>
          <w:b w:val="0"/>
          <w:sz w:val="32"/>
          <w:szCs w:val="32"/>
          <w:lang w:val="en-US" w:eastAsia="zh-CN"/>
        </w:rPr>
        <w:t>附件</w:t>
      </w:r>
    </w:p>
    <w:p>
      <w:pPr>
        <w:spacing w:line="560" w:lineRule="exact"/>
        <w:ind w:firstLine="640" w:firstLineChars="20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附件： 集团各部门、单位应急联系方式</w:t>
      </w:r>
    </w:p>
    <w:p>
      <w:pPr>
        <w:pStyle w:val="2"/>
        <w:rPr>
          <w:rFonts w:hint="eastAsia" w:ascii="方正仿宋简体" w:hAnsi="方正仿宋简体" w:eastAsia="方正仿宋简体" w:cs="方正仿宋简体"/>
          <w:sz w:val="32"/>
          <w:szCs w:val="32"/>
          <w:lang w:val="en-US" w:eastAsia="zh-CN"/>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pStyle w:val="2"/>
        <w:rPr>
          <w:rFonts w:hint="eastAsia" w:ascii="方正仿宋简体" w:hAnsi="方正仿宋简体" w:eastAsia="方正仿宋简体" w:cs="方正仿宋简体"/>
          <w:sz w:val="32"/>
          <w:szCs w:val="32"/>
          <w:lang w:val="en-US" w:eastAsia="zh-CN"/>
        </w:rPr>
      </w:pPr>
      <w:bookmarkStart w:id="1" w:name="_Toc24021"/>
      <w:r>
        <w:rPr>
          <w:rFonts w:hint="eastAsia" w:eastAsia="方正小标宋_GBK" w:cs="Times New Roman"/>
          <w:bCs/>
          <w:sz w:val="32"/>
        </w:rPr>
        <w:t>附件</w:t>
      </w:r>
      <w:bookmarkEnd w:id="1"/>
    </w:p>
    <w:p>
      <w:pPr>
        <w:pStyle w:val="2"/>
        <w:keepNext w:val="0"/>
        <w:keepLines w:val="0"/>
        <w:pageBreakBefore w:val="0"/>
        <w:widowControl w:val="0"/>
        <w:kinsoku/>
        <w:wordWrap/>
        <w:overflowPunct/>
        <w:topLinePunct w:val="0"/>
        <w:autoSpaceDE/>
        <w:autoSpaceDN/>
        <w:bidi w:val="0"/>
        <w:adjustRightInd/>
        <w:snapToGrid w:val="0"/>
        <w:spacing w:after="157" w:afterLines="50" w:line="560" w:lineRule="exact"/>
        <w:jc w:val="center"/>
        <w:textAlignment w:val="auto"/>
        <w:rPr>
          <w:rFonts w:hint="default" w:eastAsia="方正小标宋_GBK" w:cs="Times New Roman"/>
          <w:bCs/>
          <w:sz w:val="32"/>
          <w:lang w:val="en-US" w:eastAsia="zh-CN"/>
        </w:rPr>
      </w:pPr>
      <w:r>
        <w:rPr>
          <w:rFonts w:hint="eastAsia" w:eastAsia="方正小标宋_GBK" w:cs="Times New Roman"/>
          <w:bCs/>
          <w:sz w:val="32"/>
          <w:lang w:val="en-US" w:eastAsia="zh-CN"/>
        </w:rPr>
        <w:t>集团各部门、单位应急联系方式</w:t>
      </w:r>
    </w:p>
    <w:tbl>
      <w:tblPr>
        <w:tblStyle w:val="10"/>
        <w:tblW w:w="8222" w:type="dxa"/>
        <w:jc w:val="center"/>
        <w:tblLayout w:type="autofit"/>
        <w:tblCellMar>
          <w:top w:w="0" w:type="dxa"/>
          <w:left w:w="108" w:type="dxa"/>
          <w:bottom w:w="0" w:type="dxa"/>
          <w:right w:w="108" w:type="dxa"/>
        </w:tblCellMar>
      </w:tblPr>
      <w:tblGrid>
        <w:gridCol w:w="840"/>
        <w:gridCol w:w="1682"/>
        <w:gridCol w:w="1680"/>
        <w:gridCol w:w="1752"/>
        <w:gridCol w:w="2268"/>
      </w:tblGrid>
      <w:tr>
        <w:tblPrEx>
          <w:tblCellMar>
            <w:top w:w="0" w:type="dxa"/>
            <w:left w:w="108" w:type="dxa"/>
            <w:bottom w:w="0" w:type="dxa"/>
            <w:right w:w="108" w:type="dxa"/>
          </w:tblCellMar>
        </w:tblPrEx>
        <w:trPr>
          <w:trHeight w:val="397" w:hRule="atLeast"/>
          <w:jc w:val="center"/>
        </w:trPr>
        <w:tc>
          <w:tcPr>
            <w:tcW w:w="840" w:type="dxa"/>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序号</w:t>
            </w:r>
          </w:p>
        </w:tc>
        <w:tc>
          <w:tcPr>
            <w:tcW w:w="1682" w:type="dxa"/>
            <w:tcBorders>
              <w:top w:val="single" w:color="auto" w:sz="8" w:space="0"/>
              <w:left w:val="nil"/>
              <w:bottom w:val="single" w:color="auto" w:sz="4"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单位</w:t>
            </w:r>
          </w:p>
        </w:tc>
        <w:tc>
          <w:tcPr>
            <w:tcW w:w="1680"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联系人</w:t>
            </w:r>
          </w:p>
        </w:tc>
        <w:tc>
          <w:tcPr>
            <w:tcW w:w="1752"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4"/>
              </w:rPr>
            </w:pPr>
            <w:r>
              <w:rPr>
                <w:rFonts w:hint="eastAsia" w:ascii="宋体" w:hAnsi="宋体"/>
                <w:color w:val="000000"/>
                <w:kern w:val="0"/>
                <w:sz w:val="24"/>
              </w:rPr>
              <w:t>职务</w:t>
            </w:r>
          </w:p>
        </w:tc>
        <w:tc>
          <w:tcPr>
            <w:tcW w:w="2268"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联系电话</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1</w:t>
            </w:r>
          </w:p>
        </w:tc>
        <w:tc>
          <w:tcPr>
            <w:tcW w:w="1682" w:type="dxa"/>
            <w:vMerge w:val="restart"/>
            <w:tcBorders>
              <w:top w:val="single" w:color="auto" w:sz="4" w:space="0"/>
              <w:left w:val="single" w:color="auto" w:sz="4" w:space="0"/>
              <w:right w:val="single" w:color="auto" w:sz="4" w:space="0"/>
            </w:tcBorders>
            <w:shd w:val="clear" w:color="auto" w:fill="auto"/>
            <w:vAlign w:val="center"/>
          </w:tcPr>
          <w:p>
            <w:pPr>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集团公司生产部</w:t>
            </w:r>
          </w:p>
        </w:tc>
        <w:tc>
          <w:tcPr>
            <w:tcW w:w="1680"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冯庆善</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总经理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010-87981860</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2</w:t>
            </w:r>
          </w:p>
        </w:tc>
        <w:tc>
          <w:tcPr>
            <w:tcW w:w="1682" w:type="dxa"/>
            <w:vMerge w:val="continue"/>
            <w:tcBorders>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lang w:val="en-US" w:eastAsia="zh-CN"/>
              </w:rPr>
            </w:pPr>
          </w:p>
        </w:tc>
        <w:tc>
          <w:tcPr>
            <w:tcW w:w="1680"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刘松</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总监</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color w:val="000000"/>
                <w:kern w:val="0"/>
                <w:sz w:val="20"/>
                <w:szCs w:val="20"/>
                <w:lang w:val="en-US"/>
              </w:rPr>
            </w:pPr>
            <w:r>
              <w:rPr>
                <w:rFonts w:hint="eastAsia" w:ascii="宋体" w:hAnsi="宋体"/>
                <w:color w:val="000000"/>
                <w:kern w:val="0"/>
                <w:sz w:val="20"/>
                <w:szCs w:val="20"/>
                <w:lang w:val="en-US" w:eastAsia="zh-CN"/>
              </w:rPr>
              <w:t>13911882906</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3</w:t>
            </w:r>
          </w:p>
        </w:tc>
        <w:tc>
          <w:tcPr>
            <w:tcW w:w="16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rPr>
            </w:pPr>
            <w:r>
              <w:rPr>
                <w:rFonts w:hint="eastAsia" w:ascii="宋体" w:hAnsi="宋体"/>
                <w:color w:val="000000"/>
                <w:kern w:val="0"/>
                <w:sz w:val="20"/>
                <w:szCs w:val="20"/>
                <w:lang w:val="en-US" w:eastAsia="zh-CN"/>
              </w:rPr>
              <w:t>集团公司市场部</w:t>
            </w:r>
          </w:p>
        </w:tc>
        <w:tc>
          <w:tcPr>
            <w:tcW w:w="1680"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eastAsiaTheme="minorEastAsia" w:cstheme="minorBidi"/>
                <w:color w:val="000000"/>
                <w:kern w:val="0"/>
                <w:sz w:val="20"/>
                <w:szCs w:val="20"/>
                <w:lang w:val="en-US" w:eastAsia="zh-CN" w:bidi="ar-SA"/>
              </w:rPr>
              <w:t>杨安</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副总经理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eastAsiaTheme="minorEastAsia" w:cstheme="minorBidi"/>
                <w:color w:val="000000"/>
                <w:kern w:val="0"/>
                <w:sz w:val="20"/>
                <w:szCs w:val="20"/>
                <w:lang w:val="en-US" w:eastAsia="zh-CN" w:bidi="ar-SA"/>
              </w:rPr>
              <w:t>010-87981717</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4</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rPr>
            </w:pPr>
          </w:p>
        </w:tc>
        <w:tc>
          <w:tcPr>
            <w:tcW w:w="1680" w:type="dxa"/>
            <w:tcBorders>
              <w:top w:val="nil"/>
              <w:left w:val="single" w:color="auto" w:sz="4" w:space="0"/>
              <w:bottom w:val="single" w:color="auto" w:sz="8" w:space="0"/>
              <w:right w:val="single" w:color="auto" w:sz="8" w:space="0"/>
            </w:tcBorders>
            <w:shd w:val="clear" w:color="auto" w:fill="auto"/>
            <w:vAlign w:val="center"/>
          </w:tcPr>
          <w:p>
            <w:pPr>
              <w:jc w:val="center"/>
              <w:rPr>
                <w:rFonts w:hint="default" w:ascii="宋体" w:hAnsi="宋体"/>
                <w:color w:val="000000"/>
                <w:kern w:val="0"/>
                <w:sz w:val="20"/>
                <w:szCs w:val="20"/>
                <w:lang w:val="en-US"/>
              </w:rPr>
            </w:pPr>
            <w:r>
              <w:rPr>
                <w:rFonts w:hint="eastAsia" w:ascii="宋体" w:hAnsi="宋体"/>
                <w:color w:val="000000"/>
                <w:kern w:val="0"/>
                <w:sz w:val="20"/>
                <w:szCs w:val="20"/>
                <w:lang w:val="en-US" w:eastAsia="zh-CN"/>
              </w:rPr>
              <w:t>商务计划团队</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值班电话</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lang w:val="en-US" w:eastAsia="zh-CN"/>
              </w:rPr>
              <w:t>010-87981388</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6</w:t>
            </w:r>
          </w:p>
        </w:tc>
        <w:tc>
          <w:tcPr>
            <w:tcW w:w="16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rPr>
            </w:pPr>
            <w:r>
              <w:rPr>
                <w:rFonts w:hint="eastAsia" w:ascii="宋体" w:hAnsi="宋体"/>
                <w:color w:val="000000"/>
                <w:kern w:val="0"/>
                <w:sz w:val="20"/>
                <w:szCs w:val="20"/>
              </w:rPr>
              <w:t>油气调控中心</w:t>
            </w:r>
          </w:p>
        </w:tc>
        <w:tc>
          <w:tcPr>
            <w:tcW w:w="1680"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祁国成</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主任</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rPr>
              <w:t>010-8798</w:t>
            </w:r>
            <w:r>
              <w:rPr>
                <w:rFonts w:hint="eastAsia" w:ascii="宋体" w:hAnsi="宋体"/>
                <w:color w:val="000000"/>
                <w:kern w:val="0"/>
                <w:sz w:val="20"/>
                <w:szCs w:val="20"/>
                <w:lang w:val="en-US" w:eastAsia="zh-CN"/>
              </w:rPr>
              <w:t>1702</w:t>
            </w:r>
          </w:p>
        </w:tc>
      </w:tr>
      <w:tr>
        <w:tblPrEx>
          <w:tblCellMar>
            <w:top w:w="0" w:type="dxa"/>
            <w:left w:w="108" w:type="dxa"/>
            <w:bottom w:w="0" w:type="dxa"/>
            <w:right w:w="108" w:type="dxa"/>
          </w:tblCellMar>
        </w:tblPrEx>
        <w:trPr>
          <w:trHeight w:val="205"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7</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宋体" w:hAnsi="宋体"/>
                <w:color w:val="000000"/>
                <w:kern w:val="0"/>
                <w:sz w:val="20"/>
                <w:szCs w:val="20"/>
              </w:rPr>
            </w:pPr>
          </w:p>
        </w:tc>
        <w:tc>
          <w:tcPr>
            <w:tcW w:w="1680"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杨毅</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主任助理/经理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15811097631</w:t>
            </w:r>
          </w:p>
        </w:tc>
      </w:tr>
      <w:tr>
        <w:tblPrEx>
          <w:tblCellMar>
            <w:top w:w="0" w:type="dxa"/>
            <w:left w:w="108" w:type="dxa"/>
            <w:bottom w:w="0" w:type="dxa"/>
            <w:right w:w="108" w:type="dxa"/>
          </w:tblCellMar>
        </w:tblPrEx>
        <w:trPr>
          <w:trHeight w:val="205" w:hRule="atLeast"/>
          <w:jc w:val="center"/>
        </w:trPr>
        <w:tc>
          <w:tcPr>
            <w:tcW w:w="840"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8</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宋体" w:hAnsi="宋体"/>
                <w:color w:val="000000"/>
                <w:kern w:val="0"/>
                <w:sz w:val="20"/>
                <w:szCs w:val="20"/>
              </w:rPr>
            </w:pPr>
          </w:p>
        </w:tc>
        <w:tc>
          <w:tcPr>
            <w:tcW w:w="1680" w:type="dxa"/>
            <w:tcBorders>
              <w:top w:val="nil"/>
              <w:left w:val="single" w:color="auto" w:sz="4" w:space="0"/>
              <w:bottom w:val="single" w:color="auto" w:sz="4" w:space="0"/>
              <w:right w:val="single" w:color="auto" w:sz="8"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Theme="minorEastAsia" w:cstheme="minorBidi"/>
                <w:color w:val="000000"/>
                <w:kern w:val="0"/>
                <w:sz w:val="20"/>
                <w:szCs w:val="20"/>
                <w:lang w:val="en-US" w:eastAsia="zh-CN" w:bidi="ar-SA"/>
              </w:rPr>
            </w:pPr>
            <w:r>
              <w:rPr>
                <w:rFonts w:hint="eastAsia" w:ascii="宋体" w:hAnsi="宋体" w:eastAsiaTheme="minorEastAsia" w:cstheme="minorBidi"/>
                <w:color w:val="000000"/>
                <w:kern w:val="0"/>
                <w:sz w:val="20"/>
                <w:szCs w:val="20"/>
                <w:lang w:val="en-US" w:eastAsia="zh-CN" w:bidi="ar-SA"/>
              </w:rPr>
              <w:t>生产经营与应急值班室</w:t>
            </w:r>
          </w:p>
        </w:tc>
        <w:tc>
          <w:tcPr>
            <w:tcW w:w="1752" w:type="dxa"/>
            <w:tcBorders>
              <w:top w:val="nil"/>
              <w:left w:val="nil"/>
              <w:bottom w:val="single" w:color="auto" w:sz="4"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stheme="minorBidi"/>
                <w:color w:val="000000"/>
                <w:kern w:val="0"/>
                <w:sz w:val="20"/>
                <w:szCs w:val="20"/>
                <w:lang w:val="en-US" w:eastAsia="zh-CN" w:bidi="ar-SA"/>
              </w:rPr>
              <w:t>值班电话</w:t>
            </w:r>
          </w:p>
        </w:tc>
        <w:tc>
          <w:tcPr>
            <w:tcW w:w="2268" w:type="dxa"/>
            <w:tcBorders>
              <w:top w:val="nil"/>
              <w:left w:val="nil"/>
              <w:bottom w:val="single" w:color="auto" w:sz="4"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default" w:ascii="宋体" w:hAnsi="宋体" w:eastAsiaTheme="minorEastAsia" w:cstheme="minorBidi"/>
                <w:color w:val="000000"/>
                <w:kern w:val="0"/>
                <w:sz w:val="20"/>
                <w:szCs w:val="20"/>
                <w:lang w:val="en-US" w:eastAsia="zh-CN" w:bidi="ar-SA"/>
              </w:rPr>
              <w:t>010-87981234</w:t>
            </w:r>
          </w:p>
        </w:tc>
      </w:tr>
      <w:tr>
        <w:tblPrEx>
          <w:tblCellMar>
            <w:top w:w="0" w:type="dxa"/>
            <w:left w:w="108" w:type="dxa"/>
            <w:bottom w:w="0" w:type="dxa"/>
            <w:right w:w="108" w:type="dxa"/>
          </w:tblCellMar>
        </w:tblPrEx>
        <w:trPr>
          <w:trHeight w:val="421" w:hRule="atLeast"/>
          <w:jc w:val="center"/>
        </w:trPr>
        <w:tc>
          <w:tcPr>
            <w:tcW w:w="8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9</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宋体" w:hAnsi="宋体"/>
                <w:color w:val="000000"/>
                <w:kern w:val="0"/>
                <w:sz w:val="20"/>
                <w:szCs w:val="20"/>
              </w:rPr>
            </w:pPr>
          </w:p>
        </w:tc>
        <w:tc>
          <w:tcPr>
            <w:tcW w:w="16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南部调度台</w:t>
            </w:r>
          </w:p>
        </w:tc>
        <w:tc>
          <w:tcPr>
            <w:tcW w:w="1752" w:type="dxa"/>
            <w:tcBorders>
              <w:top w:val="single" w:color="auto" w:sz="4" w:space="0"/>
              <w:left w:val="single" w:color="auto" w:sz="4" w:space="0"/>
              <w:bottom w:val="single" w:color="auto" w:sz="4" w:space="0"/>
              <w:right w:val="single" w:color="auto" w:sz="8" w:space="0"/>
            </w:tcBorders>
            <w:shd w:val="clear" w:color="auto" w:fill="auto"/>
            <w:vAlign w:val="center"/>
          </w:tcPr>
          <w:p>
            <w:pPr>
              <w:widowControl/>
              <w:jc w:val="center"/>
              <w:rPr>
                <w:rFonts w:hint="default" w:ascii="宋体" w:hAnsi="宋体" w:eastAsiaTheme="minorEastAsia" w:cstheme="minorBidi"/>
                <w:color w:val="000000"/>
                <w:kern w:val="0"/>
                <w:sz w:val="20"/>
                <w:szCs w:val="20"/>
                <w:lang w:val="en-US" w:eastAsia="zh-CN" w:bidi="ar-SA"/>
              </w:rPr>
            </w:pPr>
            <w:r>
              <w:rPr>
                <w:rFonts w:hint="eastAsia" w:ascii="宋体" w:hAnsi="宋体" w:cstheme="minorBidi"/>
                <w:color w:val="000000"/>
                <w:kern w:val="0"/>
                <w:sz w:val="20"/>
                <w:szCs w:val="20"/>
                <w:lang w:val="en-US" w:eastAsia="zh-CN" w:bidi="ar-SA"/>
              </w:rPr>
              <w:t>值班电话</w:t>
            </w:r>
          </w:p>
        </w:tc>
        <w:tc>
          <w:tcPr>
            <w:tcW w:w="226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default"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010-87981304/1305</w:t>
            </w:r>
          </w:p>
        </w:tc>
      </w:tr>
      <w:tr>
        <w:tblPrEx>
          <w:tblCellMar>
            <w:top w:w="0" w:type="dxa"/>
            <w:left w:w="108" w:type="dxa"/>
            <w:bottom w:w="0" w:type="dxa"/>
            <w:right w:w="108" w:type="dxa"/>
          </w:tblCellMar>
        </w:tblPrEx>
        <w:trPr>
          <w:trHeight w:val="397" w:hRule="atLeast"/>
          <w:jc w:val="center"/>
        </w:trPr>
        <w:tc>
          <w:tcPr>
            <w:tcW w:w="840" w:type="dxa"/>
            <w:tcBorders>
              <w:top w:val="single" w:color="auto" w:sz="4" w:space="0"/>
              <w:left w:val="single" w:color="000000" w:sz="8" w:space="0"/>
              <w:bottom w:val="single" w:color="000000" w:sz="8" w:space="0"/>
              <w:right w:val="single" w:color="000000"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10</w:t>
            </w:r>
          </w:p>
        </w:tc>
        <w:tc>
          <w:tcPr>
            <w:tcW w:w="1682" w:type="dxa"/>
            <w:vMerge w:val="restart"/>
            <w:tcBorders>
              <w:top w:val="single" w:color="auto" w:sz="4" w:space="0"/>
              <w:left w:val="single" w:color="000000" w:sz="8" w:space="0"/>
              <w:bottom w:val="single" w:color="auto" w:sz="4" w:space="0"/>
              <w:right w:val="single" w:color="000000" w:sz="8" w:space="0"/>
            </w:tcBorders>
            <w:shd w:val="clear" w:color="auto" w:fill="auto"/>
            <w:vAlign w:val="center"/>
          </w:tcPr>
          <w:p>
            <w:pPr>
              <w:jc w:val="center"/>
              <w:rPr>
                <w:rFonts w:ascii="宋体" w:hAnsi="宋体"/>
                <w:color w:val="000000"/>
                <w:kern w:val="0"/>
                <w:sz w:val="20"/>
                <w:szCs w:val="20"/>
              </w:rPr>
            </w:pPr>
            <w:r>
              <w:rPr>
                <w:rFonts w:hint="eastAsia" w:ascii="宋体" w:hAnsi="宋体"/>
                <w:color w:val="000000"/>
                <w:kern w:val="0"/>
                <w:sz w:val="20"/>
                <w:szCs w:val="20"/>
              </w:rPr>
              <w:t>西南管道公司</w:t>
            </w:r>
          </w:p>
        </w:tc>
        <w:tc>
          <w:tcPr>
            <w:tcW w:w="1680" w:type="dxa"/>
            <w:tcBorders>
              <w:top w:val="single" w:color="auto" w:sz="4" w:space="0"/>
              <w:left w:val="single" w:color="000000" w:sz="8" w:space="0"/>
              <w:bottom w:val="single" w:color="000000" w:sz="8" w:space="0"/>
              <w:right w:val="single" w:color="000000"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崔涛</w:t>
            </w:r>
          </w:p>
        </w:tc>
        <w:tc>
          <w:tcPr>
            <w:tcW w:w="1752" w:type="dxa"/>
            <w:tcBorders>
              <w:top w:val="single" w:color="auto" w:sz="4" w:space="0"/>
              <w:left w:val="single" w:color="000000" w:sz="8" w:space="0"/>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党委书记</w:t>
            </w:r>
          </w:p>
        </w:tc>
        <w:tc>
          <w:tcPr>
            <w:tcW w:w="2268" w:type="dxa"/>
            <w:tcBorders>
              <w:top w:val="single" w:color="auto" w:sz="4" w:space="0"/>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028-62721000</w:t>
            </w:r>
          </w:p>
        </w:tc>
      </w:tr>
      <w:tr>
        <w:tblPrEx>
          <w:tblCellMar>
            <w:top w:w="0" w:type="dxa"/>
            <w:left w:w="108" w:type="dxa"/>
            <w:bottom w:w="0" w:type="dxa"/>
            <w:right w:w="108" w:type="dxa"/>
          </w:tblCellMar>
        </w:tblPrEx>
        <w:trPr>
          <w:trHeight w:val="397" w:hRule="atLeast"/>
          <w:jc w:val="center"/>
        </w:trPr>
        <w:tc>
          <w:tcPr>
            <w:tcW w:w="84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hint="default"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1</w:t>
            </w:r>
          </w:p>
        </w:tc>
        <w:tc>
          <w:tcPr>
            <w:tcW w:w="1682" w:type="dxa"/>
            <w:vMerge w:val="continue"/>
            <w:tcBorders>
              <w:top w:val="single" w:color="auto" w:sz="4" w:space="0"/>
              <w:left w:val="single" w:color="000000" w:sz="8" w:space="0"/>
              <w:bottom w:val="single" w:color="auto" w:sz="4" w:space="0"/>
              <w:right w:val="single" w:color="000000" w:sz="8" w:space="0"/>
            </w:tcBorders>
            <w:shd w:val="clear" w:color="auto" w:fill="auto"/>
            <w:vAlign w:val="center"/>
          </w:tcPr>
          <w:p>
            <w:pPr>
              <w:jc w:val="center"/>
              <w:rPr>
                <w:rFonts w:ascii="宋体" w:hAnsi="宋体"/>
                <w:color w:val="000000"/>
                <w:kern w:val="0"/>
                <w:sz w:val="20"/>
                <w:szCs w:val="20"/>
              </w:rPr>
            </w:pP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李旺</w:t>
            </w:r>
          </w:p>
        </w:tc>
        <w:tc>
          <w:tcPr>
            <w:tcW w:w="1752" w:type="dxa"/>
            <w:tcBorders>
              <w:top w:val="nil"/>
              <w:left w:val="single" w:color="000000"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19934465429</w:t>
            </w:r>
          </w:p>
        </w:tc>
      </w:tr>
      <w:tr>
        <w:tblPrEx>
          <w:tblCellMar>
            <w:top w:w="0" w:type="dxa"/>
            <w:left w:w="108" w:type="dxa"/>
            <w:bottom w:w="0" w:type="dxa"/>
            <w:right w:w="108" w:type="dxa"/>
          </w:tblCellMar>
        </w:tblPrEx>
        <w:trPr>
          <w:trHeight w:val="397" w:hRule="atLeast"/>
          <w:jc w:val="center"/>
        </w:trPr>
        <w:tc>
          <w:tcPr>
            <w:tcW w:w="84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2</w:t>
            </w:r>
          </w:p>
        </w:tc>
        <w:tc>
          <w:tcPr>
            <w:tcW w:w="1682" w:type="dxa"/>
            <w:vMerge w:val="continue"/>
            <w:tcBorders>
              <w:top w:val="single" w:color="auto" w:sz="4" w:space="0"/>
              <w:left w:val="single" w:color="000000" w:sz="8" w:space="0"/>
              <w:bottom w:val="single" w:color="auto" w:sz="4" w:space="0"/>
              <w:right w:val="single" w:color="000000" w:sz="8" w:space="0"/>
            </w:tcBorders>
            <w:shd w:val="clear" w:color="auto" w:fill="auto"/>
            <w:vAlign w:val="center"/>
          </w:tcPr>
          <w:p>
            <w:pPr>
              <w:widowControl/>
              <w:jc w:val="center"/>
              <w:rPr>
                <w:rFonts w:ascii="宋体" w:hAnsi="宋体"/>
                <w:color w:val="000000"/>
                <w:kern w:val="0"/>
                <w:sz w:val="20"/>
                <w:szCs w:val="20"/>
              </w:rPr>
            </w:pP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分控中心</w:t>
            </w:r>
          </w:p>
        </w:tc>
        <w:tc>
          <w:tcPr>
            <w:tcW w:w="1752" w:type="dxa"/>
            <w:tcBorders>
              <w:top w:val="nil"/>
              <w:left w:val="single" w:color="000000" w:sz="8" w:space="0"/>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值班电话</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028</w:t>
            </w:r>
            <w:r>
              <w:rPr>
                <w:rFonts w:hint="eastAsia" w:ascii="宋体" w:hAnsi="宋体"/>
                <w:color w:val="000000"/>
                <w:kern w:val="0"/>
                <w:sz w:val="20"/>
                <w:szCs w:val="20"/>
                <w:lang w:val="en-US" w:eastAsia="zh-CN"/>
              </w:rPr>
              <w:t>-</w:t>
            </w:r>
            <w:r>
              <w:rPr>
                <w:rFonts w:ascii="宋体" w:hAnsi="宋体"/>
                <w:color w:val="000000"/>
                <w:kern w:val="0"/>
                <w:sz w:val="20"/>
                <w:szCs w:val="20"/>
              </w:rPr>
              <w:t>87302196</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3</w:t>
            </w:r>
          </w:p>
        </w:tc>
        <w:tc>
          <w:tcPr>
            <w:tcW w:w="1682" w:type="dxa"/>
            <w:vMerge w:val="restart"/>
            <w:tcBorders>
              <w:top w:val="single" w:color="auto" w:sz="4" w:space="0"/>
              <w:left w:val="nil"/>
              <w:bottom w:val="single" w:color="auto" w:sz="4" w:space="0"/>
              <w:right w:val="single" w:color="auto" w:sz="8" w:space="0"/>
            </w:tcBorders>
            <w:shd w:val="clear" w:color="auto" w:fill="auto"/>
            <w:vAlign w:val="center"/>
          </w:tcPr>
          <w:p>
            <w:pPr>
              <w:widowControl/>
              <w:jc w:val="center"/>
              <w:rPr>
                <w:rFonts w:hint="eastAsia"/>
                <w:color w:val="000000"/>
                <w:kern w:val="0"/>
                <w:sz w:val="20"/>
                <w:szCs w:val="20"/>
              </w:rPr>
            </w:pPr>
            <w:r>
              <w:rPr>
                <w:rFonts w:hint="eastAsia"/>
                <w:color w:val="000000"/>
                <w:kern w:val="0"/>
                <w:sz w:val="20"/>
                <w:szCs w:val="20"/>
              </w:rPr>
              <w:t>曼德勒</w:t>
            </w:r>
          </w:p>
          <w:p>
            <w:pPr>
              <w:widowControl/>
              <w:jc w:val="center"/>
              <w:rPr>
                <w:color w:val="000000"/>
                <w:kern w:val="0"/>
                <w:sz w:val="20"/>
                <w:szCs w:val="20"/>
              </w:rPr>
            </w:pPr>
            <w:r>
              <w:rPr>
                <w:rFonts w:hint="eastAsia"/>
                <w:color w:val="000000"/>
                <w:kern w:val="0"/>
                <w:sz w:val="20"/>
                <w:szCs w:val="20"/>
              </w:rPr>
              <w:t>调控中心</w:t>
            </w:r>
          </w:p>
        </w:tc>
        <w:tc>
          <w:tcPr>
            <w:tcW w:w="1680" w:type="dxa"/>
            <w:tcBorders>
              <w:top w:val="nil"/>
              <w:left w:val="nil"/>
              <w:bottom w:val="single" w:color="auto" w:sz="8" w:space="0"/>
              <w:right w:val="single" w:color="auto" w:sz="4"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张勇</w:t>
            </w:r>
          </w:p>
        </w:tc>
        <w:tc>
          <w:tcPr>
            <w:tcW w:w="1752"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主任</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1761241605</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4</w:t>
            </w:r>
          </w:p>
        </w:tc>
        <w:tc>
          <w:tcPr>
            <w:tcW w:w="1682" w:type="dxa"/>
            <w:vMerge w:val="continue"/>
            <w:tcBorders>
              <w:top w:val="single" w:color="auto" w:sz="4" w:space="0"/>
              <w:left w:val="nil"/>
              <w:bottom w:val="single" w:color="auto" w:sz="4" w:space="0"/>
              <w:right w:val="single" w:color="auto" w:sz="8" w:space="0"/>
            </w:tcBorders>
            <w:shd w:val="clear" w:color="auto" w:fill="auto"/>
            <w:vAlign w:val="center"/>
          </w:tcPr>
          <w:p>
            <w:pPr>
              <w:widowControl/>
              <w:jc w:val="center"/>
              <w:rPr>
                <w:color w:val="000000"/>
                <w:kern w:val="0"/>
                <w:sz w:val="20"/>
                <w:szCs w:val="20"/>
              </w:rPr>
            </w:pPr>
          </w:p>
        </w:tc>
        <w:tc>
          <w:tcPr>
            <w:tcW w:w="1680"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曼德勒调控中心</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lang w:val="en-US" w:eastAsia="zh-CN"/>
              </w:rPr>
              <w:t>值班电话</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eastAsiaTheme="minorEastAsia" w:cstheme="minorBidi"/>
                <w:color w:val="000000"/>
                <w:kern w:val="0"/>
                <w:sz w:val="20"/>
                <w:szCs w:val="20"/>
              </w:rPr>
              <w:t>083768021</w:t>
            </w:r>
          </w:p>
        </w:tc>
      </w:tr>
    </w:tbl>
    <w:p>
      <w:pPr>
        <w:pStyle w:val="12"/>
      </w:pP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99AD249-4E0B-48E8-9BF5-2A733DA3E67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仿宋简体">
    <w:panose1 w:val="02010601030101010101"/>
    <w:charset w:val="86"/>
    <w:family w:val="auto"/>
    <w:pitch w:val="default"/>
    <w:sig w:usb0="00000001" w:usb1="080E0000" w:usb2="00000000" w:usb3="00000000" w:csb0="00040000" w:csb1="00000000"/>
    <w:embedRegular r:id="rId2" w:fontKey="{714E4C2C-DD39-4678-A5E4-29FE83500276}"/>
  </w:font>
  <w:font w:name="方正黑体简体">
    <w:panose1 w:val="02010601030101010101"/>
    <w:charset w:val="86"/>
    <w:family w:val="auto"/>
    <w:pitch w:val="default"/>
    <w:sig w:usb0="00000001" w:usb1="080E0000" w:usb2="00000000" w:usb3="00000000" w:csb0="00040000" w:csb1="00000000"/>
    <w:embedRegular r:id="rId3" w:fontKey="{9E74CB85-928B-4B1E-95BE-7FE886325ADD}"/>
  </w:font>
  <w:font w:name="方正小标宋简体">
    <w:panose1 w:val="02010601030101010101"/>
    <w:charset w:val="86"/>
    <w:family w:val="auto"/>
    <w:pitch w:val="default"/>
    <w:sig w:usb0="00000001" w:usb1="080E0000" w:usb2="00000000" w:usb3="00000000" w:csb0="00040000" w:csb1="00000000"/>
    <w:embedRegular r:id="rId4" w:fontKey="{E3E93986-4B14-4AAC-B4CB-130FA18D9F2A}"/>
  </w:font>
  <w:font w:name="方正小标宋_GBK">
    <w:panose1 w:val="02000000000000000000"/>
    <w:charset w:val="86"/>
    <w:family w:val="auto"/>
    <w:pitch w:val="default"/>
    <w:sig w:usb0="00000000" w:usb1="00000000" w:usb2="00000000" w:usb3="00000000" w:csb0="00000000" w:csb1="00000000"/>
    <w:embedRegular r:id="rId5" w:fontKey="{AB48CE0B-3222-4B49-BD6D-E443CCE5F46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2"/>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asciiTheme="minorEastAsia" w:hAnsiTheme="minorEastAsia" w:eastAsiaTheme="minorEastAsia" w:cstheme="minorEastAsia"/>
                              <w:sz w:val="28"/>
                              <w:szCs w:val="2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azvg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2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RrO+DICAABjBAAADgAAAAAAAAABACAAAAAfAQAAZHJzL2Uyb0RvYy54bWxQSwUG&#10;AAAAAAYABgBZAQAAwwUAAAAA&#10;">
              <v:fill on="f" focussize="0,0"/>
              <v:stroke on="f" weight="0.5pt"/>
              <v:imagedata o:title=""/>
              <o:lock v:ext="edit" aspectratio="f"/>
              <v:textbox inset="0mm,0mm,0mm,0mm" style="mso-fit-shape-to-text:t;">
                <w:txbxContent>
                  <w:p>
                    <w:pPr>
                      <w:pStyle w:val="2"/>
                      <w:rPr>
                        <w:rFonts w:hint="eastAsia" w:asciiTheme="minorEastAsia" w:hAnsiTheme="minorEastAsia" w:eastAsiaTheme="minorEastAsia" w:cstheme="minorEastAsia"/>
                        <w:sz w:val="28"/>
                        <w:szCs w:val="28"/>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F9239D"/>
    <w:multiLevelType w:val="singleLevel"/>
    <w:tmpl w:val="D9F9239D"/>
    <w:lvl w:ilvl="0" w:tentative="0">
      <w:start w:val="1"/>
      <w:numFmt w:val="chineseCounting"/>
      <w:suff w:val="nothing"/>
      <w:lvlText w:val="%1、"/>
      <w:lvlJc w:val="left"/>
      <w:pPr>
        <w:ind w:left="0" w:firstLine="0"/>
      </w:pPr>
      <w:rPr>
        <w:rFonts w:hint="eastAsia"/>
      </w:rPr>
    </w:lvl>
  </w:abstractNum>
  <w:abstractNum w:abstractNumId="1">
    <w:nsid w:val="17CF136D"/>
    <w:multiLevelType w:val="singleLevel"/>
    <w:tmpl w:val="17CF136D"/>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5OTc0YTlmZTUwYTc2MzQ5MTJlMDNkMGMxNzUxMzAifQ=="/>
  </w:docVars>
  <w:rsids>
    <w:rsidRoot w:val="006F5984"/>
    <w:rsid w:val="0043279E"/>
    <w:rsid w:val="004E43BF"/>
    <w:rsid w:val="00605392"/>
    <w:rsid w:val="006F5984"/>
    <w:rsid w:val="00B612B3"/>
    <w:rsid w:val="00C47A0A"/>
    <w:rsid w:val="00CC027D"/>
    <w:rsid w:val="00D97987"/>
    <w:rsid w:val="00FC30AA"/>
    <w:rsid w:val="01302711"/>
    <w:rsid w:val="016779CC"/>
    <w:rsid w:val="019A1E93"/>
    <w:rsid w:val="019F26AB"/>
    <w:rsid w:val="01D63554"/>
    <w:rsid w:val="02094A42"/>
    <w:rsid w:val="0248617E"/>
    <w:rsid w:val="02503918"/>
    <w:rsid w:val="025B18C1"/>
    <w:rsid w:val="02986DD2"/>
    <w:rsid w:val="02AE4A05"/>
    <w:rsid w:val="02BA1949"/>
    <w:rsid w:val="02E06A0A"/>
    <w:rsid w:val="02FD566A"/>
    <w:rsid w:val="0313499F"/>
    <w:rsid w:val="03176086"/>
    <w:rsid w:val="03264573"/>
    <w:rsid w:val="032940BD"/>
    <w:rsid w:val="032A25D0"/>
    <w:rsid w:val="034D66E6"/>
    <w:rsid w:val="03522419"/>
    <w:rsid w:val="036C334E"/>
    <w:rsid w:val="03796BDD"/>
    <w:rsid w:val="037D5D46"/>
    <w:rsid w:val="037F78FF"/>
    <w:rsid w:val="03831C5D"/>
    <w:rsid w:val="03912B63"/>
    <w:rsid w:val="03A3591C"/>
    <w:rsid w:val="03F139E0"/>
    <w:rsid w:val="03F96295"/>
    <w:rsid w:val="041C3600"/>
    <w:rsid w:val="04206073"/>
    <w:rsid w:val="04207640"/>
    <w:rsid w:val="04254F8B"/>
    <w:rsid w:val="04303E8C"/>
    <w:rsid w:val="043C2BAF"/>
    <w:rsid w:val="04842BC2"/>
    <w:rsid w:val="04F04F80"/>
    <w:rsid w:val="05304343"/>
    <w:rsid w:val="05420C5D"/>
    <w:rsid w:val="05433C0D"/>
    <w:rsid w:val="055304E3"/>
    <w:rsid w:val="0564248C"/>
    <w:rsid w:val="05706267"/>
    <w:rsid w:val="0575419C"/>
    <w:rsid w:val="05A05073"/>
    <w:rsid w:val="05B15A95"/>
    <w:rsid w:val="05B81744"/>
    <w:rsid w:val="06492AFB"/>
    <w:rsid w:val="066F6D30"/>
    <w:rsid w:val="068B69C0"/>
    <w:rsid w:val="069459E1"/>
    <w:rsid w:val="071C00B6"/>
    <w:rsid w:val="0776397A"/>
    <w:rsid w:val="07BD7411"/>
    <w:rsid w:val="08B95333"/>
    <w:rsid w:val="08C117CA"/>
    <w:rsid w:val="08F16E4C"/>
    <w:rsid w:val="0914227D"/>
    <w:rsid w:val="099078AE"/>
    <w:rsid w:val="09B329F7"/>
    <w:rsid w:val="09B51F32"/>
    <w:rsid w:val="09E03933"/>
    <w:rsid w:val="0A1533D0"/>
    <w:rsid w:val="0A9D4E2C"/>
    <w:rsid w:val="0ADF683F"/>
    <w:rsid w:val="0B0135C7"/>
    <w:rsid w:val="0B1C60D9"/>
    <w:rsid w:val="0B1F1FA4"/>
    <w:rsid w:val="0B2025C1"/>
    <w:rsid w:val="0B3B2421"/>
    <w:rsid w:val="0B482457"/>
    <w:rsid w:val="0B4A3F08"/>
    <w:rsid w:val="0B6648C3"/>
    <w:rsid w:val="0B727463"/>
    <w:rsid w:val="0B86298E"/>
    <w:rsid w:val="0BBC4B7E"/>
    <w:rsid w:val="0BBD6A59"/>
    <w:rsid w:val="0BD1539D"/>
    <w:rsid w:val="0C4F1AFE"/>
    <w:rsid w:val="0C613530"/>
    <w:rsid w:val="0C893641"/>
    <w:rsid w:val="0C9E1D3D"/>
    <w:rsid w:val="0CCE71C8"/>
    <w:rsid w:val="0D030A04"/>
    <w:rsid w:val="0D895CA9"/>
    <w:rsid w:val="0DB06AFC"/>
    <w:rsid w:val="0DE72094"/>
    <w:rsid w:val="0DF12826"/>
    <w:rsid w:val="0DFB59AE"/>
    <w:rsid w:val="0E1D41CD"/>
    <w:rsid w:val="0E214EC1"/>
    <w:rsid w:val="0E280A40"/>
    <w:rsid w:val="0E5569E0"/>
    <w:rsid w:val="0E7752D8"/>
    <w:rsid w:val="0E8A0540"/>
    <w:rsid w:val="0EC52514"/>
    <w:rsid w:val="0EDE197D"/>
    <w:rsid w:val="0EDE7210"/>
    <w:rsid w:val="0F105461"/>
    <w:rsid w:val="0F4A391E"/>
    <w:rsid w:val="0F5C13E1"/>
    <w:rsid w:val="0F7B1E6D"/>
    <w:rsid w:val="0FB13E41"/>
    <w:rsid w:val="0FC37CD3"/>
    <w:rsid w:val="0FE53F11"/>
    <w:rsid w:val="0FE92399"/>
    <w:rsid w:val="100D32F6"/>
    <w:rsid w:val="10144CBE"/>
    <w:rsid w:val="10274915"/>
    <w:rsid w:val="107903F8"/>
    <w:rsid w:val="1098469D"/>
    <w:rsid w:val="10AD58B1"/>
    <w:rsid w:val="10D06B78"/>
    <w:rsid w:val="10F3246C"/>
    <w:rsid w:val="10FC27D3"/>
    <w:rsid w:val="11076388"/>
    <w:rsid w:val="113004F0"/>
    <w:rsid w:val="115E5577"/>
    <w:rsid w:val="115F33E6"/>
    <w:rsid w:val="117A654E"/>
    <w:rsid w:val="11BC726F"/>
    <w:rsid w:val="11C314B3"/>
    <w:rsid w:val="11DD7C9A"/>
    <w:rsid w:val="11F82C88"/>
    <w:rsid w:val="11FA1786"/>
    <w:rsid w:val="11FD2592"/>
    <w:rsid w:val="125B626E"/>
    <w:rsid w:val="125F7A2F"/>
    <w:rsid w:val="126066B8"/>
    <w:rsid w:val="12825474"/>
    <w:rsid w:val="12A10325"/>
    <w:rsid w:val="12BD38C9"/>
    <w:rsid w:val="13417A03"/>
    <w:rsid w:val="13931883"/>
    <w:rsid w:val="139649D2"/>
    <w:rsid w:val="13AE7D5A"/>
    <w:rsid w:val="13F21AE8"/>
    <w:rsid w:val="141F6015"/>
    <w:rsid w:val="142C548A"/>
    <w:rsid w:val="145566D7"/>
    <w:rsid w:val="148F260F"/>
    <w:rsid w:val="14A0459F"/>
    <w:rsid w:val="14C85860"/>
    <w:rsid w:val="14D041B4"/>
    <w:rsid w:val="15171D35"/>
    <w:rsid w:val="152338D7"/>
    <w:rsid w:val="1532497A"/>
    <w:rsid w:val="15353327"/>
    <w:rsid w:val="1545733B"/>
    <w:rsid w:val="157224A6"/>
    <w:rsid w:val="158223B3"/>
    <w:rsid w:val="1586419B"/>
    <w:rsid w:val="15917370"/>
    <w:rsid w:val="15B16A07"/>
    <w:rsid w:val="15BA55D7"/>
    <w:rsid w:val="15D74E7C"/>
    <w:rsid w:val="160E4234"/>
    <w:rsid w:val="16691B6D"/>
    <w:rsid w:val="167B5BA9"/>
    <w:rsid w:val="16AD0486"/>
    <w:rsid w:val="16EE298D"/>
    <w:rsid w:val="173B5AC0"/>
    <w:rsid w:val="17741EDD"/>
    <w:rsid w:val="177F2085"/>
    <w:rsid w:val="1784675E"/>
    <w:rsid w:val="179D335E"/>
    <w:rsid w:val="17D36C74"/>
    <w:rsid w:val="180E135F"/>
    <w:rsid w:val="18811906"/>
    <w:rsid w:val="18AC5598"/>
    <w:rsid w:val="18EA310B"/>
    <w:rsid w:val="18FD2F31"/>
    <w:rsid w:val="19543797"/>
    <w:rsid w:val="19627757"/>
    <w:rsid w:val="19685C16"/>
    <w:rsid w:val="198A1B0C"/>
    <w:rsid w:val="198C3446"/>
    <w:rsid w:val="19A31A40"/>
    <w:rsid w:val="19E933F7"/>
    <w:rsid w:val="1A272CAE"/>
    <w:rsid w:val="1A45413C"/>
    <w:rsid w:val="1A906B81"/>
    <w:rsid w:val="1AAE59DF"/>
    <w:rsid w:val="1ABC68F2"/>
    <w:rsid w:val="1AC00178"/>
    <w:rsid w:val="1AE8491C"/>
    <w:rsid w:val="1AEF7B16"/>
    <w:rsid w:val="1B132036"/>
    <w:rsid w:val="1B281054"/>
    <w:rsid w:val="1B320CBE"/>
    <w:rsid w:val="1B593049"/>
    <w:rsid w:val="1B7F75AE"/>
    <w:rsid w:val="1B9A31E2"/>
    <w:rsid w:val="1BD9489D"/>
    <w:rsid w:val="1BDE0EB0"/>
    <w:rsid w:val="1C0332A0"/>
    <w:rsid w:val="1C525C6A"/>
    <w:rsid w:val="1C5B0331"/>
    <w:rsid w:val="1C712790"/>
    <w:rsid w:val="1C8E6893"/>
    <w:rsid w:val="1C9B434E"/>
    <w:rsid w:val="1CC2076D"/>
    <w:rsid w:val="1CC31318"/>
    <w:rsid w:val="1CC663EC"/>
    <w:rsid w:val="1CD516A6"/>
    <w:rsid w:val="1CDE63EF"/>
    <w:rsid w:val="1CDF6673"/>
    <w:rsid w:val="1CEC3E01"/>
    <w:rsid w:val="1CFA2B54"/>
    <w:rsid w:val="1D04362C"/>
    <w:rsid w:val="1D287A61"/>
    <w:rsid w:val="1D492719"/>
    <w:rsid w:val="1D8B5201"/>
    <w:rsid w:val="1DA82A7D"/>
    <w:rsid w:val="1DDB0E07"/>
    <w:rsid w:val="1E23331D"/>
    <w:rsid w:val="1E3818F4"/>
    <w:rsid w:val="1E532C5B"/>
    <w:rsid w:val="1E6D287C"/>
    <w:rsid w:val="1E8A0DC6"/>
    <w:rsid w:val="1EA1520D"/>
    <w:rsid w:val="1ECD0B7C"/>
    <w:rsid w:val="1ED446EC"/>
    <w:rsid w:val="1EDD66CF"/>
    <w:rsid w:val="1EDE1588"/>
    <w:rsid w:val="1EEA6A00"/>
    <w:rsid w:val="1EF1266B"/>
    <w:rsid w:val="1EF74BE4"/>
    <w:rsid w:val="1EFA3366"/>
    <w:rsid w:val="1F11052F"/>
    <w:rsid w:val="1F1654DF"/>
    <w:rsid w:val="1F2163AD"/>
    <w:rsid w:val="1F2D413B"/>
    <w:rsid w:val="1F462B55"/>
    <w:rsid w:val="1F6B5F2B"/>
    <w:rsid w:val="1F9C112A"/>
    <w:rsid w:val="1FA53E0D"/>
    <w:rsid w:val="1FB33667"/>
    <w:rsid w:val="1FD55E5F"/>
    <w:rsid w:val="1FDA7C17"/>
    <w:rsid w:val="1FF7761A"/>
    <w:rsid w:val="202A3795"/>
    <w:rsid w:val="202A396F"/>
    <w:rsid w:val="20621A00"/>
    <w:rsid w:val="20633300"/>
    <w:rsid w:val="20687E3E"/>
    <w:rsid w:val="20794931"/>
    <w:rsid w:val="20C12097"/>
    <w:rsid w:val="20C839B0"/>
    <w:rsid w:val="20E0403E"/>
    <w:rsid w:val="21096712"/>
    <w:rsid w:val="211E7C7F"/>
    <w:rsid w:val="2139782B"/>
    <w:rsid w:val="21636A64"/>
    <w:rsid w:val="218F7874"/>
    <w:rsid w:val="21CE6861"/>
    <w:rsid w:val="21FA1C3A"/>
    <w:rsid w:val="21FA43DA"/>
    <w:rsid w:val="220A418B"/>
    <w:rsid w:val="22164672"/>
    <w:rsid w:val="22551AD0"/>
    <w:rsid w:val="22691494"/>
    <w:rsid w:val="22CF68A8"/>
    <w:rsid w:val="231E6726"/>
    <w:rsid w:val="232272F8"/>
    <w:rsid w:val="23485F72"/>
    <w:rsid w:val="234910AA"/>
    <w:rsid w:val="238268FB"/>
    <w:rsid w:val="23A91789"/>
    <w:rsid w:val="23CA61EF"/>
    <w:rsid w:val="23CC5F81"/>
    <w:rsid w:val="23E97B31"/>
    <w:rsid w:val="23EA7F7C"/>
    <w:rsid w:val="24092228"/>
    <w:rsid w:val="24337B0B"/>
    <w:rsid w:val="24464116"/>
    <w:rsid w:val="245D270C"/>
    <w:rsid w:val="2461413D"/>
    <w:rsid w:val="246C660C"/>
    <w:rsid w:val="24A3051D"/>
    <w:rsid w:val="24C141EF"/>
    <w:rsid w:val="24CB02FC"/>
    <w:rsid w:val="25047059"/>
    <w:rsid w:val="251A73D8"/>
    <w:rsid w:val="254B13A5"/>
    <w:rsid w:val="256807F4"/>
    <w:rsid w:val="257350B1"/>
    <w:rsid w:val="2599648A"/>
    <w:rsid w:val="25C63D87"/>
    <w:rsid w:val="25D67BB4"/>
    <w:rsid w:val="25D7401A"/>
    <w:rsid w:val="25FA24BF"/>
    <w:rsid w:val="26472D9C"/>
    <w:rsid w:val="264A7BE2"/>
    <w:rsid w:val="264C0E57"/>
    <w:rsid w:val="265251B8"/>
    <w:rsid w:val="26713EC8"/>
    <w:rsid w:val="267A6C13"/>
    <w:rsid w:val="26FB47E2"/>
    <w:rsid w:val="272D2F79"/>
    <w:rsid w:val="273539F0"/>
    <w:rsid w:val="27361CC7"/>
    <w:rsid w:val="277A7FAB"/>
    <w:rsid w:val="2791752E"/>
    <w:rsid w:val="27C26572"/>
    <w:rsid w:val="27D019DA"/>
    <w:rsid w:val="27E1319F"/>
    <w:rsid w:val="27F142DB"/>
    <w:rsid w:val="27FF406B"/>
    <w:rsid w:val="2809601B"/>
    <w:rsid w:val="280B7BF2"/>
    <w:rsid w:val="28773C79"/>
    <w:rsid w:val="28784A41"/>
    <w:rsid w:val="28D038CE"/>
    <w:rsid w:val="28EA5387"/>
    <w:rsid w:val="28F34370"/>
    <w:rsid w:val="28F614C0"/>
    <w:rsid w:val="295C2484"/>
    <w:rsid w:val="296A2A63"/>
    <w:rsid w:val="29B67871"/>
    <w:rsid w:val="29C122E0"/>
    <w:rsid w:val="29C63088"/>
    <w:rsid w:val="29C76783"/>
    <w:rsid w:val="29E60F2B"/>
    <w:rsid w:val="29F00A9B"/>
    <w:rsid w:val="2A2229BC"/>
    <w:rsid w:val="2A324C7A"/>
    <w:rsid w:val="2A5A007A"/>
    <w:rsid w:val="2A8A0E6E"/>
    <w:rsid w:val="2AA57912"/>
    <w:rsid w:val="2AA85103"/>
    <w:rsid w:val="2ABC31F7"/>
    <w:rsid w:val="2AD66C0E"/>
    <w:rsid w:val="2AE674E3"/>
    <w:rsid w:val="2B0B4ECE"/>
    <w:rsid w:val="2B3511AA"/>
    <w:rsid w:val="2B416842"/>
    <w:rsid w:val="2B486800"/>
    <w:rsid w:val="2B8D156D"/>
    <w:rsid w:val="2B986745"/>
    <w:rsid w:val="2BA1371B"/>
    <w:rsid w:val="2BB2472F"/>
    <w:rsid w:val="2BE31872"/>
    <w:rsid w:val="2BF253E3"/>
    <w:rsid w:val="2BF424A3"/>
    <w:rsid w:val="2C053FA0"/>
    <w:rsid w:val="2C40733B"/>
    <w:rsid w:val="2C583830"/>
    <w:rsid w:val="2C7B24C2"/>
    <w:rsid w:val="2C7B5653"/>
    <w:rsid w:val="2C8C06F7"/>
    <w:rsid w:val="2CAB71A5"/>
    <w:rsid w:val="2CB06A11"/>
    <w:rsid w:val="2CBC1F65"/>
    <w:rsid w:val="2CCD376F"/>
    <w:rsid w:val="2CD525BE"/>
    <w:rsid w:val="2CF467DB"/>
    <w:rsid w:val="2D6D5912"/>
    <w:rsid w:val="2DCE7B18"/>
    <w:rsid w:val="2DCF7A25"/>
    <w:rsid w:val="2DD44F3E"/>
    <w:rsid w:val="2E16196C"/>
    <w:rsid w:val="2E3417B7"/>
    <w:rsid w:val="2E360E5F"/>
    <w:rsid w:val="2E4D5CBF"/>
    <w:rsid w:val="2E7E7347"/>
    <w:rsid w:val="2E803DD4"/>
    <w:rsid w:val="2E98720D"/>
    <w:rsid w:val="2EC12B76"/>
    <w:rsid w:val="2EDC7682"/>
    <w:rsid w:val="2EEF2E9B"/>
    <w:rsid w:val="2F4F4058"/>
    <w:rsid w:val="2F7F4883"/>
    <w:rsid w:val="2F9B5230"/>
    <w:rsid w:val="2FA63FFB"/>
    <w:rsid w:val="2FC516F9"/>
    <w:rsid w:val="30642386"/>
    <w:rsid w:val="3075710C"/>
    <w:rsid w:val="30BA17CB"/>
    <w:rsid w:val="310156C4"/>
    <w:rsid w:val="3129084C"/>
    <w:rsid w:val="31381BD0"/>
    <w:rsid w:val="314D0206"/>
    <w:rsid w:val="316E3890"/>
    <w:rsid w:val="31E15BDC"/>
    <w:rsid w:val="31E27A83"/>
    <w:rsid w:val="31E67A07"/>
    <w:rsid w:val="320F549D"/>
    <w:rsid w:val="321649ED"/>
    <w:rsid w:val="32283CFA"/>
    <w:rsid w:val="32434E88"/>
    <w:rsid w:val="32744ADF"/>
    <w:rsid w:val="32844B57"/>
    <w:rsid w:val="32A315DA"/>
    <w:rsid w:val="32AD321F"/>
    <w:rsid w:val="32CD2B7A"/>
    <w:rsid w:val="32FA6920"/>
    <w:rsid w:val="33172681"/>
    <w:rsid w:val="331F4F34"/>
    <w:rsid w:val="336D3923"/>
    <w:rsid w:val="33772B5F"/>
    <w:rsid w:val="33B02BB7"/>
    <w:rsid w:val="33F01A86"/>
    <w:rsid w:val="33FA6589"/>
    <w:rsid w:val="344901FA"/>
    <w:rsid w:val="3480465B"/>
    <w:rsid w:val="34867D24"/>
    <w:rsid w:val="34A108E0"/>
    <w:rsid w:val="34E13DCF"/>
    <w:rsid w:val="35035D94"/>
    <w:rsid w:val="352845C6"/>
    <w:rsid w:val="35384B9F"/>
    <w:rsid w:val="354C509C"/>
    <w:rsid w:val="35733844"/>
    <w:rsid w:val="35787C38"/>
    <w:rsid w:val="35861ADF"/>
    <w:rsid w:val="359E5F50"/>
    <w:rsid w:val="35A23DEC"/>
    <w:rsid w:val="35B8597F"/>
    <w:rsid w:val="36167BF5"/>
    <w:rsid w:val="36263578"/>
    <w:rsid w:val="36540DFB"/>
    <w:rsid w:val="369D1AE0"/>
    <w:rsid w:val="36CA2A97"/>
    <w:rsid w:val="36D8005F"/>
    <w:rsid w:val="374E3835"/>
    <w:rsid w:val="37556BD7"/>
    <w:rsid w:val="376864B1"/>
    <w:rsid w:val="379157BB"/>
    <w:rsid w:val="37C5792E"/>
    <w:rsid w:val="38030C8D"/>
    <w:rsid w:val="383F6362"/>
    <w:rsid w:val="38723FCD"/>
    <w:rsid w:val="38785617"/>
    <w:rsid w:val="38902ED4"/>
    <w:rsid w:val="38C0789A"/>
    <w:rsid w:val="38D6101F"/>
    <w:rsid w:val="38DE2758"/>
    <w:rsid w:val="3932798A"/>
    <w:rsid w:val="39737D49"/>
    <w:rsid w:val="39812AB8"/>
    <w:rsid w:val="399D7D26"/>
    <w:rsid w:val="39D07C2A"/>
    <w:rsid w:val="39D27510"/>
    <w:rsid w:val="3A06045F"/>
    <w:rsid w:val="3A19766D"/>
    <w:rsid w:val="3A2428D8"/>
    <w:rsid w:val="3A2E3F1B"/>
    <w:rsid w:val="3A3036FD"/>
    <w:rsid w:val="3A3A3724"/>
    <w:rsid w:val="3A4E4336"/>
    <w:rsid w:val="3A6636CE"/>
    <w:rsid w:val="3A67607C"/>
    <w:rsid w:val="3AB01459"/>
    <w:rsid w:val="3ABC045D"/>
    <w:rsid w:val="3AD920A6"/>
    <w:rsid w:val="3AFC58F6"/>
    <w:rsid w:val="3B2022B9"/>
    <w:rsid w:val="3B42397C"/>
    <w:rsid w:val="3B607CEE"/>
    <w:rsid w:val="3BCD3493"/>
    <w:rsid w:val="3BED40D9"/>
    <w:rsid w:val="3C562EBF"/>
    <w:rsid w:val="3C602D6C"/>
    <w:rsid w:val="3C711E35"/>
    <w:rsid w:val="3CB307FE"/>
    <w:rsid w:val="3CB8381F"/>
    <w:rsid w:val="3CBF4AC3"/>
    <w:rsid w:val="3CC30A9D"/>
    <w:rsid w:val="3CC33675"/>
    <w:rsid w:val="3CCF7CE9"/>
    <w:rsid w:val="3CD74644"/>
    <w:rsid w:val="3CD91375"/>
    <w:rsid w:val="3CDE2C47"/>
    <w:rsid w:val="3D183837"/>
    <w:rsid w:val="3D5B1D07"/>
    <w:rsid w:val="3D7F7C14"/>
    <w:rsid w:val="3D836CAD"/>
    <w:rsid w:val="3DB63A05"/>
    <w:rsid w:val="3DD37C52"/>
    <w:rsid w:val="3DE20368"/>
    <w:rsid w:val="3DEB7AF7"/>
    <w:rsid w:val="3E1B5037"/>
    <w:rsid w:val="3E3E544C"/>
    <w:rsid w:val="3E454A34"/>
    <w:rsid w:val="3E5730AB"/>
    <w:rsid w:val="3E605BB2"/>
    <w:rsid w:val="3E611910"/>
    <w:rsid w:val="3E636F08"/>
    <w:rsid w:val="3E722500"/>
    <w:rsid w:val="3E8F1134"/>
    <w:rsid w:val="3E906BBD"/>
    <w:rsid w:val="3EBE3EE3"/>
    <w:rsid w:val="3ED30BCA"/>
    <w:rsid w:val="3F0329B6"/>
    <w:rsid w:val="3F511EA4"/>
    <w:rsid w:val="3F6616B4"/>
    <w:rsid w:val="3F68475B"/>
    <w:rsid w:val="3F922F72"/>
    <w:rsid w:val="3FB31A3F"/>
    <w:rsid w:val="3FE15D2F"/>
    <w:rsid w:val="3FE27DC8"/>
    <w:rsid w:val="3FE63885"/>
    <w:rsid w:val="401D1313"/>
    <w:rsid w:val="403F0094"/>
    <w:rsid w:val="403F2A1B"/>
    <w:rsid w:val="404564D8"/>
    <w:rsid w:val="40572736"/>
    <w:rsid w:val="40661700"/>
    <w:rsid w:val="4069408E"/>
    <w:rsid w:val="40773466"/>
    <w:rsid w:val="409749EB"/>
    <w:rsid w:val="410F0CCF"/>
    <w:rsid w:val="4158614C"/>
    <w:rsid w:val="41706DCB"/>
    <w:rsid w:val="41795662"/>
    <w:rsid w:val="418C0A78"/>
    <w:rsid w:val="41930D53"/>
    <w:rsid w:val="41AF5AE9"/>
    <w:rsid w:val="41CA3FB3"/>
    <w:rsid w:val="41E832DF"/>
    <w:rsid w:val="421D6627"/>
    <w:rsid w:val="422B5A9B"/>
    <w:rsid w:val="42517F25"/>
    <w:rsid w:val="4296387C"/>
    <w:rsid w:val="42A804FE"/>
    <w:rsid w:val="42A953BC"/>
    <w:rsid w:val="42EE1950"/>
    <w:rsid w:val="431F02A7"/>
    <w:rsid w:val="4336380E"/>
    <w:rsid w:val="43572FA8"/>
    <w:rsid w:val="43574906"/>
    <w:rsid w:val="43673323"/>
    <w:rsid w:val="43A4763D"/>
    <w:rsid w:val="43C6357E"/>
    <w:rsid w:val="43D36E4C"/>
    <w:rsid w:val="43EB2F67"/>
    <w:rsid w:val="442019EF"/>
    <w:rsid w:val="442A0DC7"/>
    <w:rsid w:val="44412E49"/>
    <w:rsid w:val="448F243A"/>
    <w:rsid w:val="44E215CB"/>
    <w:rsid w:val="451F11A7"/>
    <w:rsid w:val="452B7DF8"/>
    <w:rsid w:val="45381441"/>
    <w:rsid w:val="455272E7"/>
    <w:rsid w:val="45884C6B"/>
    <w:rsid w:val="45B228A2"/>
    <w:rsid w:val="45B504BB"/>
    <w:rsid w:val="45D225C3"/>
    <w:rsid w:val="45DC10F2"/>
    <w:rsid w:val="46024314"/>
    <w:rsid w:val="46054E87"/>
    <w:rsid w:val="460C4BD6"/>
    <w:rsid w:val="462B0D81"/>
    <w:rsid w:val="467A7649"/>
    <w:rsid w:val="46DA7330"/>
    <w:rsid w:val="46DB789B"/>
    <w:rsid w:val="46E95F48"/>
    <w:rsid w:val="46FF498F"/>
    <w:rsid w:val="47061822"/>
    <w:rsid w:val="47517D3A"/>
    <w:rsid w:val="4768088A"/>
    <w:rsid w:val="478E733C"/>
    <w:rsid w:val="47975F16"/>
    <w:rsid w:val="47AC0655"/>
    <w:rsid w:val="48231E24"/>
    <w:rsid w:val="4835194F"/>
    <w:rsid w:val="483F26D8"/>
    <w:rsid w:val="484072B5"/>
    <w:rsid w:val="484A164B"/>
    <w:rsid w:val="48534926"/>
    <w:rsid w:val="48A9577A"/>
    <w:rsid w:val="48CB48C1"/>
    <w:rsid w:val="49127527"/>
    <w:rsid w:val="491A265E"/>
    <w:rsid w:val="49257288"/>
    <w:rsid w:val="499C13D5"/>
    <w:rsid w:val="49FE3CE1"/>
    <w:rsid w:val="4A033277"/>
    <w:rsid w:val="4A29002A"/>
    <w:rsid w:val="4A3054A8"/>
    <w:rsid w:val="4A4E48FC"/>
    <w:rsid w:val="4A852B53"/>
    <w:rsid w:val="4AAB5B08"/>
    <w:rsid w:val="4ABA065A"/>
    <w:rsid w:val="4AFA2B23"/>
    <w:rsid w:val="4B3C32AB"/>
    <w:rsid w:val="4B501922"/>
    <w:rsid w:val="4B9F458C"/>
    <w:rsid w:val="4BC32E7D"/>
    <w:rsid w:val="4BDE1F46"/>
    <w:rsid w:val="4C192BE9"/>
    <w:rsid w:val="4C3000FD"/>
    <w:rsid w:val="4C6D3454"/>
    <w:rsid w:val="4C760D6A"/>
    <w:rsid w:val="4C7B7D21"/>
    <w:rsid w:val="4C8A34B9"/>
    <w:rsid w:val="4CEF2F7A"/>
    <w:rsid w:val="4CF8173E"/>
    <w:rsid w:val="4D3354A5"/>
    <w:rsid w:val="4D376547"/>
    <w:rsid w:val="4D4720A8"/>
    <w:rsid w:val="4D541AB3"/>
    <w:rsid w:val="4D7A2F4D"/>
    <w:rsid w:val="4D915494"/>
    <w:rsid w:val="4DC505B4"/>
    <w:rsid w:val="4E1017B0"/>
    <w:rsid w:val="4E140EA1"/>
    <w:rsid w:val="4E4A6693"/>
    <w:rsid w:val="4E687EF0"/>
    <w:rsid w:val="4E796B97"/>
    <w:rsid w:val="4E9B27F1"/>
    <w:rsid w:val="4EA053B3"/>
    <w:rsid w:val="4EA82731"/>
    <w:rsid w:val="4EDB3206"/>
    <w:rsid w:val="4F0B4967"/>
    <w:rsid w:val="4F4036FD"/>
    <w:rsid w:val="4F69249F"/>
    <w:rsid w:val="4F7F2836"/>
    <w:rsid w:val="4FB17321"/>
    <w:rsid w:val="4FCE5C63"/>
    <w:rsid w:val="502301DD"/>
    <w:rsid w:val="50285701"/>
    <w:rsid w:val="5044067A"/>
    <w:rsid w:val="50752981"/>
    <w:rsid w:val="507C345D"/>
    <w:rsid w:val="50EB5265"/>
    <w:rsid w:val="50F559BA"/>
    <w:rsid w:val="51227441"/>
    <w:rsid w:val="5131753B"/>
    <w:rsid w:val="51897B38"/>
    <w:rsid w:val="519615E5"/>
    <w:rsid w:val="521433D7"/>
    <w:rsid w:val="526E11F6"/>
    <w:rsid w:val="52945433"/>
    <w:rsid w:val="52964031"/>
    <w:rsid w:val="52AB4840"/>
    <w:rsid w:val="52CE687A"/>
    <w:rsid w:val="53023090"/>
    <w:rsid w:val="53274F20"/>
    <w:rsid w:val="532A057E"/>
    <w:rsid w:val="53586B20"/>
    <w:rsid w:val="535D56EC"/>
    <w:rsid w:val="535F0C2B"/>
    <w:rsid w:val="536562C8"/>
    <w:rsid w:val="538976BD"/>
    <w:rsid w:val="53A10645"/>
    <w:rsid w:val="53AA76F4"/>
    <w:rsid w:val="53EF5428"/>
    <w:rsid w:val="54011C8F"/>
    <w:rsid w:val="545B56D1"/>
    <w:rsid w:val="54680721"/>
    <w:rsid w:val="54865F52"/>
    <w:rsid w:val="54AF6406"/>
    <w:rsid w:val="54B3071A"/>
    <w:rsid w:val="54DA0EF3"/>
    <w:rsid w:val="54E370AD"/>
    <w:rsid w:val="54F31C6D"/>
    <w:rsid w:val="552072B9"/>
    <w:rsid w:val="55387A41"/>
    <w:rsid w:val="554278B9"/>
    <w:rsid w:val="554B7662"/>
    <w:rsid w:val="55587A1B"/>
    <w:rsid w:val="556D6203"/>
    <w:rsid w:val="5579095F"/>
    <w:rsid w:val="558C05C8"/>
    <w:rsid w:val="559219F3"/>
    <w:rsid w:val="55E17F50"/>
    <w:rsid w:val="560734BC"/>
    <w:rsid w:val="563502F2"/>
    <w:rsid w:val="563746CB"/>
    <w:rsid w:val="569B03FC"/>
    <w:rsid w:val="56BD7540"/>
    <w:rsid w:val="56BE73F4"/>
    <w:rsid w:val="57121286"/>
    <w:rsid w:val="57165795"/>
    <w:rsid w:val="57263B59"/>
    <w:rsid w:val="57B25A1B"/>
    <w:rsid w:val="57F07045"/>
    <w:rsid w:val="58117711"/>
    <w:rsid w:val="581D3879"/>
    <w:rsid w:val="583446E5"/>
    <w:rsid w:val="586E207E"/>
    <w:rsid w:val="58726CA9"/>
    <w:rsid w:val="589917F1"/>
    <w:rsid w:val="58AC58E7"/>
    <w:rsid w:val="58FF420A"/>
    <w:rsid w:val="593F21C1"/>
    <w:rsid w:val="59620D5E"/>
    <w:rsid w:val="59696818"/>
    <w:rsid w:val="599D7B5B"/>
    <w:rsid w:val="59A04E10"/>
    <w:rsid w:val="59A06C0E"/>
    <w:rsid w:val="59A31360"/>
    <w:rsid w:val="5A006E37"/>
    <w:rsid w:val="5A4E03B9"/>
    <w:rsid w:val="5A5E751B"/>
    <w:rsid w:val="5AA63D00"/>
    <w:rsid w:val="5AD129FB"/>
    <w:rsid w:val="5AE2535B"/>
    <w:rsid w:val="5B1B1421"/>
    <w:rsid w:val="5B3A58BA"/>
    <w:rsid w:val="5B4579F6"/>
    <w:rsid w:val="5B717B0E"/>
    <w:rsid w:val="5BA3368E"/>
    <w:rsid w:val="5BD82D64"/>
    <w:rsid w:val="5C072C1D"/>
    <w:rsid w:val="5C3C245F"/>
    <w:rsid w:val="5C54162C"/>
    <w:rsid w:val="5C700652"/>
    <w:rsid w:val="5C956B0A"/>
    <w:rsid w:val="5C9621D2"/>
    <w:rsid w:val="5CB42556"/>
    <w:rsid w:val="5D0D39AD"/>
    <w:rsid w:val="5D14262D"/>
    <w:rsid w:val="5D146FC9"/>
    <w:rsid w:val="5D1960E7"/>
    <w:rsid w:val="5D352FE0"/>
    <w:rsid w:val="5D383CE6"/>
    <w:rsid w:val="5D4941A2"/>
    <w:rsid w:val="5D735FE1"/>
    <w:rsid w:val="5D7C0537"/>
    <w:rsid w:val="5D7C3D36"/>
    <w:rsid w:val="5D9C654B"/>
    <w:rsid w:val="5E081E29"/>
    <w:rsid w:val="5E0F79D4"/>
    <w:rsid w:val="5E233ED1"/>
    <w:rsid w:val="5E324AA2"/>
    <w:rsid w:val="5E343AA4"/>
    <w:rsid w:val="5E4237C6"/>
    <w:rsid w:val="5E5E22AD"/>
    <w:rsid w:val="5E6D27D5"/>
    <w:rsid w:val="5EAD78C0"/>
    <w:rsid w:val="5EB037A7"/>
    <w:rsid w:val="5EF80421"/>
    <w:rsid w:val="5F1E7854"/>
    <w:rsid w:val="5F8D3598"/>
    <w:rsid w:val="5FA30D2C"/>
    <w:rsid w:val="5FBA00A5"/>
    <w:rsid w:val="5FBC6619"/>
    <w:rsid w:val="60036D96"/>
    <w:rsid w:val="605552B4"/>
    <w:rsid w:val="606938DC"/>
    <w:rsid w:val="6094289E"/>
    <w:rsid w:val="60A37287"/>
    <w:rsid w:val="60E00B9E"/>
    <w:rsid w:val="60FF714A"/>
    <w:rsid w:val="610024FF"/>
    <w:rsid w:val="61223E77"/>
    <w:rsid w:val="612A5D5E"/>
    <w:rsid w:val="61336AB3"/>
    <w:rsid w:val="61586BC5"/>
    <w:rsid w:val="615A0A3E"/>
    <w:rsid w:val="61E168EE"/>
    <w:rsid w:val="61E52323"/>
    <w:rsid w:val="61EC53CA"/>
    <w:rsid w:val="620C6AC0"/>
    <w:rsid w:val="626D1A34"/>
    <w:rsid w:val="626D2CC8"/>
    <w:rsid w:val="628808F0"/>
    <w:rsid w:val="62A3382B"/>
    <w:rsid w:val="62AD6BCC"/>
    <w:rsid w:val="632100A0"/>
    <w:rsid w:val="63367EA2"/>
    <w:rsid w:val="63612BFA"/>
    <w:rsid w:val="637C086B"/>
    <w:rsid w:val="63AD253A"/>
    <w:rsid w:val="63D35912"/>
    <w:rsid w:val="63DC293E"/>
    <w:rsid w:val="63F37D8E"/>
    <w:rsid w:val="64133A3F"/>
    <w:rsid w:val="642B52C7"/>
    <w:rsid w:val="647907AA"/>
    <w:rsid w:val="647A1833"/>
    <w:rsid w:val="6488757E"/>
    <w:rsid w:val="64EB5AB7"/>
    <w:rsid w:val="64F248DE"/>
    <w:rsid w:val="651C1F35"/>
    <w:rsid w:val="652E58DF"/>
    <w:rsid w:val="658A2228"/>
    <w:rsid w:val="65A75AAF"/>
    <w:rsid w:val="65C0148C"/>
    <w:rsid w:val="65C30E0D"/>
    <w:rsid w:val="65C57B43"/>
    <w:rsid w:val="65CD4FE8"/>
    <w:rsid w:val="65E9543A"/>
    <w:rsid w:val="660C45AF"/>
    <w:rsid w:val="662F47D5"/>
    <w:rsid w:val="663C3103"/>
    <w:rsid w:val="664A0B90"/>
    <w:rsid w:val="664F631F"/>
    <w:rsid w:val="66587B45"/>
    <w:rsid w:val="666E155C"/>
    <w:rsid w:val="66B6356E"/>
    <w:rsid w:val="66C30829"/>
    <w:rsid w:val="66EE0C89"/>
    <w:rsid w:val="66EE41C6"/>
    <w:rsid w:val="66FA290D"/>
    <w:rsid w:val="66FD7342"/>
    <w:rsid w:val="674E2C9C"/>
    <w:rsid w:val="675644DC"/>
    <w:rsid w:val="67661276"/>
    <w:rsid w:val="677E14AD"/>
    <w:rsid w:val="67A27113"/>
    <w:rsid w:val="67C66D1A"/>
    <w:rsid w:val="67D07621"/>
    <w:rsid w:val="67EB7247"/>
    <w:rsid w:val="67F607F1"/>
    <w:rsid w:val="68036FFF"/>
    <w:rsid w:val="681F6BE2"/>
    <w:rsid w:val="686458BA"/>
    <w:rsid w:val="686678FB"/>
    <w:rsid w:val="68992C15"/>
    <w:rsid w:val="68D54B24"/>
    <w:rsid w:val="68F01F18"/>
    <w:rsid w:val="692A02F6"/>
    <w:rsid w:val="694206A1"/>
    <w:rsid w:val="69773707"/>
    <w:rsid w:val="698839D3"/>
    <w:rsid w:val="6998459F"/>
    <w:rsid w:val="69CA37F3"/>
    <w:rsid w:val="69DD3463"/>
    <w:rsid w:val="6A0A0E2C"/>
    <w:rsid w:val="6A1211D1"/>
    <w:rsid w:val="6A4B0C67"/>
    <w:rsid w:val="6A770669"/>
    <w:rsid w:val="6A7F35D5"/>
    <w:rsid w:val="6A8248B1"/>
    <w:rsid w:val="6ABB1377"/>
    <w:rsid w:val="6ACC24C8"/>
    <w:rsid w:val="6AD25296"/>
    <w:rsid w:val="6ADD2888"/>
    <w:rsid w:val="6B3B36A2"/>
    <w:rsid w:val="6B6A2B79"/>
    <w:rsid w:val="6B7A4F61"/>
    <w:rsid w:val="6B8A5947"/>
    <w:rsid w:val="6B8F4ED4"/>
    <w:rsid w:val="6BBC3C62"/>
    <w:rsid w:val="6BC36CAF"/>
    <w:rsid w:val="6BCE5921"/>
    <w:rsid w:val="6C28615F"/>
    <w:rsid w:val="6C3B744F"/>
    <w:rsid w:val="6C43172A"/>
    <w:rsid w:val="6C457472"/>
    <w:rsid w:val="6C8E3622"/>
    <w:rsid w:val="6C9B463A"/>
    <w:rsid w:val="6CB65FAE"/>
    <w:rsid w:val="6CC4275D"/>
    <w:rsid w:val="6D116B09"/>
    <w:rsid w:val="6D3855D4"/>
    <w:rsid w:val="6D3D7737"/>
    <w:rsid w:val="6D5D0085"/>
    <w:rsid w:val="6D7A569A"/>
    <w:rsid w:val="6D7E4CEA"/>
    <w:rsid w:val="6D8F5167"/>
    <w:rsid w:val="6DCB1BBE"/>
    <w:rsid w:val="6DF034FF"/>
    <w:rsid w:val="6DF17581"/>
    <w:rsid w:val="6DFE7409"/>
    <w:rsid w:val="6E054371"/>
    <w:rsid w:val="6E12540B"/>
    <w:rsid w:val="6E126BCC"/>
    <w:rsid w:val="6E3229BC"/>
    <w:rsid w:val="6E371C1D"/>
    <w:rsid w:val="6E9C0605"/>
    <w:rsid w:val="6EC726DE"/>
    <w:rsid w:val="6EDC0BE3"/>
    <w:rsid w:val="6EDE5411"/>
    <w:rsid w:val="6EE558DF"/>
    <w:rsid w:val="6EE70E17"/>
    <w:rsid w:val="6EFE66D9"/>
    <w:rsid w:val="6F096FEA"/>
    <w:rsid w:val="6F126462"/>
    <w:rsid w:val="6F797119"/>
    <w:rsid w:val="6F8968A0"/>
    <w:rsid w:val="6F9545C8"/>
    <w:rsid w:val="6F9B06DA"/>
    <w:rsid w:val="6FEC0BEF"/>
    <w:rsid w:val="7009713A"/>
    <w:rsid w:val="7034750B"/>
    <w:rsid w:val="704C0F4A"/>
    <w:rsid w:val="70645DE9"/>
    <w:rsid w:val="7070779B"/>
    <w:rsid w:val="70750356"/>
    <w:rsid w:val="70785F9C"/>
    <w:rsid w:val="70997DF0"/>
    <w:rsid w:val="70A161C9"/>
    <w:rsid w:val="70B65C09"/>
    <w:rsid w:val="70FE4F54"/>
    <w:rsid w:val="71000F64"/>
    <w:rsid w:val="71105619"/>
    <w:rsid w:val="716A490C"/>
    <w:rsid w:val="71860CB0"/>
    <w:rsid w:val="71865DB2"/>
    <w:rsid w:val="718B3EE4"/>
    <w:rsid w:val="719D185A"/>
    <w:rsid w:val="71A43FE9"/>
    <w:rsid w:val="71DC3F5A"/>
    <w:rsid w:val="72162032"/>
    <w:rsid w:val="72562FC9"/>
    <w:rsid w:val="725C7985"/>
    <w:rsid w:val="72727F4E"/>
    <w:rsid w:val="728876B7"/>
    <w:rsid w:val="72A72CA1"/>
    <w:rsid w:val="72C42558"/>
    <w:rsid w:val="72C86D91"/>
    <w:rsid w:val="72FC55E8"/>
    <w:rsid w:val="7315480B"/>
    <w:rsid w:val="73251972"/>
    <w:rsid w:val="73442B3F"/>
    <w:rsid w:val="734648D2"/>
    <w:rsid w:val="735F41FE"/>
    <w:rsid w:val="737C5C05"/>
    <w:rsid w:val="73A55905"/>
    <w:rsid w:val="73AF3469"/>
    <w:rsid w:val="73B67252"/>
    <w:rsid w:val="73C574DE"/>
    <w:rsid w:val="73CF636E"/>
    <w:rsid w:val="73F004EC"/>
    <w:rsid w:val="740727C6"/>
    <w:rsid w:val="741F3E0B"/>
    <w:rsid w:val="74361E61"/>
    <w:rsid w:val="744F39DE"/>
    <w:rsid w:val="74505F96"/>
    <w:rsid w:val="746C17F5"/>
    <w:rsid w:val="747662BB"/>
    <w:rsid w:val="74A340F8"/>
    <w:rsid w:val="74CC19C7"/>
    <w:rsid w:val="74ED743A"/>
    <w:rsid w:val="75102E55"/>
    <w:rsid w:val="7515611A"/>
    <w:rsid w:val="75834EB2"/>
    <w:rsid w:val="758B490A"/>
    <w:rsid w:val="75960739"/>
    <w:rsid w:val="75966222"/>
    <w:rsid w:val="759A332A"/>
    <w:rsid w:val="75D52EDA"/>
    <w:rsid w:val="75F93D2F"/>
    <w:rsid w:val="75FB123F"/>
    <w:rsid w:val="76041630"/>
    <w:rsid w:val="762A159A"/>
    <w:rsid w:val="767534D7"/>
    <w:rsid w:val="76A07A73"/>
    <w:rsid w:val="77077D5F"/>
    <w:rsid w:val="773526FB"/>
    <w:rsid w:val="775407D3"/>
    <w:rsid w:val="775A3E32"/>
    <w:rsid w:val="775F730A"/>
    <w:rsid w:val="77610E03"/>
    <w:rsid w:val="776B0FDC"/>
    <w:rsid w:val="77881C5F"/>
    <w:rsid w:val="77DC3B1D"/>
    <w:rsid w:val="77FC231F"/>
    <w:rsid w:val="7865693E"/>
    <w:rsid w:val="7899426D"/>
    <w:rsid w:val="78C55892"/>
    <w:rsid w:val="78E06A1E"/>
    <w:rsid w:val="78E14DA2"/>
    <w:rsid w:val="79036A29"/>
    <w:rsid w:val="791235ED"/>
    <w:rsid w:val="79304D91"/>
    <w:rsid w:val="79434799"/>
    <w:rsid w:val="7974668A"/>
    <w:rsid w:val="79752E15"/>
    <w:rsid w:val="79794659"/>
    <w:rsid w:val="797A754E"/>
    <w:rsid w:val="797D6850"/>
    <w:rsid w:val="799B47E6"/>
    <w:rsid w:val="79A52105"/>
    <w:rsid w:val="79BA7CC2"/>
    <w:rsid w:val="79CE0D51"/>
    <w:rsid w:val="7A4877F6"/>
    <w:rsid w:val="7A4D7665"/>
    <w:rsid w:val="7A733217"/>
    <w:rsid w:val="7A7C4677"/>
    <w:rsid w:val="7AAA2F92"/>
    <w:rsid w:val="7B3437A0"/>
    <w:rsid w:val="7B4878F2"/>
    <w:rsid w:val="7B4F3EDB"/>
    <w:rsid w:val="7B925DE2"/>
    <w:rsid w:val="7BA84B10"/>
    <w:rsid w:val="7BEC0706"/>
    <w:rsid w:val="7BF5630C"/>
    <w:rsid w:val="7C2B5E67"/>
    <w:rsid w:val="7C2D0418"/>
    <w:rsid w:val="7C304967"/>
    <w:rsid w:val="7C4C7B85"/>
    <w:rsid w:val="7C5B3A94"/>
    <w:rsid w:val="7C6C6E8F"/>
    <w:rsid w:val="7C8622BE"/>
    <w:rsid w:val="7C99231E"/>
    <w:rsid w:val="7CAE7D93"/>
    <w:rsid w:val="7CC600D2"/>
    <w:rsid w:val="7CE35830"/>
    <w:rsid w:val="7CE54743"/>
    <w:rsid w:val="7D447489"/>
    <w:rsid w:val="7D5536EF"/>
    <w:rsid w:val="7D651876"/>
    <w:rsid w:val="7D865582"/>
    <w:rsid w:val="7DB079DD"/>
    <w:rsid w:val="7DBA1FD5"/>
    <w:rsid w:val="7DC84BF0"/>
    <w:rsid w:val="7E3C294C"/>
    <w:rsid w:val="7E672C95"/>
    <w:rsid w:val="7EC46D1C"/>
    <w:rsid w:val="7ED170F5"/>
    <w:rsid w:val="7EE07B07"/>
    <w:rsid w:val="7F8457C9"/>
    <w:rsid w:val="7F8D1255"/>
    <w:rsid w:val="7FA702A7"/>
    <w:rsid w:val="7FBE1115"/>
    <w:rsid w:val="7FD35D98"/>
    <w:rsid w:val="7FD52DEE"/>
    <w:rsid w:val="7FF16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Ascii" w:hAnsiTheme="minorAscii" w:eastAsiaTheme="minorEastAsia" w:cstheme="minorBidi"/>
      <w:kern w:val="2"/>
      <w:sz w:val="21"/>
      <w:szCs w:val="24"/>
      <w:lang w:val="en-US" w:eastAsia="zh-CN" w:bidi="ar-SA"/>
    </w:rPr>
  </w:style>
  <w:style w:type="paragraph" w:styleId="3">
    <w:name w:val="heading 1"/>
    <w:basedOn w:val="1"/>
    <w:next w:val="1"/>
    <w:qFormat/>
    <w:uiPriority w:val="99"/>
    <w:pPr>
      <w:keepNext/>
      <w:keepLines/>
      <w:spacing w:before="340" w:after="330" w:line="578" w:lineRule="auto"/>
      <w:outlineLvl w:val="0"/>
    </w:pPr>
    <w:rPr>
      <w:b/>
      <w:bCs/>
      <w:kern w:val="44"/>
      <w:sz w:val="44"/>
      <w:szCs w:val="44"/>
    </w:rPr>
  </w:style>
  <w:style w:type="paragraph" w:styleId="4">
    <w:name w:val="heading 4"/>
    <w:basedOn w:val="1"/>
    <w:next w:val="1"/>
    <w:qFormat/>
    <w:uiPriority w:val="0"/>
    <w:pPr>
      <w:keepNext/>
      <w:keepLines/>
      <w:spacing w:before="280" w:after="290" w:line="376" w:lineRule="auto"/>
      <w:outlineLvl w:val="3"/>
    </w:pPr>
    <w:rPr>
      <w:rFonts w:ascii="Cambria" w:hAnsi="Cambria"/>
      <w:b/>
      <w:bCs/>
      <w:sz w:val="28"/>
      <w:szCs w:val="2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5">
    <w:name w:val="Body Text"/>
    <w:basedOn w:val="1"/>
    <w:qFormat/>
    <w:uiPriority w:val="1"/>
    <w:pPr>
      <w:spacing w:before="33"/>
      <w:ind w:left="120"/>
      <w:jc w:val="left"/>
    </w:pPr>
    <w:rPr>
      <w:rFonts w:ascii="方正仿宋简体" w:hAnsi="方正仿宋简体"/>
      <w:kern w:val="0"/>
      <w:szCs w:val="28"/>
      <w:lang w:eastAsia="en-US"/>
    </w:rPr>
  </w:style>
  <w:style w:type="paragraph" w:styleId="6">
    <w:name w:val="Body Text Indent"/>
    <w:basedOn w:val="1"/>
    <w:qFormat/>
    <w:uiPriority w:val="0"/>
    <w:pPr>
      <w:ind w:firstLine="560" w:firstLineChars="200"/>
    </w:pPr>
    <w:rPr>
      <w:color w:val="000000"/>
      <w:sz w:val="28"/>
      <w:szCs w:val="28"/>
    </w:rPr>
  </w:style>
  <w:style w:type="paragraph" w:styleId="7">
    <w:name w:val="header"/>
    <w:basedOn w:val="1"/>
    <w:qFormat/>
    <w:uiPriority w:val="99"/>
    <w:pPr>
      <w:tabs>
        <w:tab w:val="center" w:pos="4153"/>
        <w:tab w:val="right" w:pos="8306"/>
      </w:tabs>
      <w:snapToGrid w:val="0"/>
      <w:jc w:val="center"/>
    </w:pPr>
    <w:rPr>
      <w:sz w:val="18"/>
      <w:szCs w:val="18"/>
    </w:rPr>
  </w:style>
  <w:style w:type="paragraph" w:styleId="8">
    <w:name w:val="Body Text First Indent"/>
    <w:basedOn w:val="5"/>
    <w:qFormat/>
    <w:uiPriority w:val="0"/>
    <w:pPr>
      <w:ind w:firstLine="420" w:firstLineChars="100"/>
    </w:pPr>
  </w:style>
  <w:style w:type="paragraph" w:styleId="9">
    <w:name w:val="Body Text First Indent 2"/>
    <w:basedOn w:val="6"/>
    <w:qFormat/>
    <w:uiPriority w:val="0"/>
    <w:pPr>
      <w:ind w:firstLine="420"/>
    </w:pPr>
    <w:rPr>
      <w:rFonts w:ascii="宋体" w:hAnsi="宋体"/>
    </w:rPr>
  </w:style>
  <w:style w:type="paragraph" w:customStyle="1" w:styleId="12">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3">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14">
    <w:name w:val="List Paragraph"/>
    <w:basedOn w:val="1"/>
    <w:qFormat/>
    <w:uiPriority w:val="34"/>
    <w:pPr>
      <w:ind w:firstLine="420" w:firstLineChars="200"/>
    </w:pPr>
    <w:rPr>
      <w:rFonts w:ascii="Calibri" w:hAnsi="Calibri"/>
      <w:szCs w:val="22"/>
    </w:rPr>
  </w:style>
  <w:style w:type="paragraph" w:customStyle="1" w:styleId="15">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548</Words>
  <Characters>3130</Characters>
  <Lines>26</Lines>
  <Paragraphs>7</Paragraphs>
  <TotalTime>1</TotalTime>
  <ScaleCrop>false</ScaleCrop>
  <LinksUpToDate>false</LinksUpToDate>
  <CharactersWithSpaces>3671</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2023-11-20T13:32:00Z</dcterms:created>
  <dc:creator>dzh</dc:creator>
  <cp:lastModifiedBy>XTS</cp:lastModifiedBy>
  <cp:lastPrinted>2023-11-25T10:55:00Z</cp:lastPrinted>
  <dcterms:modified xsi:type="dcterms:W3CDTF">2023-12-19T06:22:01Z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F923644844144A78A8D5D5C8C14E004B_13</vt:lpwstr>
  </property>
</Properties>
</file>