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DocTitle"/>
      </w:pPr>
      <w:r>
        <w:t>職務経歴書</w:t>
      </w:r>
    </w:p>
    <w:p>
      <w:pPr>
        <w:pStyle w:val="DocTitle"/>
      </w:pPr>
      <w:r>
        <w:t>Japanese CV Artifact</w:t>
      </w:r>
    </w:p>
    <w:p/>
    <w:p>
      <w:pPr>
        <w:pStyle w:val="SectionHeading"/>
      </w:pPr>
      <w:r>
        <w:t>Profile Summary</w:t>
      </w:r>
    </w:p>
    <w:p/>
    <w:p>
      <w:pPr>
        <w:pStyle w:val="PlainBody"/>
      </w:pPr>
      <w:r>
        <w:t>Kyushu University Graduate School of Systems Information ScienceにてM.S.課程在学中、言語: Chinese(Native), Japanese(JLPT N2), English(TOEIC 750)。</w:t>
      </w:r>
    </w:p>
    <w:p/>
    <w:p>
      <w:pPr>
        <w:pStyle w:val="PlainBody"/>
      </w:pPr>
      <w:r>
        <w:t>---</w:t>
      </w:r>
    </w:p>
    <w:p/>
    <w:p>
      <w:pPr>
        <w:pStyle w:val="SectionHeading"/>
      </w:pPr>
      <w:r>
        <w:t>Core Skills</w:t>
      </w:r>
    </w:p>
    <w:p/>
    <w:p/>
    <w:p/>
    <w:p>
      <w:pPr>
        <w:pStyle w:val="SubHeading"/>
      </w:pPr>
      <w:r>
        <w:t>言語能力</w:t>
      </w:r>
    </w:p>
    <w:p/>
    <w:p>
      <w:pPr>
        <w:pStyle w:val="CompactBody"/>
      </w:pPr>
      <w:r>
        <w:t>| 言語 | レベル | 業務利用 |</w:t>
      </w:r>
    </w:p>
    <w:p>
      <w:pPr>
        <w:pStyle w:val="CompactBody"/>
      </w:pPr>
      <w:r>
        <w:t>|------|--------|----------|</w:t>
      </w:r>
    </w:p>
    <w:p>
      <w:pPr>
        <w:pStyle w:val="CompactBody"/>
      </w:pPr>
      <w:r>
        <w:t>| Chinese | Native | — |</w:t>
      </w:r>
    </w:p>
    <w:p>
      <w:pPr>
        <w:pStyle w:val="CompactBody"/>
      </w:pPr>
      <w:r>
        <w:t>| Japanese | JLPT N2 | — |</w:t>
      </w:r>
    </w:p>
    <w:p>
      <w:pPr>
        <w:pStyle w:val="CompactBody"/>
      </w:pPr>
      <w:r>
        <w:t>| English | TOEIC 750 | — |</w:t>
      </w:r>
    </w:p>
    <w:p/>
    <w:p>
      <w:pPr>
        <w:pStyle w:val="PlainBody"/>
      </w:pPr>
      <w:r>
        <w:t>---</w:t>
      </w:r>
    </w:p>
    <w:p/>
    <w:p>
      <w:pPr>
        <w:pStyle w:val="SectionHeading"/>
      </w:pPr>
      <w:r>
        <w:t>Professional / Research Experience</w:t>
      </w:r>
    </w:p>
    <w:p/>
    <w:p>
      <w:pPr>
        <w:pStyle w:val="SubHeading"/>
      </w:pPr>
      <w:r>
        <w:t>1. Edge-device Object Recognition Optimization</w:t>
      </w:r>
    </w:p>
    <w:p>
      <w:pPr>
        <w:pStyle w:val="PlainBody"/>
      </w:pPr>
      <w:r>
        <w:t>領域: Computer Vision / Edge AI</w:t>
      </w:r>
    </w:p>
    <w:p>
      <w:pPr>
        <w:pStyle w:val="PlainBody"/>
      </w:pPr>
      <w:r>
        <w:t>期間: 2023-07 to 2024-04</w:t>
      </w:r>
    </w:p>
    <w:p/>
    <w:p>
      <w:pPr>
        <w:pStyle w:val="PlainBody"/>
      </w:pPr>
      <w:r>
        <w:t>Deploy object recognition on edge devices with limited compute resources while maintaining recognition accuracy.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・model_size_reduction:  →  %</w:t>
      </w:r>
    </w:p>
    <w:p>
      <w:pPr>
        <w:pStyle w:val="PlainBody"/>
      </w:pPr>
      <w:r>
        <w:t>・latency:  →  ms</w:t>
      </w:r>
    </w:p>
    <w:p/>
    <w:p>
      <w:pPr>
        <w:pStyle w:val="SubHeading"/>
      </w:pPr>
      <w:r>
        <w:t>2. Lightweight Visual Backbone Research</w:t>
      </w:r>
    </w:p>
    <w:p>
      <w:pPr>
        <w:pStyle w:val="PlainBody"/>
      </w:pPr>
      <w:r>
        <w:t>領域: Computer Vision / Lightweight Models</w:t>
      </w:r>
    </w:p>
    <w:p>
      <w:pPr>
        <w:pStyle w:val="PlainBody"/>
      </w:pPr>
      <w:r>
        <w:t>期間: 2022-09 to 2024-06</w:t>
      </w:r>
    </w:p>
    <w:p/>
    <w:p>
      <w:pPr>
        <w:pStyle w:val="PlainBody"/>
      </w:pPr>
      <w:r>
        <w:t>Improve lightweight computer vision backbones while balancing accuracy, efficiency, and deployability.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・publications:  → 1 paper</w:t>
      </w:r>
    </w:p>
    <w:p/>
    <w:p>
      <w:pPr>
        <w:pStyle w:val="SubHeading"/>
      </w:pPr>
      <w:r>
        <w:t>3. YOLOv5 Detection Latency Reduction for Lightweight Robots</w:t>
      </w:r>
    </w:p>
    <w:p>
      <w:pPr>
        <w:pStyle w:val="PlainBody"/>
      </w:pPr>
      <w:r>
        <w:t>領域: Object Detection / Real-time Inference</w:t>
      </w:r>
    </w:p>
    <w:p>
      <w:pPr>
        <w:pStyle w:val="PlainBody"/>
      </w:pPr>
      <w:r>
        <w:t>期間: 2022-09 to 2024-06</w:t>
      </w:r>
    </w:p>
    <w:p/>
    <w:p>
      <w:pPr>
        <w:pStyle w:val="PlainBody"/>
      </w:pPr>
      <w:r>
        <w:t>Reduce detection latency in YOLOv5 to prevent real-time tracking failures in lightweight robotic scenarios.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・publications:  → 1 paper</w:t>
      </w:r>
    </w:p>
    <w:p/>
    <w:p/>
    <w:p>
      <w:pPr>
        <w:pStyle w:val="PlainBody"/>
      </w:pPr>
      <w:r>
        <w:t>---</w:t>
      </w:r>
    </w:p>
    <w:p/>
    <w:p>
      <w:pPr>
        <w:pStyle w:val="PlainBody"/>
      </w:pPr>
      <w:r>
        <w:t>This document was auto-generated from candidate profile data.</w:t>
      </w:r>
    </w:p>
    <w:p>
      <w:pPr>
        <w:pStyle w:val="PlainBody"/>
      </w:pPr>
      <w:r>
        <w:t>Human review and editing required before submission.</w:t>
      </w:r>
    </w:p>
    <w:p/>
    <w:p>
      <w:pPr>
        <w:pStyle w:val="SectionHeading"/>
      </w:pPr>
      <w:r>
        <w:t>Safety Boundary</w:t>
      </w:r>
    </w:p>
    <w:p/>
    <w:p>
      <w:pPr>
        <w:pStyle w:val="PlainBody"/>
      </w:pPr>
      <w:r>
        <w:t>Do not submit by default.</w:t>
      </w:r>
    </w:p>
    <w:p>
      <w:pPr>
        <w:pStyle w:val="PlainBody"/>
      </w:pPr>
      <w:r>
        <w:t>Stop before final submission.</w:t>
      </w:r>
    </w:p>
    <w:p>
      <w:pPr>
        <w:pStyle w:val="PlainBody"/>
      </w:pPr>
      <w:r>
        <w:t>Explicit human approval is required before any submit action.</w:t>
      </w:r>
    </w:p>
    <w:p/>
    <w:p>
      <w:pPr>
        <w:pStyle w:val="SectionHeading"/>
      </w:pPr>
      <w:r>
        <w:t>人間による確認</w:t>
      </w:r>
    </w:p>
    <w:p>
      <w:pPr>
        <w:pStyle w:val="PlainBody"/>
      </w:pPr>
      <w:r>
        <w:t>本書類は提出前に内容・日付・所属・連絡先・改ページを人間が確認すること。</w:t>
      </w:r>
    </w:p>
    <w:p>
      <w:pPr>
        <w:pStyle w:val="PlainBody"/>
      </w:pPr>
      <w:r>
        <w:t>Do not submit by default.</w:t>
      </w:r>
    </w:p>
    <w:p>
      <w:pPr>
        <w:pStyle w:val="PlainBody"/>
      </w:pPr>
      <w:r>
        <w:t>Stop before final submission.</w:t>
      </w:r>
    </w:p>
    <w:p>
      <w:pPr>
        <w:pStyle w:val="PlainBody"/>
      </w:pPr>
      <w:r>
        <w:t>Explicit human approval is required before any submit action.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00"/>
    </w:pPr>
    <w:rPr>
      <w:rFonts w:ascii="Yu Gothic" w:eastAsia="Yu Gothic" w:hAnsi="Yu Gothic"/>
      <w:sz w:val="21"/>
    </w:rPr>
  </w:style>
  <w:style w:type="paragraph" w:styleId="DocTitle">
    <w:name w:val="DocTitle"/>
    <w:basedOn w:val="Normal"/>
    <w:qFormat/>
    <w:pPr>
      <w:jc w:val="center"/>
      <w:spacing w:before="120" w:after="220"/>
    </w:pPr>
    <w:rPr>
      <w:b/>
      <w:rFonts w:ascii="Yu Gothic" w:eastAsia="Yu Gothic" w:hAnsi="Yu Gothic"/>
      <w:sz w:val="32"/>
    </w:rPr>
  </w:style>
  <w:style w:type="paragraph" w:styleId="SectionHeading">
    <w:name w:val="SectionHeading"/>
    <w:basedOn w:val="Normal"/>
    <w:qFormat/>
    <w:pPr>
      <w:spacing w:before="220" w:after="100"/>
      <w:pBdr>
        <w:bottom w:val="single" w:sz="6" w:space="1" w:color="auto"/>
      </w:pBdr>
    </w:pPr>
    <w:rPr>
      <w:b/>
      <w:rFonts w:ascii="Yu Gothic" w:eastAsia="Yu Gothic" w:hAnsi="Yu Gothic"/>
      <w:sz w:val="24"/>
    </w:rPr>
  </w:style>
  <w:style w:type="paragraph" w:styleId="SubHeading">
    <w:name w:val="SubHeading"/>
    <w:basedOn w:val="Normal"/>
    <w:pPr>
      <w:spacing w:before="120" w:after="80"/>
    </w:pPr>
    <w:rPr>
      <w:b/>
      <w:rFonts w:ascii="Yu Gothic" w:eastAsia="Yu Gothic" w:hAnsi="Yu Gothic"/>
      <w:sz w:val="22"/>
    </w:rPr>
  </w:style>
  <w:style w:type="paragraph" w:styleId="PlainBody">
    <w:name w:val="PlainBody"/>
    <w:basedOn w:val="Normal"/>
    <w:pPr>
      <w:spacing w:after="90" w:line="300" w:lineRule="auto"/>
    </w:pPr>
    <w:rPr>
      <w:rFonts w:ascii="Yu Gothic" w:eastAsia="Yu Gothic" w:hAnsi="Yu Gothic"/>
      <w:sz w:val="21"/>
    </w:rPr>
  </w:style>
  <w:style w:type="paragraph" w:styleId="CompactBody">
    <w:name w:val="CompactBody"/>
    <w:basedOn w:val="Normal"/>
    <w:pPr>
      <w:spacing w:after="40" w:line="260" w:lineRule="auto"/>
    </w:pPr>
    <w:rPr>
      <w:rFonts w:ascii="Yu Gothic" w:eastAsia="Yu Gothic" w:hAnsi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職務経歴書</dc:title>
  <dc:creator>Hermes job-hunt resume-tailor</dc:creator>
  <cp:lastModifiedBy>Hermes job-hunt resume-tailor</cp:lastModifiedBy>
  <dcterms:created xsi:type="dcterms:W3CDTF">2026-05-17T01:01:05Z</dcterms:created>
  <dcterms:modified xsi:type="dcterms:W3CDTF">2026-05-17T01:01:05Z</dcterms:modified>
</cp:coreProperties>
</file>