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0" w:name="_GoBack"/>
      <w:bookmarkEnd w:id="0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com.alekhya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java.io.BufferedReader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java.io.BufferedWriter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java.io.File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java.io.FileReader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java.io.FileWriter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java.io.IOException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java.util.Scanner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java.util.StringTokenizer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EmployeRecordFileHandling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"y"</w:t>
      </w:r>
      <w:r>
        <w:rPr>
          <w:rFonts w:ascii="Consolas" w:hAnsi="Consolas" w:cs="Consolas"/>
          <w:color w:val="000000"/>
          <w:sz w:val="16"/>
          <w:szCs w:val="16"/>
        </w:rPr>
        <w:t xml:space="preserve">;       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cont</w:t>
      </w:r>
      <w:r>
        <w:rPr>
          <w:rFonts w:ascii="Consolas" w:hAnsi="Consolas" w:cs="Consolas"/>
          <w:color w:val="000000"/>
          <w:sz w:val="16"/>
          <w:szCs w:val="16"/>
        </w:rPr>
        <w:t>.equalsIgnoreCase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"y"</w:t>
      </w:r>
      <w:r>
        <w:rPr>
          <w:rFonts w:ascii="Consolas" w:hAnsi="Consolas" w:cs="Consolas"/>
          <w:color w:val="000000"/>
          <w:sz w:val="16"/>
          <w:szCs w:val="16"/>
        </w:rPr>
        <w:t xml:space="preserve">) ) {       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"\t\t Employee Information System\n\n"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"1 ===&gt; Add New Employee Record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"2 ===&gt; View All Employee Record "</w:t>
      </w:r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"3 ===&gt; Delete Employee Record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"4 ===&gt; Search Specific Record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"5 ===&gt; Update Specific Record "</w:t>
      </w:r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"\n\n"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your choice: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choice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"1"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AddRecord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catch block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"2"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ViewAllRecord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catch block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"3"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DeleteRecordByID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catch block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"4"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SearchRecordbyID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catch block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choice</w:t>
      </w:r>
      <w:r>
        <w:rPr>
          <w:rFonts w:ascii="Consolas" w:hAnsi="Consolas" w:cs="Consolas"/>
          <w:color w:val="000000"/>
          <w:sz w:val="16"/>
          <w:szCs w:val="16"/>
        </w:rPr>
        <w:t>.equals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"5"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16"/>
          <w:szCs w:val="16"/>
        </w:rPr>
        <w:t>updateRecordbyID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b/>
          <w:bCs/>
          <w:color w:val="7F9FBF"/>
          <w:sz w:val="16"/>
          <w:szCs w:val="16"/>
        </w:rPr>
        <w:t>TODO</w:t>
      </w:r>
      <w:r>
        <w:rPr>
          <w:rFonts w:ascii="Consolas" w:hAnsi="Consolas" w:cs="Consolas"/>
          <w:color w:val="3F7F5F"/>
          <w:sz w:val="16"/>
          <w:szCs w:val="16"/>
        </w:rPr>
        <w:t xml:space="preserve"> Auto-generated catch block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"Do you want to continue? Y/N"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  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    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AddRecord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bw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records.txt"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the Employee ID: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the Employee Name: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name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the Employee Age: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the Employee Address: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addr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6A3E3E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.flush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.newLine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ViewAllRecord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"records.txt"</w:t>
      </w:r>
      <w:r>
        <w:rPr>
          <w:rFonts w:ascii="Consolas" w:hAnsi="Consolas" w:cs="Consolas"/>
          <w:color w:val="000000"/>
          <w:sz w:val="16"/>
          <w:szCs w:val="16"/>
        </w:rPr>
        <w:t>) 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ID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Name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Age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Address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.readLine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 xml:space="preserve">"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  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DeleteRecordByID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=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File(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"records_temp.txt"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File(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"records.txt"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) 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bw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) 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"\t\t Delete Employee Record\n"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the Employee ID: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();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.readLine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.contains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) )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continue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.flush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.newLine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.delete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tempDB</w:t>
      </w:r>
      <w:r>
        <w:rPr>
          <w:rFonts w:ascii="Consolas" w:hAnsi="Consolas" w:cs="Consolas"/>
          <w:color w:val="000000"/>
          <w:sz w:val="16"/>
          <w:szCs w:val="16"/>
        </w:rPr>
        <w:t>.renameTo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SearchRecordbyID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ID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"records.txt"</w:t>
      </w:r>
      <w:r>
        <w:rPr>
          <w:rFonts w:ascii="Consolas" w:hAnsi="Consolas" w:cs="Consolas"/>
          <w:color w:val="000000"/>
          <w:sz w:val="16"/>
          <w:szCs w:val="16"/>
        </w:rPr>
        <w:t>) 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"\t\t Search Employee Record\n"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the Employee ID: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ID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Name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Age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Address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.readLine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.contains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 xml:space="preserve">"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  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updateRecordbyID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6A3E3E"/>
          <w:sz w:val="16"/>
          <w:szCs w:val="16"/>
        </w:rPr>
        <w:t>record2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File(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"records.txt"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File(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"records_temp.txt"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bw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16"/>
          <w:szCs w:val="16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Scanner(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"\t\t Update Employee Record\n\n"</w:t>
      </w:r>
      <w:r>
        <w:rPr>
          <w:rFonts w:ascii="Consolas" w:hAnsi="Consolas" w:cs="Consolas"/>
          <w:color w:val="000000"/>
          <w:sz w:val="16"/>
          <w:szCs w:val="16"/>
        </w:rPr>
        <w:t xml:space="preserve">);  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/**/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the Employee ID: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ID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Name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Age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Address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 </w:t>
      </w:r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.readLine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StringTokenizer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record</w:t>
      </w:r>
      <w:r>
        <w:rPr>
          <w:rFonts w:ascii="Consolas" w:hAnsi="Consolas" w:cs="Consolas"/>
          <w:color w:val="000000"/>
          <w:sz w:val="16"/>
          <w:szCs w:val="16"/>
        </w:rPr>
        <w:t>.contains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) 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 xml:space="preserve">" 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</w:r>
      <w:r>
        <w:rPr>
          <w:rFonts w:ascii="Consolas" w:hAnsi="Consolas" w:cs="Consolas"/>
          <w:color w:val="2A00FF"/>
          <w:sz w:val="16"/>
          <w:szCs w:val="16"/>
        </w:rPr>
        <w:tab/>
        <w:t>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</w:t>
      </w:r>
      <w:r>
        <w:rPr>
          <w:rFonts w:ascii="Consolas" w:hAnsi="Consolas" w:cs="Consolas"/>
          <w:color w:val="000000"/>
          <w:sz w:val="16"/>
          <w:szCs w:val="16"/>
        </w:rPr>
        <w:t>.nextToken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()+</w:t>
      </w:r>
      <w:r>
        <w:rPr>
          <w:rFonts w:ascii="Consolas" w:hAnsi="Consolas" w:cs="Consolas"/>
          <w:color w:val="2A00FF"/>
          <w:sz w:val="16"/>
          <w:szCs w:val="16"/>
        </w:rPr>
        <w:t>"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"|</w:t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16"/>
          <w:szCs w:val="16"/>
        </w:rPr>
        <w:tab/>
        <w:t xml:space="preserve">          |"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br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/**/</w:t>
      </w: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the new Name: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newName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the new Age: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newAge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(); 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"Enter the new Address: 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newAddr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strInput</w:t>
      </w:r>
      <w:r>
        <w:rPr>
          <w:rFonts w:ascii="Consolas" w:hAnsi="Consolas" w:cs="Consolas"/>
          <w:color w:val="000000"/>
          <w:sz w:val="16"/>
          <w:szCs w:val="16"/>
        </w:rPr>
        <w:t>.nextLine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(); 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br2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BufferedReader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FileReader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 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record2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br2</w:t>
      </w:r>
      <w:r>
        <w:rPr>
          <w:rFonts w:ascii="Consolas" w:hAnsi="Consolas" w:cs="Consolas"/>
          <w:color w:val="000000"/>
          <w:sz w:val="16"/>
          <w:szCs w:val="16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 xml:space="preserve"> ) {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record2</w:t>
      </w:r>
      <w:r>
        <w:rPr>
          <w:rFonts w:ascii="Consolas" w:hAnsi="Consolas" w:cs="Consolas"/>
          <w:color w:val="000000"/>
          <w:sz w:val="16"/>
          <w:szCs w:val="16"/>
        </w:rPr>
        <w:t>.contains(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))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+</w:t>
      </w:r>
      <w:r>
        <w:rPr>
          <w:rFonts w:ascii="Consolas" w:hAnsi="Consolas" w:cs="Consolas"/>
          <w:color w:val="2A00FF"/>
          <w:sz w:val="16"/>
          <w:szCs w:val="16"/>
        </w:rPr>
        <w:t>","</w:t>
      </w:r>
      <w:r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newAddr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record2</w:t>
      </w:r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.flush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.newLine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bw</w:t>
      </w:r>
      <w:r>
        <w:rPr>
          <w:rFonts w:ascii="Consolas" w:hAnsi="Consolas" w:cs="Consolas"/>
          <w:color w:val="000000"/>
          <w:sz w:val="16"/>
          <w:szCs w:val="16"/>
        </w:rPr>
        <w:t>.close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6A3E3E"/>
          <w:sz w:val="16"/>
          <w:szCs w:val="16"/>
        </w:rPr>
        <w:t>br2</w:t>
      </w:r>
      <w:r>
        <w:rPr>
          <w:rFonts w:ascii="Consolas" w:hAnsi="Consolas" w:cs="Consolas"/>
          <w:color w:val="000000"/>
          <w:sz w:val="16"/>
          <w:szCs w:val="16"/>
        </w:rPr>
        <w:t>.close(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db</w:t>
      </w:r>
      <w:r>
        <w:rPr>
          <w:rFonts w:ascii="Consolas" w:hAnsi="Consolas" w:cs="Consolas"/>
          <w:color w:val="000000"/>
          <w:sz w:val="16"/>
          <w:szCs w:val="16"/>
        </w:rPr>
        <w:t>.delete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success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tempDB</w:t>
      </w:r>
      <w:r>
        <w:rPr>
          <w:rFonts w:ascii="Consolas" w:hAnsi="Consolas" w:cs="Consolas"/>
          <w:color w:val="000000"/>
          <w:sz w:val="16"/>
          <w:szCs w:val="16"/>
        </w:rPr>
        <w:t>.renameTo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db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success</w:t>
      </w:r>
      <w:r>
        <w:rPr>
          <w:rFonts w:ascii="Consolas" w:hAnsi="Consolas" w:cs="Consolas"/>
          <w:color w:val="000000"/>
          <w:sz w:val="16"/>
          <w:szCs w:val="16"/>
        </w:rPr>
        <w:t xml:space="preserve">);   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  }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</w:p>
    <w:p w:rsidR="00442645" w:rsidRDefault="00442645" w:rsidP="00442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42645" w:rsidRDefault="00442645" w:rsidP="00442645"/>
    <w:p w:rsidR="00453B64" w:rsidRDefault="00453B64" w:rsidP="0044456E"/>
    <w:sectPr w:rsidR="00453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44"/>
    <w:rsid w:val="00442645"/>
    <w:rsid w:val="0044456E"/>
    <w:rsid w:val="00453B64"/>
    <w:rsid w:val="0099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ALEKHYA</dc:creator>
  <cp:lastModifiedBy>ALEKHYA</cp:lastModifiedBy>
  <cp:revision>2</cp:revision>
  <dcterms:created xsi:type="dcterms:W3CDTF">2022-01-14T07:31:00Z</dcterms:created>
  <dcterms:modified xsi:type="dcterms:W3CDTF">2022-01-14T07:31:00Z</dcterms:modified>
</cp:coreProperties>
</file>