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EB" w:rsidRPr="00DF4CEB" w:rsidRDefault="000E730B" w:rsidP="00DF4CEB">
      <w:pPr>
        <w:pStyle w:val="Titre1"/>
        <w:rPr>
          <w:color w:val="5B9BD5" w:themeColor="accent1"/>
        </w:rPr>
      </w:pPr>
      <w:r>
        <w:rPr>
          <w:color w:val="5B9BD5" w:themeColor="accent1"/>
        </w:rPr>
        <w:t>Compte-rendu de la p</w:t>
      </w:r>
      <w:r w:rsidR="00DF4CEB" w:rsidRPr="00DF4CEB">
        <w:rPr>
          <w:color w:val="5B9BD5" w:themeColor="accent1"/>
        </w:rPr>
        <w:t xml:space="preserve">résentation d’IBM </w:t>
      </w:r>
      <w:r>
        <w:rPr>
          <w:color w:val="5B9BD5" w:themeColor="accent1"/>
        </w:rPr>
        <w:t>du</w:t>
      </w:r>
      <w:r w:rsidR="00DF4CEB" w:rsidRPr="00DF4CEB">
        <w:rPr>
          <w:color w:val="5B9BD5" w:themeColor="accent1"/>
        </w:rPr>
        <w:t xml:space="preserve"> 1</w:t>
      </w:r>
      <w:r w:rsidR="009614A3">
        <w:rPr>
          <w:color w:val="5B9BD5" w:themeColor="accent1"/>
        </w:rPr>
        <w:t>5</w:t>
      </w:r>
      <w:bookmarkStart w:id="0" w:name="_GoBack"/>
      <w:bookmarkEnd w:id="0"/>
      <w:r w:rsidR="00DF4CEB" w:rsidRPr="00DF4CEB">
        <w:rPr>
          <w:color w:val="5B9BD5" w:themeColor="accent1"/>
        </w:rPr>
        <w:t>/05/2017 au CRA-W</w:t>
      </w:r>
      <w:r>
        <w:rPr>
          <w:color w:val="5B9BD5" w:themeColor="accent1"/>
        </w:rPr>
        <w:t xml:space="preserve"> </w:t>
      </w:r>
      <w:r w:rsidRPr="000E730B">
        <w:rPr>
          <w:color w:val="5B9BD5" w:themeColor="accent1"/>
          <w:sz w:val="20"/>
        </w:rPr>
        <w:t>(par Thomas Goossens)</w:t>
      </w:r>
    </w:p>
    <w:p w:rsidR="00E24AE7" w:rsidRPr="00DF4CEB" w:rsidRDefault="00DF4CEB" w:rsidP="007F4F6F">
      <w:pPr>
        <w:pStyle w:val="Titre2"/>
        <w:rPr>
          <w:color w:val="5B9BD5" w:themeColor="accent1"/>
        </w:rPr>
      </w:pPr>
      <w:r>
        <w:rPr>
          <w:color w:val="5B9BD5" w:themeColor="accent1"/>
        </w:rPr>
        <w:t xml:space="preserve">Résumé </w:t>
      </w:r>
    </w:p>
    <w:p w:rsidR="00A812A3" w:rsidRDefault="00FD213B" w:rsidP="005B27CE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IBM fournit un</w:t>
      </w:r>
      <w:r w:rsidR="00923AE5">
        <w:rPr>
          <w:rFonts w:ascii="Calibri" w:eastAsia="Calibri" w:hAnsi="Calibri"/>
          <w:sz w:val="22"/>
          <w:szCs w:val="22"/>
          <w:lang w:eastAsia="en-US"/>
        </w:rPr>
        <w:t xml:space="preserve">e offre de </w:t>
      </w:r>
      <w:r w:rsidR="00923AE5" w:rsidRPr="00946B37">
        <w:rPr>
          <w:rFonts w:ascii="Calibri" w:eastAsia="Calibri" w:hAnsi="Calibri"/>
          <w:i/>
          <w:sz w:val="22"/>
          <w:szCs w:val="22"/>
          <w:lang w:eastAsia="en-US"/>
        </w:rPr>
        <w:t>cloud-</w:t>
      </w:r>
      <w:proofErr w:type="spellStart"/>
      <w:r w:rsidR="00923AE5" w:rsidRPr="00946B37">
        <w:rPr>
          <w:rFonts w:ascii="Calibri" w:eastAsia="Calibri" w:hAnsi="Calibri"/>
          <w:i/>
          <w:sz w:val="22"/>
          <w:szCs w:val="22"/>
          <w:lang w:eastAsia="en-US"/>
        </w:rPr>
        <w:t>computing</w:t>
      </w:r>
      <w:proofErr w:type="spellEnd"/>
      <w:r w:rsidR="00923AE5">
        <w:rPr>
          <w:rFonts w:ascii="Calibri" w:eastAsia="Calibri" w:hAnsi="Calibri"/>
          <w:sz w:val="22"/>
          <w:szCs w:val="22"/>
          <w:lang w:eastAsia="en-US"/>
        </w:rPr>
        <w:t xml:space="preserve"> appe</w:t>
      </w:r>
      <w:r>
        <w:rPr>
          <w:rFonts w:ascii="Calibri" w:eastAsia="Calibri" w:hAnsi="Calibri"/>
          <w:sz w:val="22"/>
          <w:szCs w:val="22"/>
          <w:lang w:eastAsia="en-US"/>
        </w:rPr>
        <w:t xml:space="preserve">lée </w:t>
      </w:r>
      <w:r w:rsidR="00DF4CEB">
        <w:rPr>
          <w:rFonts w:ascii="Calibri" w:eastAsia="Calibri" w:hAnsi="Calibri"/>
          <w:sz w:val="22"/>
          <w:szCs w:val="22"/>
          <w:lang w:eastAsia="en-US"/>
        </w:rPr>
        <w:t>« </w:t>
      </w:r>
      <w:proofErr w:type="spellStart"/>
      <w:r w:rsidRPr="0077404D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 w:rsidR="00B90DFD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1"/>
      </w:r>
      <w:r w:rsidR="00DF4CEB">
        <w:rPr>
          <w:rFonts w:ascii="Calibri" w:eastAsia="Calibri" w:hAnsi="Calibri"/>
          <w:sz w:val="22"/>
          <w:szCs w:val="22"/>
          <w:lang w:eastAsia="en-US"/>
        </w:rPr>
        <w:t> »</w:t>
      </w:r>
      <w:r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="00B90DFD">
        <w:rPr>
          <w:rFonts w:ascii="Calibri" w:eastAsia="Calibri" w:hAnsi="Calibri"/>
          <w:sz w:val="22"/>
          <w:szCs w:val="22"/>
          <w:lang w:eastAsia="en-US"/>
        </w:rPr>
        <w:t>Ce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type de plateforme vise à faciliter le développement d’applications </w:t>
      </w:r>
      <w:r w:rsidR="00DF4CEB">
        <w:rPr>
          <w:rFonts w:ascii="Calibri" w:eastAsia="Calibri" w:hAnsi="Calibri"/>
          <w:sz w:val="22"/>
          <w:szCs w:val="22"/>
          <w:lang w:eastAsia="en-US"/>
        </w:rPr>
        <w:t>exigeantes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en terme de 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capacité de </w:t>
      </w:r>
      <w:r w:rsidR="00B90DFD">
        <w:rPr>
          <w:rFonts w:ascii="Calibri" w:eastAsia="Calibri" w:hAnsi="Calibri"/>
          <w:sz w:val="22"/>
          <w:szCs w:val="22"/>
          <w:lang w:eastAsia="en-US"/>
        </w:rPr>
        <w:t>calcul, stockage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et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DF4CEB">
        <w:rPr>
          <w:rFonts w:ascii="Calibri" w:eastAsia="Calibri" w:hAnsi="Calibri"/>
          <w:sz w:val="22"/>
          <w:szCs w:val="22"/>
          <w:lang w:eastAsia="en-US"/>
        </w:rPr>
        <w:t>disponibilité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du réseau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en permettant de déporter </w:t>
      </w:r>
      <w:r w:rsidR="00B90DFD">
        <w:rPr>
          <w:rFonts w:ascii="Calibri" w:eastAsia="Calibri" w:hAnsi="Calibri"/>
          <w:sz w:val="22"/>
          <w:szCs w:val="22"/>
          <w:lang w:eastAsia="en-US"/>
        </w:rPr>
        <w:t>la configuration, la maintenance et la mise-à-jour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à la volée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des serveurs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et logiciels (base de données, outils de traitement numériques, sécurité, etc.) nécessaires au </w:t>
      </w:r>
      <w:proofErr w:type="spellStart"/>
      <w:r w:rsidR="005B27CE">
        <w:rPr>
          <w:rFonts w:ascii="Calibri" w:eastAsia="Calibri" w:hAnsi="Calibri"/>
          <w:sz w:val="22"/>
          <w:szCs w:val="22"/>
          <w:lang w:eastAsia="en-US"/>
        </w:rPr>
        <w:t>fonctionnemet</w:t>
      </w:r>
      <w:proofErr w:type="spellEnd"/>
      <w:r w:rsidR="005B27CE">
        <w:rPr>
          <w:rFonts w:ascii="Calibri" w:eastAsia="Calibri" w:hAnsi="Calibri"/>
          <w:sz w:val="22"/>
          <w:szCs w:val="22"/>
          <w:lang w:eastAsia="en-US"/>
        </w:rPr>
        <w:t xml:space="preserve"> de l’application,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5B27CE">
        <w:rPr>
          <w:rFonts w:ascii="Calibri" w:eastAsia="Calibri" w:hAnsi="Calibri"/>
          <w:sz w:val="22"/>
          <w:szCs w:val="22"/>
          <w:lang w:eastAsia="en-US"/>
        </w:rPr>
        <w:t>auprès du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prestataire de service –</w:t>
      </w:r>
      <w:r w:rsidR="00A812A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IBM dans </w:t>
      </w:r>
      <w:r w:rsidR="00A812A3">
        <w:rPr>
          <w:rFonts w:ascii="Calibri" w:eastAsia="Calibri" w:hAnsi="Calibri"/>
          <w:sz w:val="22"/>
          <w:szCs w:val="22"/>
          <w:lang w:eastAsia="en-US"/>
        </w:rPr>
        <w:t>le</w:t>
      </w:r>
      <w:r w:rsidR="00B90DFD">
        <w:rPr>
          <w:rFonts w:ascii="Calibri" w:eastAsia="Calibri" w:hAnsi="Calibri"/>
          <w:sz w:val="22"/>
          <w:szCs w:val="22"/>
          <w:lang w:eastAsia="en-US"/>
        </w:rPr>
        <w:t xml:space="preserve"> cas</w:t>
      </w:r>
      <w:r w:rsidR="00A812A3">
        <w:rPr>
          <w:rFonts w:ascii="Calibri" w:eastAsia="Calibri" w:hAnsi="Calibri"/>
          <w:sz w:val="22"/>
          <w:szCs w:val="22"/>
          <w:lang w:eastAsia="en-US"/>
        </w:rPr>
        <w:t xml:space="preserve"> de </w:t>
      </w:r>
      <w:proofErr w:type="spellStart"/>
      <w:r w:rsidR="00A812A3" w:rsidRPr="0077404D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 w:rsidR="00B90DFD">
        <w:rPr>
          <w:rFonts w:ascii="Calibri" w:eastAsia="Calibri" w:hAnsi="Calibri"/>
          <w:sz w:val="22"/>
          <w:szCs w:val="22"/>
          <w:lang w:eastAsia="en-US"/>
        </w:rPr>
        <w:t>.</w:t>
      </w:r>
      <w:r w:rsidR="00A812A3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Ces </w:t>
      </w:r>
      <w:r w:rsidR="004A2E88">
        <w:rPr>
          <w:rFonts w:ascii="Calibri" w:eastAsia="Calibri" w:hAnsi="Calibri"/>
          <w:sz w:val="22"/>
          <w:szCs w:val="22"/>
          <w:lang w:eastAsia="en-US"/>
        </w:rPr>
        <w:t>« </w:t>
      </w:r>
      <w:proofErr w:type="spellStart"/>
      <w:r w:rsidR="0077404D" w:rsidRPr="004A2E88">
        <w:rPr>
          <w:rFonts w:ascii="Calibri" w:eastAsia="Calibri" w:hAnsi="Calibri"/>
          <w:i/>
          <w:sz w:val="22"/>
          <w:szCs w:val="22"/>
          <w:lang w:eastAsia="en-US"/>
        </w:rPr>
        <w:t>PaaS</w:t>
      </w:r>
      <w:proofErr w:type="spellEnd"/>
      <w:r w:rsidR="004A2E88">
        <w:rPr>
          <w:rFonts w:ascii="Calibri" w:eastAsia="Calibri" w:hAnsi="Calibri"/>
          <w:sz w:val="22"/>
          <w:szCs w:val="22"/>
          <w:lang w:eastAsia="en-US"/>
        </w:rPr>
        <w:t> »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 (pour « Platform as </w:t>
      </w:r>
      <w:proofErr w:type="gramStart"/>
      <w:r w:rsidR="0077404D">
        <w:rPr>
          <w:rFonts w:ascii="Calibri" w:eastAsia="Calibri" w:hAnsi="Calibri"/>
          <w:sz w:val="22"/>
          <w:szCs w:val="22"/>
          <w:lang w:eastAsia="en-US"/>
        </w:rPr>
        <w:t>a</w:t>
      </w:r>
      <w:proofErr w:type="gramEnd"/>
      <w:r w:rsidR="0077404D">
        <w:rPr>
          <w:rFonts w:ascii="Calibri" w:eastAsia="Calibri" w:hAnsi="Calibri"/>
          <w:sz w:val="22"/>
          <w:szCs w:val="22"/>
          <w:lang w:eastAsia="en-US"/>
        </w:rPr>
        <w:t xml:space="preserve"> service »), permettent théoriquement de </w:t>
      </w:r>
      <w:r w:rsidR="0041246A">
        <w:rPr>
          <w:rFonts w:ascii="Calibri" w:eastAsia="Calibri" w:hAnsi="Calibri"/>
          <w:sz w:val="22"/>
          <w:szCs w:val="22"/>
          <w:lang w:eastAsia="en-US"/>
        </w:rPr>
        <w:t>libérer le développeur de la contrainte de conception de l’architecture nécessaire à faire tourner ses applications afin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 qu’ils puissent se concentrer sur le cœur de 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son </w:t>
      </w:r>
      <w:r w:rsidR="0077404D">
        <w:rPr>
          <w:rFonts w:ascii="Calibri" w:eastAsia="Calibri" w:hAnsi="Calibri"/>
          <w:sz w:val="22"/>
          <w:szCs w:val="22"/>
          <w:lang w:eastAsia="en-US"/>
        </w:rPr>
        <w:t>métier : la conception de logiciels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Dans le cas de </w:t>
      </w:r>
      <w:proofErr w:type="spellStart"/>
      <w:r w:rsidR="0077404D" w:rsidRPr="004A2E88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 w:rsidR="0077404D">
        <w:rPr>
          <w:rFonts w:ascii="Calibri" w:eastAsia="Calibri" w:hAnsi="Calibri"/>
          <w:sz w:val="22"/>
          <w:szCs w:val="22"/>
          <w:lang w:eastAsia="en-US"/>
        </w:rPr>
        <w:t xml:space="preserve">, la </w:t>
      </w:r>
      <w:proofErr w:type="spellStart"/>
      <w:r w:rsidR="0077404D" w:rsidRPr="00946B37">
        <w:rPr>
          <w:rFonts w:ascii="Calibri" w:eastAsia="Calibri" w:hAnsi="Calibri"/>
          <w:i/>
          <w:sz w:val="22"/>
          <w:szCs w:val="22"/>
          <w:lang w:eastAsia="en-US"/>
        </w:rPr>
        <w:t>PaaS</w:t>
      </w:r>
      <w:proofErr w:type="spellEnd"/>
      <w:r w:rsidR="0077404D">
        <w:rPr>
          <w:rFonts w:ascii="Calibri" w:eastAsia="Calibri" w:hAnsi="Calibri"/>
          <w:sz w:val="22"/>
          <w:szCs w:val="22"/>
          <w:lang w:eastAsia="en-US"/>
        </w:rPr>
        <w:t xml:space="preserve"> est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 basée sur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une instance du logiciel </w:t>
      </w:r>
      <w:r w:rsidR="0077404D">
        <w:rPr>
          <w:rFonts w:ascii="Calibri" w:eastAsia="Calibri" w:hAnsi="Calibri"/>
          <w:sz w:val="22"/>
          <w:szCs w:val="22"/>
          <w:lang w:eastAsia="en-US"/>
        </w:rPr>
        <w:t xml:space="preserve">open-source </w:t>
      </w:r>
      <w:r w:rsidR="004A2E88">
        <w:rPr>
          <w:rFonts w:ascii="Calibri" w:eastAsia="Calibri" w:hAnsi="Calibri"/>
          <w:sz w:val="22"/>
          <w:szCs w:val="22"/>
          <w:lang w:eastAsia="en-US"/>
        </w:rPr>
        <w:t>« </w:t>
      </w:r>
      <w:r w:rsidR="005B27CE" w:rsidRPr="004A2E88">
        <w:rPr>
          <w:rFonts w:ascii="Calibri" w:eastAsia="Calibri" w:hAnsi="Calibri"/>
          <w:i/>
          <w:sz w:val="22"/>
          <w:szCs w:val="22"/>
          <w:lang w:eastAsia="en-US"/>
        </w:rPr>
        <w:t xml:space="preserve">Cloud </w:t>
      </w:r>
      <w:proofErr w:type="spellStart"/>
      <w:r w:rsidR="005B27CE" w:rsidRPr="004A2E88">
        <w:rPr>
          <w:rFonts w:ascii="Calibri" w:eastAsia="Calibri" w:hAnsi="Calibri"/>
          <w:i/>
          <w:sz w:val="22"/>
          <w:szCs w:val="22"/>
          <w:lang w:eastAsia="en-US"/>
        </w:rPr>
        <w:t>Foundry</w:t>
      </w:r>
      <w:proofErr w:type="spellEnd"/>
      <w:r w:rsidR="004A2E88">
        <w:rPr>
          <w:rFonts w:ascii="Calibri" w:eastAsia="Calibri" w:hAnsi="Calibri"/>
          <w:sz w:val="22"/>
          <w:szCs w:val="22"/>
          <w:lang w:eastAsia="en-US"/>
        </w:rPr>
        <w:t> »</w:t>
      </w:r>
      <w:r w:rsidR="0077404D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2"/>
      </w:r>
      <w:r w:rsidR="0077404D">
        <w:rPr>
          <w:rFonts w:ascii="Calibri" w:eastAsia="Calibri" w:hAnsi="Calibri"/>
          <w:sz w:val="22"/>
          <w:szCs w:val="22"/>
          <w:lang w:eastAsia="en-US"/>
        </w:rPr>
        <w:t>.</w:t>
      </w:r>
      <w:r w:rsidR="005B27CE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6D79F6" w:rsidRDefault="00A812A3" w:rsidP="00E24AE7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Outre ces services d’infrastructure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 de déploiement</w:t>
      </w:r>
      <w:r>
        <w:rPr>
          <w:rFonts w:ascii="Calibri" w:eastAsia="Calibri" w:hAnsi="Calibri"/>
          <w:sz w:val="22"/>
          <w:szCs w:val="22"/>
          <w:lang w:eastAsia="en-US"/>
        </w:rPr>
        <w:t xml:space="preserve">, 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le produit </w:t>
      </w:r>
      <w:proofErr w:type="spellStart"/>
      <w:r w:rsidRPr="004A2E88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intègre un ensemble d’outils </w:t>
      </w:r>
      <w:r w:rsidR="003436C1">
        <w:rPr>
          <w:rFonts w:ascii="Calibri" w:eastAsia="Calibri" w:hAnsi="Calibri"/>
          <w:sz w:val="22"/>
          <w:szCs w:val="22"/>
          <w:lang w:eastAsia="en-US"/>
        </w:rPr>
        <w:t xml:space="preserve">divers </w:t>
      </w:r>
      <w:r w:rsidR="004A2E88">
        <w:rPr>
          <w:rFonts w:ascii="Calibri" w:eastAsia="Calibri" w:hAnsi="Calibri"/>
          <w:sz w:val="22"/>
          <w:szCs w:val="22"/>
          <w:lang w:eastAsia="en-US"/>
        </w:rPr>
        <w:t>parmi lesquels</w:t>
      </w:r>
      <w:r w:rsidR="003436C1">
        <w:rPr>
          <w:rFonts w:ascii="Calibri" w:eastAsia="Calibri" w:hAnsi="Calibri"/>
          <w:sz w:val="22"/>
          <w:szCs w:val="22"/>
          <w:lang w:eastAsia="en-US"/>
        </w:rPr>
        <w:t xml:space="preserve"> une API d’intelligence artificielle (</w:t>
      </w:r>
      <w:r w:rsidR="003436C1" w:rsidRPr="004A2E88">
        <w:rPr>
          <w:rFonts w:ascii="Calibri" w:eastAsia="Calibri" w:hAnsi="Calibri"/>
          <w:i/>
          <w:sz w:val="22"/>
          <w:szCs w:val="22"/>
          <w:lang w:eastAsia="en-US"/>
        </w:rPr>
        <w:t>Watson</w:t>
      </w:r>
      <w:r w:rsidR="003436C1">
        <w:rPr>
          <w:rFonts w:ascii="Calibri" w:eastAsia="Calibri" w:hAnsi="Calibri"/>
          <w:sz w:val="22"/>
          <w:szCs w:val="22"/>
          <w:lang w:eastAsia="en-US"/>
        </w:rPr>
        <w:t xml:space="preserve">) ainsi qu’une collection de base de </w:t>
      </w:r>
      <w:r w:rsidR="004A2E88">
        <w:rPr>
          <w:rFonts w:ascii="Calibri" w:eastAsia="Calibri" w:hAnsi="Calibri"/>
          <w:sz w:val="22"/>
          <w:szCs w:val="22"/>
          <w:lang w:eastAsia="en-US"/>
        </w:rPr>
        <w:t>données interrogeables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en temps réel dont </w:t>
      </w:r>
      <w:r w:rsidR="00923AE5">
        <w:rPr>
          <w:rFonts w:ascii="Calibri" w:eastAsia="Calibri" w:hAnsi="Calibri"/>
          <w:sz w:val="22"/>
          <w:szCs w:val="22"/>
          <w:lang w:eastAsia="en-US"/>
        </w:rPr>
        <w:t>« </w:t>
      </w:r>
      <w:proofErr w:type="spellStart"/>
      <w:r w:rsidR="00923AE5" w:rsidRPr="004A2E88">
        <w:rPr>
          <w:rFonts w:ascii="Calibri" w:eastAsia="Calibri" w:hAnsi="Calibri"/>
          <w:i/>
          <w:sz w:val="22"/>
          <w:szCs w:val="22"/>
          <w:lang w:eastAsia="en-US"/>
        </w:rPr>
        <w:t>Weather</w:t>
      </w:r>
      <w:proofErr w:type="spellEnd"/>
      <w:r w:rsidR="00923AE5" w:rsidRPr="004A2E88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="00923AE5" w:rsidRPr="004A2E88">
        <w:rPr>
          <w:rFonts w:ascii="Calibri" w:eastAsia="Calibri" w:hAnsi="Calibri"/>
          <w:i/>
          <w:sz w:val="22"/>
          <w:szCs w:val="22"/>
          <w:lang w:eastAsia="en-US"/>
        </w:rPr>
        <w:t>Company</w:t>
      </w:r>
      <w:proofErr w:type="spellEnd"/>
      <w:r w:rsidR="00923AE5" w:rsidRPr="004A2E88">
        <w:rPr>
          <w:rFonts w:ascii="Calibri" w:eastAsia="Calibri" w:hAnsi="Calibri"/>
          <w:i/>
          <w:sz w:val="22"/>
          <w:szCs w:val="22"/>
          <w:lang w:eastAsia="en-US"/>
        </w:rPr>
        <w:t xml:space="preserve"> Data</w:t>
      </w:r>
      <w:r w:rsidR="00923AE5">
        <w:rPr>
          <w:rFonts w:ascii="Calibri" w:eastAsia="Calibri" w:hAnsi="Calibri"/>
          <w:sz w:val="22"/>
          <w:szCs w:val="22"/>
          <w:lang w:eastAsia="en-US"/>
        </w:rPr>
        <w:t> </w:t>
      </w:r>
      <w:r w:rsidR="00923AE5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3"/>
      </w:r>
      <w:r w:rsidR="00923AE5">
        <w:rPr>
          <w:rFonts w:ascii="Calibri" w:eastAsia="Calibri" w:hAnsi="Calibri"/>
          <w:sz w:val="22"/>
          <w:szCs w:val="22"/>
          <w:lang w:eastAsia="en-US"/>
        </w:rPr>
        <w:t>»</w:t>
      </w:r>
      <w:r w:rsidR="00660C62">
        <w:rPr>
          <w:rFonts w:ascii="Calibri" w:eastAsia="Calibri" w:hAnsi="Calibri"/>
          <w:sz w:val="22"/>
          <w:szCs w:val="22"/>
          <w:lang w:eastAsia="en-US"/>
        </w:rPr>
        <w:t xml:space="preserve"> qui fournit des données météorologiques </w:t>
      </w:r>
      <w:r w:rsidR="005577DA">
        <w:rPr>
          <w:rFonts w:ascii="Calibri" w:eastAsia="Calibri" w:hAnsi="Calibri"/>
          <w:sz w:val="22"/>
          <w:szCs w:val="22"/>
          <w:lang w:eastAsia="en-US"/>
        </w:rPr>
        <w:t xml:space="preserve">historiques, </w:t>
      </w:r>
      <w:r w:rsidR="00660C62">
        <w:rPr>
          <w:rFonts w:ascii="Calibri" w:eastAsia="Calibri" w:hAnsi="Calibri"/>
          <w:sz w:val="22"/>
          <w:szCs w:val="22"/>
          <w:lang w:eastAsia="en-US"/>
        </w:rPr>
        <w:t>d’observation et prévision à très haute résolution spatiale (500 m)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 et temporelle (mises-à-jour </w:t>
      </w:r>
      <w:proofErr w:type="gramStart"/>
      <w:r w:rsidR="00037994">
        <w:rPr>
          <w:rFonts w:ascii="Calibri" w:eastAsia="Calibri" w:hAnsi="Calibri"/>
          <w:sz w:val="22"/>
          <w:szCs w:val="22"/>
          <w:lang w:eastAsia="en-US"/>
        </w:rPr>
        <w:t>tous</w:t>
      </w:r>
      <w:proofErr w:type="gramEnd"/>
      <w:r w:rsidR="00037994">
        <w:rPr>
          <w:rFonts w:ascii="Calibri" w:eastAsia="Calibri" w:hAnsi="Calibri"/>
          <w:sz w:val="22"/>
          <w:szCs w:val="22"/>
          <w:lang w:eastAsia="en-US"/>
        </w:rPr>
        <w:t xml:space="preserve"> les quart</w:t>
      </w:r>
      <w:r w:rsidR="0041246A">
        <w:rPr>
          <w:rFonts w:ascii="Calibri" w:eastAsia="Calibri" w:hAnsi="Calibri"/>
          <w:sz w:val="22"/>
          <w:szCs w:val="22"/>
          <w:lang w:eastAsia="en-US"/>
        </w:rPr>
        <w:t>s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 d’heure)</w:t>
      </w:r>
      <w:r w:rsidR="00660C62">
        <w:rPr>
          <w:rFonts w:ascii="Calibri" w:eastAsia="Calibri" w:hAnsi="Calibri"/>
          <w:sz w:val="22"/>
          <w:szCs w:val="22"/>
          <w:lang w:eastAsia="en-US"/>
        </w:rPr>
        <w:t xml:space="preserve"> en tout point du globe. </w:t>
      </w:r>
      <w:r w:rsidR="005577DA">
        <w:rPr>
          <w:rFonts w:ascii="Calibri" w:eastAsia="Calibri" w:hAnsi="Calibri"/>
          <w:sz w:val="22"/>
          <w:szCs w:val="22"/>
          <w:lang w:eastAsia="en-US"/>
        </w:rPr>
        <w:t>La tarification</w:t>
      </w:r>
      <w:r w:rsidR="005577DA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4"/>
      </w:r>
      <w:r w:rsidR="005577DA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4A2E88">
        <w:rPr>
          <w:rFonts w:ascii="Calibri" w:eastAsia="Calibri" w:hAnsi="Calibri"/>
          <w:sz w:val="22"/>
          <w:szCs w:val="22"/>
          <w:lang w:eastAsia="en-US"/>
        </w:rPr>
        <w:t>quant à l’utilisation de cette base de données météorologiques</w:t>
      </w:r>
      <w:r w:rsidR="005577DA">
        <w:rPr>
          <w:rFonts w:ascii="Calibri" w:eastAsia="Calibri" w:hAnsi="Calibri"/>
          <w:sz w:val="22"/>
          <w:szCs w:val="22"/>
          <w:lang w:eastAsia="en-US"/>
        </w:rPr>
        <w:t xml:space="preserve"> est basée sur le nombre d’appels à l’API par unité de temps.</w:t>
      </w:r>
      <w:r w:rsidR="007F4F6F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4A2E88">
        <w:rPr>
          <w:rFonts w:ascii="Calibri" w:eastAsia="Calibri" w:hAnsi="Calibri"/>
          <w:sz w:val="22"/>
          <w:szCs w:val="22"/>
          <w:lang w:eastAsia="en-US"/>
        </w:rPr>
        <w:t>C</w:t>
      </w:r>
      <w:r w:rsidR="007F4F6F">
        <w:rPr>
          <w:rFonts w:ascii="Calibri" w:eastAsia="Calibri" w:hAnsi="Calibri"/>
          <w:sz w:val="22"/>
          <w:szCs w:val="22"/>
          <w:lang w:eastAsia="en-US"/>
        </w:rPr>
        <w:t>es données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 sont</w:t>
      </w:r>
      <w:r w:rsidR="007F4F6F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fournies par « The </w:t>
      </w:r>
      <w:proofErr w:type="spellStart"/>
      <w:r w:rsidR="004A2E88">
        <w:rPr>
          <w:rFonts w:ascii="Calibri" w:eastAsia="Calibri" w:hAnsi="Calibri"/>
          <w:sz w:val="22"/>
          <w:szCs w:val="22"/>
          <w:lang w:eastAsia="en-US"/>
        </w:rPr>
        <w:t>Weather</w:t>
      </w:r>
      <w:proofErr w:type="spellEnd"/>
      <w:r w:rsidR="004A2E88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4A2E88">
        <w:rPr>
          <w:rFonts w:ascii="Calibri" w:eastAsia="Calibri" w:hAnsi="Calibri"/>
          <w:sz w:val="22"/>
          <w:szCs w:val="22"/>
          <w:lang w:eastAsia="en-US"/>
        </w:rPr>
        <w:t>Company</w:t>
      </w:r>
      <w:proofErr w:type="spellEnd"/>
      <w:r w:rsidR="004A2E88">
        <w:rPr>
          <w:rFonts w:ascii="Calibri" w:eastAsia="Calibri" w:hAnsi="Calibri"/>
          <w:sz w:val="22"/>
          <w:szCs w:val="22"/>
          <w:lang w:eastAsia="en-US"/>
        </w:rPr>
        <w:t> », une société rachetée en 2016 par IBM</w:t>
      </w:r>
      <w:r w:rsidR="00DD75F8">
        <w:rPr>
          <w:rFonts w:ascii="Calibri" w:eastAsia="Calibri" w:hAnsi="Calibri"/>
          <w:sz w:val="22"/>
          <w:szCs w:val="22"/>
          <w:lang w:eastAsia="en-US"/>
        </w:rPr>
        <w:t xml:space="preserve">, et sont accessibles également en dehors de la plateforme de </w:t>
      </w:r>
      <w:r w:rsidR="00DD75F8" w:rsidRPr="0041246A">
        <w:rPr>
          <w:rFonts w:ascii="Calibri" w:eastAsia="Calibri" w:hAnsi="Calibri"/>
          <w:i/>
          <w:sz w:val="22"/>
          <w:szCs w:val="22"/>
          <w:lang w:eastAsia="en-US"/>
        </w:rPr>
        <w:t>cloud-</w:t>
      </w:r>
      <w:proofErr w:type="spellStart"/>
      <w:r w:rsidR="00DD75F8" w:rsidRPr="0041246A">
        <w:rPr>
          <w:rFonts w:ascii="Calibri" w:eastAsia="Calibri" w:hAnsi="Calibri"/>
          <w:i/>
          <w:sz w:val="22"/>
          <w:szCs w:val="22"/>
          <w:lang w:eastAsia="en-US"/>
        </w:rPr>
        <w:t>computing</w:t>
      </w:r>
      <w:proofErr w:type="spellEnd"/>
      <w:r w:rsidR="00DD75F8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DD75F8" w:rsidRPr="00DD75F8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 w:rsidR="00037994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="00037994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The </w:t>
      </w:r>
      <w:proofErr w:type="spellStart"/>
      <w:r w:rsidR="00037994" w:rsidRPr="006D79F6">
        <w:rPr>
          <w:rFonts w:ascii="Calibri" w:eastAsia="Calibri" w:hAnsi="Calibri"/>
          <w:i/>
          <w:sz w:val="22"/>
          <w:szCs w:val="22"/>
          <w:lang w:eastAsia="en-US"/>
        </w:rPr>
        <w:t>Weather</w:t>
      </w:r>
      <w:proofErr w:type="spellEnd"/>
      <w:r w:rsidR="00037994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="00037994" w:rsidRPr="006D79F6">
        <w:rPr>
          <w:rFonts w:ascii="Calibri" w:eastAsia="Calibri" w:hAnsi="Calibri"/>
          <w:i/>
          <w:sz w:val="22"/>
          <w:szCs w:val="22"/>
          <w:lang w:eastAsia="en-US"/>
        </w:rPr>
        <w:t>Company</w:t>
      </w:r>
      <w:proofErr w:type="spellEnd"/>
      <w:r w:rsidR="00037994">
        <w:rPr>
          <w:rFonts w:ascii="Calibri" w:eastAsia="Calibri" w:hAnsi="Calibri"/>
          <w:sz w:val="22"/>
          <w:szCs w:val="22"/>
          <w:lang w:eastAsia="en-US"/>
        </w:rPr>
        <w:t xml:space="preserve"> s’approvisionne elle-même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 en données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 auprès </w:t>
      </w:r>
      <w:r w:rsidR="007F4F6F">
        <w:rPr>
          <w:rFonts w:ascii="Calibri" w:eastAsia="Calibri" w:hAnsi="Calibri"/>
          <w:sz w:val="22"/>
          <w:szCs w:val="22"/>
          <w:lang w:eastAsia="en-US"/>
        </w:rPr>
        <w:t xml:space="preserve">des instituts nationaux de météorologie 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et 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de particuliers disposant 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de stations </w:t>
      </w:r>
      <w:r w:rsidR="007F4F6F">
        <w:rPr>
          <w:rFonts w:ascii="Calibri" w:eastAsia="Calibri" w:hAnsi="Calibri"/>
          <w:sz w:val="22"/>
          <w:szCs w:val="22"/>
          <w:lang w:eastAsia="en-US"/>
        </w:rPr>
        <w:t>individuelles</w:t>
      </w:r>
      <w:r w:rsidR="004A2E88">
        <w:rPr>
          <w:rFonts w:ascii="Calibri" w:eastAsia="Calibri" w:hAnsi="Calibri"/>
          <w:sz w:val="22"/>
          <w:szCs w:val="22"/>
          <w:lang w:eastAsia="en-US"/>
        </w:rPr>
        <w:t xml:space="preserve"> connectées</w:t>
      </w:r>
      <w:r w:rsidR="00037994">
        <w:rPr>
          <w:rFonts w:ascii="Calibri" w:eastAsia="Calibri" w:hAnsi="Calibri"/>
          <w:sz w:val="22"/>
          <w:szCs w:val="22"/>
          <w:lang w:eastAsia="en-US"/>
        </w:rPr>
        <w:t xml:space="preserve">.  </w:t>
      </w:r>
    </w:p>
    <w:p w:rsidR="00DD75F8" w:rsidRDefault="00DD75F8" w:rsidP="00E24AE7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Les aspects techniques quant aux données météorologiques spatialisées (origines des données, traitements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géo-statistiques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, incertitude,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grid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utilisé,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etc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) sortaient du cadre de la présentation et le site web de </w:t>
      </w:r>
      <w:r w:rsidRPr="00DD75F8">
        <w:rPr>
          <w:rFonts w:ascii="Calibri" w:eastAsia="Calibri" w:hAnsi="Calibri"/>
          <w:i/>
          <w:sz w:val="22"/>
          <w:szCs w:val="22"/>
          <w:lang w:eastAsia="en-US"/>
        </w:rPr>
        <w:t xml:space="preserve">The </w:t>
      </w:r>
      <w:proofErr w:type="spellStart"/>
      <w:r w:rsidRPr="00DD75F8">
        <w:rPr>
          <w:rFonts w:ascii="Calibri" w:eastAsia="Calibri" w:hAnsi="Calibri"/>
          <w:i/>
          <w:sz w:val="22"/>
          <w:szCs w:val="22"/>
          <w:lang w:eastAsia="en-US"/>
        </w:rPr>
        <w:t>Weather</w:t>
      </w:r>
      <w:proofErr w:type="spellEnd"/>
      <w:r w:rsidRPr="00DD75F8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Pr="00DD75F8">
        <w:rPr>
          <w:rFonts w:ascii="Calibri" w:eastAsia="Calibri" w:hAnsi="Calibri"/>
          <w:i/>
          <w:sz w:val="22"/>
          <w:szCs w:val="22"/>
          <w:lang w:eastAsia="en-US"/>
        </w:rPr>
        <w:t>Company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n’e</w:t>
      </w:r>
      <w:r w:rsidR="0041246A">
        <w:rPr>
          <w:rFonts w:ascii="Calibri" w:eastAsia="Calibri" w:hAnsi="Calibri"/>
          <w:sz w:val="22"/>
          <w:szCs w:val="22"/>
          <w:lang w:eastAsia="en-US"/>
        </w:rPr>
        <w:t>n</w:t>
      </w:r>
      <w:r>
        <w:rPr>
          <w:rFonts w:ascii="Calibri" w:eastAsia="Calibri" w:hAnsi="Calibri"/>
          <w:sz w:val="22"/>
          <w:szCs w:val="22"/>
          <w:lang w:eastAsia="en-US"/>
        </w:rPr>
        <w:t xml:space="preserve"> dévoile pas plus. Cependant</w:t>
      </w:r>
      <w:r w:rsidR="0041246A">
        <w:rPr>
          <w:rFonts w:ascii="Calibri" w:eastAsia="Calibri" w:hAnsi="Calibri"/>
          <w:sz w:val="22"/>
          <w:szCs w:val="22"/>
          <w:lang w:eastAsia="en-US"/>
        </w:rPr>
        <w:t>,</w:t>
      </w:r>
      <w:r>
        <w:rPr>
          <w:rFonts w:ascii="Calibri" w:eastAsia="Calibri" w:hAnsi="Calibri"/>
          <w:sz w:val="22"/>
          <w:szCs w:val="22"/>
          <w:lang w:eastAsia="en-US"/>
        </w:rPr>
        <w:t xml:space="preserve"> l’opportunité d’organiser une première réunion technique par visio-conférence avec les météorologistes anglais de </w:t>
      </w:r>
      <w:r w:rsidRPr="008140D4">
        <w:rPr>
          <w:rFonts w:ascii="Calibri" w:eastAsia="Calibri" w:hAnsi="Calibri"/>
          <w:i/>
          <w:sz w:val="22"/>
          <w:szCs w:val="22"/>
          <w:lang w:eastAsia="en-US"/>
        </w:rPr>
        <w:t xml:space="preserve">The </w:t>
      </w:r>
      <w:proofErr w:type="spellStart"/>
      <w:r w:rsidRPr="008140D4">
        <w:rPr>
          <w:rFonts w:ascii="Calibri" w:eastAsia="Calibri" w:hAnsi="Calibri"/>
          <w:i/>
          <w:sz w:val="22"/>
          <w:szCs w:val="22"/>
          <w:lang w:eastAsia="en-US"/>
        </w:rPr>
        <w:t>Weather</w:t>
      </w:r>
      <w:proofErr w:type="spellEnd"/>
      <w:r w:rsidRPr="008140D4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Pr="008140D4">
        <w:rPr>
          <w:rFonts w:ascii="Calibri" w:eastAsia="Calibri" w:hAnsi="Calibri"/>
          <w:i/>
          <w:sz w:val="22"/>
          <w:szCs w:val="22"/>
          <w:lang w:eastAsia="en-US"/>
        </w:rPr>
        <w:t>Company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impliqués dans la gestion de ces données nous a été proposée. </w:t>
      </w:r>
    </w:p>
    <w:p w:rsidR="00DD75F8" w:rsidRDefault="00DD75F8" w:rsidP="00DD75F8">
      <w:pPr>
        <w:pStyle w:val="Titre2"/>
        <w:rPr>
          <w:color w:val="5B9BD5" w:themeColor="accent1"/>
        </w:rPr>
      </w:pPr>
      <w:r>
        <w:rPr>
          <w:color w:val="5B9BD5" w:themeColor="accent1"/>
        </w:rPr>
        <w:t xml:space="preserve">Premières réactions </w:t>
      </w:r>
    </w:p>
    <w:p w:rsidR="00DD75F8" w:rsidRDefault="00946B37" w:rsidP="00DD75F8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Tant la présentation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 qui nous a été donnée</w:t>
      </w:r>
      <w:r>
        <w:rPr>
          <w:rFonts w:ascii="Calibri" w:eastAsia="Calibri" w:hAnsi="Calibri"/>
          <w:sz w:val="22"/>
          <w:szCs w:val="22"/>
          <w:lang w:eastAsia="en-US"/>
        </w:rPr>
        <w:t xml:space="preserve"> que le site web de </w:t>
      </w:r>
      <w:proofErr w:type="spellStart"/>
      <w:r w:rsidRPr="00946B37">
        <w:rPr>
          <w:rFonts w:ascii="Calibri" w:eastAsia="Calibri" w:hAnsi="Calibri"/>
          <w:i/>
          <w:sz w:val="22"/>
          <w:szCs w:val="22"/>
          <w:lang w:eastAsia="en-US"/>
        </w:rPr>
        <w:t>Bluemix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réussissent à </w:t>
      </w:r>
      <w:r w:rsidR="0041246A">
        <w:rPr>
          <w:rFonts w:ascii="Calibri" w:eastAsia="Calibri" w:hAnsi="Calibri"/>
          <w:sz w:val="22"/>
          <w:szCs w:val="22"/>
          <w:lang w:eastAsia="en-US"/>
        </w:rPr>
        <w:t>vendre</w:t>
      </w:r>
      <w:r>
        <w:rPr>
          <w:rFonts w:ascii="Calibri" w:eastAsia="Calibri" w:hAnsi="Calibri"/>
          <w:sz w:val="22"/>
          <w:szCs w:val="22"/>
          <w:lang w:eastAsia="en-US"/>
        </w:rPr>
        <w:t xml:space="preserve"> le haut potentiel du </w:t>
      </w:r>
      <w:r w:rsidRPr="00946B37">
        <w:rPr>
          <w:rFonts w:ascii="Calibri" w:eastAsia="Calibri" w:hAnsi="Calibri"/>
          <w:i/>
          <w:sz w:val="22"/>
          <w:szCs w:val="22"/>
          <w:lang w:eastAsia="en-US"/>
        </w:rPr>
        <w:t>cloud-</w:t>
      </w:r>
      <w:proofErr w:type="spellStart"/>
      <w:r w:rsidRPr="00946B37">
        <w:rPr>
          <w:rFonts w:ascii="Calibri" w:eastAsia="Calibri" w:hAnsi="Calibri"/>
          <w:i/>
          <w:sz w:val="22"/>
          <w:szCs w:val="22"/>
          <w:lang w:eastAsia="en-US"/>
        </w:rPr>
        <w:t>computing</w:t>
      </w:r>
      <w:proofErr w:type="spellEnd"/>
      <w:r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eastAsia="en-US"/>
        </w:rPr>
        <w:t>open-source</w:t>
      </w:r>
      <w:r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5"/>
      </w:r>
      <w:r>
        <w:rPr>
          <w:rFonts w:ascii="Calibri" w:eastAsia="Calibri" w:hAnsi="Calibri"/>
          <w:sz w:val="22"/>
          <w:szCs w:val="22"/>
          <w:lang w:eastAsia="en-US"/>
        </w:rPr>
        <w:t xml:space="preserve"> d’IBM pour AGROMET et plus généralement pour les divers projets du CRA-W.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eastAsia="en-US"/>
        </w:rPr>
        <w:t>L</w:t>
      </w:r>
      <w:r w:rsidR="007F4F6F">
        <w:rPr>
          <w:rFonts w:ascii="Calibri" w:eastAsia="Calibri" w:hAnsi="Calibri"/>
          <w:sz w:val="22"/>
          <w:szCs w:val="22"/>
          <w:lang w:eastAsia="en-US"/>
        </w:rPr>
        <w:t>e site</w:t>
      </w:r>
      <w:r w:rsidR="0041246A">
        <w:rPr>
          <w:rFonts w:ascii="Calibri" w:eastAsia="Calibri" w:hAnsi="Calibri"/>
          <w:sz w:val="22"/>
          <w:szCs w:val="22"/>
          <w:lang w:eastAsia="en-US"/>
        </w:rPr>
        <w:t xml:space="preserve"> web</w:t>
      </w:r>
      <w:r w:rsidR="007F4F6F">
        <w:rPr>
          <w:rFonts w:ascii="Calibri" w:eastAsia="Calibri" w:hAnsi="Calibri"/>
          <w:sz w:val="22"/>
          <w:szCs w:val="22"/>
          <w:lang w:eastAsia="en-US"/>
        </w:rPr>
        <w:t xml:space="preserve"> de </w:t>
      </w:r>
      <w:r w:rsidR="007F4F6F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The </w:t>
      </w:r>
      <w:proofErr w:type="spellStart"/>
      <w:r w:rsidR="007F4F6F" w:rsidRPr="006D79F6">
        <w:rPr>
          <w:rFonts w:ascii="Calibri" w:eastAsia="Calibri" w:hAnsi="Calibri"/>
          <w:i/>
          <w:sz w:val="22"/>
          <w:szCs w:val="22"/>
          <w:lang w:eastAsia="en-US"/>
        </w:rPr>
        <w:t>Weather</w:t>
      </w:r>
      <w:proofErr w:type="spellEnd"/>
      <w:r w:rsidR="007F4F6F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="007F4F6F" w:rsidRPr="006D79F6">
        <w:rPr>
          <w:rFonts w:ascii="Calibri" w:eastAsia="Calibri" w:hAnsi="Calibri"/>
          <w:i/>
          <w:sz w:val="22"/>
          <w:szCs w:val="22"/>
          <w:lang w:eastAsia="en-US"/>
        </w:rPr>
        <w:t>Company</w:t>
      </w:r>
      <w:proofErr w:type="spellEnd"/>
      <w:r w:rsidR="007F4F6F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présente (bien évidemment) les avantages qu’il y a à travailler avec leurs services dans des secteurs d’activité variés dont </w:t>
      </w:r>
      <w:r w:rsidR="007F4F6F">
        <w:rPr>
          <w:rFonts w:ascii="Calibri" w:eastAsia="Calibri" w:hAnsi="Calibri"/>
          <w:sz w:val="22"/>
          <w:szCs w:val="22"/>
          <w:lang w:eastAsia="en-US"/>
        </w:rPr>
        <w:t>l’agriculture</w:t>
      </w:r>
      <w:r w:rsidR="007F4F6F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6"/>
      </w:r>
      <w:r w:rsidR="007F4F6F">
        <w:rPr>
          <w:rFonts w:ascii="Calibri" w:eastAsia="Calibri" w:hAnsi="Calibri"/>
          <w:sz w:val="22"/>
          <w:szCs w:val="22"/>
          <w:lang w:eastAsia="en-US"/>
        </w:rPr>
        <w:t>.</w:t>
      </w:r>
      <w:r w:rsidR="007139AB">
        <w:rPr>
          <w:rFonts w:ascii="Calibri" w:eastAsia="Calibri" w:hAnsi="Calibri"/>
          <w:sz w:val="22"/>
          <w:szCs w:val="22"/>
          <w:lang w:eastAsia="en-US"/>
        </w:rPr>
        <w:t xml:space="preserve"> Une liste</w:t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139AB">
        <w:rPr>
          <w:rFonts w:ascii="Calibri" w:eastAsia="Calibri" w:hAnsi="Calibri"/>
          <w:sz w:val="22"/>
          <w:szCs w:val="22"/>
          <w:lang w:eastAsia="en-US"/>
        </w:rPr>
        <w:t>des packages</w:t>
      </w:r>
      <w:r w:rsidR="006D79F6">
        <w:rPr>
          <w:rStyle w:val="Appelnotedebasdep"/>
          <w:rFonts w:ascii="Calibri" w:eastAsia="Calibri" w:hAnsi="Calibri"/>
          <w:sz w:val="22"/>
          <w:szCs w:val="22"/>
          <w:lang w:eastAsia="en-US"/>
        </w:rPr>
        <w:footnoteReference w:id="7"/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139AB">
        <w:rPr>
          <w:rFonts w:ascii="Calibri" w:eastAsia="Calibri" w:hAnsi="Calibri"/>
          <w:sz w:val="22"/>
          <w:szCs w:val="22"/>
          <w:lang w:eastAsia="en-US"/>
        </w:rPr>
        <w:t xml:space="preserve">de </w:t>
      </w:r>
      <w:r w:rsidR="006D79F6">
        <w:rPr>
          <w:rFonts w:ascii="Calibri" w:eastAsia="Calibri" w:hAnsi="Calibri"/>
          <w:sz w:val="22"/>
          <w:szCs w:val="22"/>
          <w:lang w:eastAsia="en-US"/>
        </w:rPr>
        <w:t>données</w:t>
      </w:r>
      <w:r w:rsidR="007139AB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météorologiques </w:t>
      </w:r>
      <w:r w:rsidR="007139AB">
        <w:rPr>
          <w:rFonts w:ascii="Calibri" w:eastAsia="Calibri" w:hAnsi="Calibri"/>
          <w:sz w:val="22"/>
          <w:szCs w:val="22"/>
          <w:lang w:eastAsia="en-US"/>
        </w:rPr>
        <w:t>di</w:t>
      </w:r>
      <w:r w:rsidR="006D79F6">
        <w:rPr>
          <w:rFonts w:ascii="Calibri" w:eastAsia="Calibri" w:hAnsi="Calibri"/>
          <w:sz w:val="22"/>
          <w:szCs w:val="22"/>
          <w:lang w:eastAsia="en-US"/>
        </w:rPr>
        <w:t>s</w:t>
      </w:r>
      <w:r w:rsidR="007139AB">
        <w:rPr>
          <w:rFonts w:ascii="Calibri" w:eastAsia="Calibri" w:hAnsi="Calibri"/>
          <w:sz w:val="22"/>
          <w:szCs w:val="22"/>
          <w:lang w:eastAsia="en-US"/>
        </w:rPr>
        <w:t>ponible</w:t>
      </w:r>
      <w:r w:rsidR="006D79F6">
        <w:rPr>
          <w:rFonts w:ascii="Calibri" w:eastAsia="Calibri" w:hAnsi="Calibri"/>
          <w:sz w:val="22"/>
          <w:szCs w:val="22"/>
          <w:lang w:eastAsia="en-US"/>
        </w:rPr>
        <w:t>s est présentée. On y trouve également un e</w:t>
      </w:r>
      <w:r w:rsidR="003436C1">
        <w:rPr>
          <w:rFonts w:ascii="Calibri" w:eastAsia="Calibri" w:hAnsi="Calibri"/>
          <w:sz w:val="22"/>
          <w:szCs w:val="22"/>
          <w:lang w:eastAsia="en-US"/>
        </w:rPr>
        <w:t xml:space="preserve">xemple d’étude de cas dans le </w:t>
      </w:r>
      <w:r w:rsidR="003436C1">
        <w:rPr>
          <w:rFonts w:ascii="Calibri" w:eastAsia="Calibri" w:hAnsi="Calibri"/>
          <w:sz w:val="22"/>
          <w:szCs w:val="22"/>
          <w:lang w:eastAsia="en-US"/>
        </w:rPr>
        <w:lastRenderedPageBreak/>
        <w:t xml:space="preserve">secteur de l’agriculture : </w:t>
      </w:r>
      <w:r w:rsidR="006D79F6" w:rsidRPr="006D79F6">
        <w:rPr>
          <w:rFonts w:ascii="Calibri" w:eastAsia="Calibri" w:hAnsi="Calibri"/>
          <w:i/>
          <w:sz w:val="22"/>
          <w:szCs w:val="22"/>
          <w:lang w:eastAsia="en-US"/>
        </w:rPr>
        <w:t>« </w:t>
      </w:r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The </w:t>
      </w:r>
      <w:proofErr w:type="spellStart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Poseidon</w:t>
      </w:r>
      <w:proofErr w:type="spellEnd"/>
      <w:r w:rsidR="006D79F6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Project</w:t>
      </w:r>
      <w:r w:rsidR="006D79F6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:</w:t>
      </w:r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 </w:t>
      </w:r>
      <w:proofErr w:type="spellStart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Making</w:t>
      </w:r>
      <w:proofErr w:type="spellEnd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the </w:t>
      </w:r>
      <w:proofErr w:type="spellStart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most</w:t>
      </w:r>
      <w:proofErr w:type="spellEnd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of the </w:t>
      </w:r>
      <w:proofErr w:type="spellStart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world’s</w:t>
      </w:r>
      <w:proofErr w:type="spellEnd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water </w:t>
      </w:r>
      <w:proofErr w:type="spellStart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resources</w:t>
      </w:r>
      <w:proofErr w:type="spellEnd"/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 xml:space="preserve">  </w:t>
      </w:r>
      <w:proofErr w:type="spellStart"/>
      <w:r w:rsidR="006D79F6">
        <w:rPr>
          <w:rFonts w:ascii="Calibri" w:eastAsia="Calibri" w:hAnsi="Calibri"/>
          <w:i/>
          <w:sz w:val="22"/>
          <w:szCs w:val="22"/>
          <w:lang w:eastAsia="en-US"/>
        </w:rPr>
        <w:t>through</w:t>
      </w:r>
      <w:proofErr w:type="spellEnd"/>
      <w:r w:rsidR="006D79F6">
        <w:rPr>
          <w:rFonts w:ascii="Calibri" w:eastAsia="Calibri" w:hAnsi="Calibri"/>
          <w:i/>
          <w:sz w:val="22"/>
          <w:szCs w:val="22"/>
          <w:lang w:eastAsia="en-US"/>
        </w:rPr>
        <w:t xml:space="preserve"> </w:t>
      </w:r>
      <w:proofErr w:type="spellStart"/>
      <w:r w:rsidR="006D79F6">
        <w:rPr>
          <w:rFonts w:ascii="Calibri" w:eastAsia="Calibri" w:hAnsi="Calibri"/>
          <w:i/>
          <w:sz w:val="22"/>
          <w:szCs w:val="22"/>
          <w:lang w:eastAsia="en-US"/>
        </w:rPr>
        <w:t>smarter</w:t>
      </w:r>
      <w:proofErr w:type="spellEnd"/>
      <w:r w:rsidR="006D79F6">
        <w:rPr>
          <w:rFonts w:ascii="Calibri" w:eastAsia="Calibri" w:hAnsi="Calibri"/>
          <w:i/>
          <w:sz w:val="22"/>
          <w:szCs w:val="22"/>
          <w:lang w:eastAsia="en-US"/>
        </w:rPr>
        <w:t xml:space="preserve"> irrigation</w:t>
      </w:r>
      <w:r w:rsidR="003436C1" w:rsidRPr="006D79F6">
        <w:rPr>
          <w:rFonts w:ascii="Calibri" w:eastAsia="Calibri" w:hAnsi="Calibri"/>
          <w:i/>
          <w:sz w:val="22"/>
          <w:szCs w:val="22"/>
          <w:lang w:eastAsia="en-US"/>
        </w:rPr>
        <w:t> </w:t>
      </w:r>
      <w:r w:rsidR="006D79F6" w:rsidRPr="006D79F6">
        <w:rPr>
          <w:rStyle w:val="Appelnotedebasdep"/>
          <w:rFonts w:ascii="Calibri" w:eastAsia="Calibri" w:hAnsi="Calibri"/>
          <w:i/>
          <w:sz w:val="22"/>
          <w:szCs w:val="22"/>
          <w:lang w:eastAsia="en-US"/>
        </w:rPr>
        <w:footnoteReference w:id="8"/>
      </w:r>
      <w:r w:rsidR="006D79F6" w:rsidRPr="006D79F6">
        <w:rPr>
          <w:rFonts w:ascii="Calibri" w:eastAsia="Calibri" w:hAnsi="Calibri"/>
          <w:i/>
          <w:sz w:val="22"/>
          <w:szCs w:val="22"/>
          <w:lang w:eastAsia="en-US"/>
        </w:rPr>
        <w:t> </w:t>
      </w:r>
      <w:r w:rsidR="003436C1">
        <w:rPr>
          <w:rFonts w:ascii="Calibri" w:eastAsia="Calibri" w:hAnsi="Calibri"/>
          <w:sz w:val="22"/>
          <w:szCs w:val="22"/>
          <w:lang w:eastAsia="en-US"/>
        </w:rPr>
        <w:t>»</w:t>
      </w:r>
    </w:p>
    <w:p w:rsidR="007F7D30" w:rsidRDefault="008140D4" w:rsidP="003436C1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Ainsi</w:t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 présentées</w:t>
      </w:r>
      <w:r w:rsidR="00DD75F8">
        <w:rPr>
          <w:rFonts w:ascii="Calibri" w:eastAsia="Calibri" w:hAnsi="Calibri"/>
          <w:sz w:val="22"/>
          <w:szCs w:val="22"/>
          <w:lang w:eastAsia="en-US"/>
        </w:rPr>
        <w:t>, ces solutions</w:t>
      </w:r>
      <w:r w:rsidR="006D79F6">
        <w:rPr>
          <w:rFonts w:ascii="Calibri" w:eastAsia="Calibri" w:hAnsi="Calibri"/>
          <w:sz w:val="22"/>
          <w:szCs w:val="22"/>
          <w:lang w:eastAsia="en-US"/>
        </w:rPr>
        <w:t xml:space="preserve"> ont l’air prometteuses, mais il s’agit de rester critique et d’établir une analyse </w:t>
      </w:r>
      <w:r w:rsidR="00320495">
        <w:rPr>
          <w:rFonts w:ascii="Calibri" w:eastAsia="Calibri" w:hAnsi="Calibri"/>
          <w:sz w:val="22"/>
          <w:szCs w:val="22"/>
          <w:lang w:eastAsia="en-US"/>
        </w:rPr>
        <w:t>des risques quant à l’utilisation de tels outils dont la maitrise peut nous échapper</w:t>
      </w:r>
      <w:r w:rsidR="007F7D30">
        <w:rPr>
          <w:rFonts w:ascii="Calibri" w:eastAsia="Calibri" w:hAnsi="Calibri"/>
          <w:sz w:val="22"/>
          <w:szCs w:val="22"/>
          <w:lang w:eastAsia="en-US"/>
        </w:rPr>
        <w:t>,</w:t>
      </w:r>
      <w:r w:rsidR="00320495">
        <w:rPr>
          <w:rFonts w:ascii="Calibri" w:eastAsia="Calibri" w:hAnsi="Calibri"/>
          <w:sz w:val="22"/>
          <w:szCs w:val="22"/>
          <w:lang w:eastAsia="en-US"/>
        </w:rPr>
        <w:t xml:space="preserve"> contrairement à l’utilisation de produits entièrement « faits maison ». </w:t>
      </w:r>
      <w:r w:rsidR="007F7D30">
        <w:rPr>
          <w:rFonts w:ascii="Calibri" w:eastAsia="Calibri" w:hAnsi="Calibri"/>
          <w:sz w:val="22"/>
          <w:szCs w:val="22"/>
          <w:lang w:eastAsia="en-US"/>
        </w:rPr>
        <w:t xml:space="preserve">Cette vigilance ne doit cependant pas nous empêcher d’investiguer quelles </w:t>
      </w:r>
      <w:r w:rsidR="00320495">
        <w:rPr>
          <w:rFonts w:ascii="Calibri" w:eastAsia="Calibri" w:hAnsi="Calibri"/>
          <w:sz w:val="22"/>
          <w:szCs w:val="22"/>
          <w:lang w:eastAsia="en-US"/>
        </w:rPr>
        <w:t>utilisation</w:t>
      </w:r>
      <w:r w:rsidR="007F7D30">
        <w:rPr>
          <w:rFonts w:ascii="Calibri" w:eastAsia="Calibri" w:hAnsi="Calibri"/>
          <w:sz w:val="22"/>
          <w:szCs w:val="22"/>
          <w:lang w:eastAsia="en-US"/>
        </w:rPr>
        <w:t>s</w:t>
      </w:r>
      <w:r w:rsidR="00320495">
        <w:rPr>
          <w:rFonts w:ascii="Calibri" w:eastAsia="Calibri" w:hAnsi="Calibri"/>
          <w:sz w:val="22"/>
          <w:szCs w:val="22"/>
          <w:lang w:eastAsia="en-US"/>
        </w:rPr>
        <w:t xml:space="preserve"> rationnelle</w:t>
      </w:r>
      <w:r w:rsidR="007F7D30">
        <w:rPr>
          <w:rFonts w:ascii="Calibri" w:eastAsia="Calibri" w:hAnsi="Calibri"/>
          <w:sz w:val="22"/>
          <w:szCs w:val="22"/>
          <w:lang w:eastAsia="en-US"/>
        </w:rPr>
        <w:t>s</w:t>
      </w:r>
      <w:r w:rsidR="00320495">
        <w:rPr>
          <w:rFonts w:ascii="Calibri" w:eastAsia="Calibri" w:hAnsi="Calibri"/>
          <w:sz w:val="22"/>
          <w:szCs w:val="22"/>
          <w:lang w:eastAsia="en-US"/>
        </w:rPr>
        <w:t xml:space="preserve"> de ceux-ci pourraient apport</w:t>
      </w:r>
      <w:r w:rsidR="007F7D30">
        <w:rPr>
          <w:rFonts w:ascii="Calibri" w:eastAsia="Calibri" w:hAnsi="Calibri"/>
          <w:sz w:val="22"/>
          <w:szCs w:val="22"/>
          <w:lang w:eastAsia="en-US"/>
        </w:rPr>
        <w:t>er</w:t>
      </w:r>
      <w:r w:rsidR="00320495">
        <w:rPr>
          <w:rFonts w:ascii="Calibri" w:eastAsia="Calibri" w:hAnsi="Calibri"/>
          <w:sz w:val="22"/>
          <w:szCs w:val="22"/>
          <w:lang w:eastAsia="en-US"/>
        </w:rPr>
        <w:t xml:space="preserve"> une réelle plus-value au projet</w:t>
      </w:r>
      <w:r w:rsidR="007F7D30">
        <w:rPr>
          <w:rFonts w:ascii="Calibri" w:eastAsia="Calibri" w:hAnsi="Calibri"/>
          <w:sz w:val="22"/>
          <w:szCs w:val="22"/>
          <w:lang w:eastAsia="en-US"/>
        </w:rPr>
        <w:t xml:space="preserve"> AGROMET. Pensons notamment :</w:t>
      </w:r>
    </w:p>
    <w:p w:rsidR="007F7D30" w:rsidRDefault="007F7D30" w:rsidP="008757F3">
      <w:pPr>
        <w:pStyle w:val="Paragraphedeliste"/>
        <w:numPr>
          <w:ilvl w:val="0"/>
          <w:numId w:val="14"/>
        </w:numPr>
        <w:spacing w:line="259" w:lineRule="auto"/>
        <w:jc w:val="both"/>
      </w:pPr>
      <w:r>
        <w:t xml:space="preserve">À la disponibilité très rapide et assurée des données météorologiques spatialisées (utilisable dans une première phase ? En solution de </w:t>
      </w:r>
      <w:proofErr w:type="spellStart"/>
      <w:r>
        <w:t>fallback</w:t>
      </w:r>
      <w:proofErr w:type="spellEnd"/>
      <w:r>
        <w:t> ?)</w:t>
      </w:r>
    </w:p>
    <w:p w:rsidR="007F7D30" w:rsidRDefault="007F7D30" w:rsidP="008757F3">
      <w:pPr>
        <w:pStyle w:val="Paragraphedeliste"/>
        <w:numPr>
          <w:ilvl w:val="0"/>
          <w:numId w:val="14"/>
        </w:numPr>
        <w:spacing w:line="259" w:lineRule="auto"/>
        <w:jc w:val="both"/>
      </w:pPr>
      <w:r>
        <w:t xml:space="preserve">La possibilité de comparer leurs données de spatialisation avec les futures nôtres </w:t>
      </w:r>
    </w:p>
    <w:p w:rsidR="00DD75F8" w:rsidRDefault="00DD75F8" w:rsidP="008757F3">
      <w:pPr>
        <w:pStyle w:val="Paragraphedeliste"/>
        <w:numPr>
          <w:ilvl w:val="0"/>
          <w:numId w:val="14"/>
        </w:numPr>
        <w:spacing w:line="259" w:lineRule="auto"/>
        <w:jc w:val="both"/>
      </w:pPr>
      <w:r>
        <w:t xml:space="preserve">Accord de collaboration </w:t>
      </w:r>
      <w:proofErr w:type="spellStart"/>
      <w:r>
        <w:t>gagnat</w:t>
      </w:r>
      <w:proofErr w:type="spellEnd"/>
      <w:r>
        <w:t>-gagnant : nous leur fournissons les data de PAMESEB et en échange nous accédons aux données spatialisées (?)</w:t>
      </w:r>
    </w:p>
    <w:p w:rsidR="00946B37" w:rsidRDefault="007F47F8" w:rsidP="00946B37">
      <w:pPr>
        <w:pStyle w:val="Titre2"/>
        <w:rPr>
          <w:color w:val="5B9BD5" w:themeColor="accent1"/>
        </w:rPr>
      </w:pPr>
      <w:r>
        <w:rPr>
          <w:color w:val="5B9BD5" w:themeColor="accent1"/>
        </w:rPr>
        <w:t>A faire prochainement</w:t>
      </w:r>
    </w:p>
    <w:p w:rsidR="0041246A" w:rsidRDefault="0041246A" w:rsidP="00946B37">
      <w:pPr>
        <w:spacing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Tout d’abord, il s’agira d’investiguer en profondeur quelles pourraient-être les avantages et inconvénients (techniques, éthiques, financiers, humains,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etc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) qu’il y aurait à travailler avec les solutions vendues par IBM. </w:t>
      </w:r>
    </w:p>
    <w:p w:rsidR="0041246A" w:rsidRDefault="0041246A" w:rsidP="00946B37">
      <w:pPr>
        <w:spacing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DD75F8" w:rsidRDefault="0041246A" w:rsidP="00946B37">
      <w:pPr>
        <w:spacing w:line="259" w:lineRule="auto"/>
        <w:jc w:val="both"/>
        <w:rPr>
          <w:rFonts w:eastAsia="Calibri"/>
        </w:rPr>
      </w:pPr>
      <w:r>
        <w:rPr>
          <w:rFonts w:ascii="Calibri" w:eastAsia="Calibri" w:hAnsi="Calibri"/>
          <w:sz w:val="22"/>
          <w:szCs w:val="22"/>
          <w:lang w:eastAsia="en-US"/>
        </w:rPr>
        <w:t>Ensuite, il parait évident que c</w:t>
      </w:r>
      <w:r w:rsidR="00946B37">
        <w:rPr>
          <w:rFonts w:ascii="Calibri" w:eastAsia="Calibri" w:hAnsi="Calibri"/>
          <w:sz w:val="22"/>
          <w:szCs w:val="22"/>
          <w:lang w:eastAsia="en-US"/>
        </w:rPr>
        <w:t xml:space="preserve">omprendre ce que sont les données de The </w:t>
      </w:r>
      <w:proofErr w:type="spellStart"/>
      <w:r w:rsidR="00946B37">
        <w:rPr>
          <w:rFonts w:ascii="Calibri" w:eastAsia="Calibri" w:hAnsi="Calibri"/>
          <w:sz w:val="22"/>
          <w:szCs w:val="22"/>
          <w:lang w:eastAsia="en-US"/>
        </w:rPr>
        <w:t>Weather</w:t>
      </w:r>
      <w:proofErr w:type="spellEnd"/>
      <w:r w:rsidR="00946B37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946B37">
        <w:rPr>
          <w:rFonts w:ascii="Calibri" w:eastAsia="Calibri" w:hAnsi="Calibri"/>
          <w:sz w:val="22"/>
          <w:szCs w:val="22"/>
          <w:lang w:eastAsia="en-US"/>
        </w:rPr>
        <w:t>Company</w:t>
      </w:r>
      <w:proofErr w:type="spellEnd"/>
      <w:r w:rsidR="00946B37">
        <w:rPr>
          <w:rFonts w:ascii="Calibri" w:eastAsia="Calibri" w:hAnsi="Calibri"/>
          <w:sz w:val="22"/>
          <w:szCs w:val="22"/>
          <w:lang w:eastAsia="en-US"/>
        </w:rPr>
        <w:t xml:space="preserve"> est la condition préalable à leur potentielle utilisation. Il y aura donc lieu de préparer un ensemble de questions à leur </w:t>
      </w:r>
      <w:r w:rsidR="007F47F8">
        <w:rPr>
          <w:rFonts w:ascii="Calibri" w:eastAsia="Calibri" w:hAnsi="Calibri"/>
          <w:sz w:val="22"/>
          <w:szCs w:val="22"/>
          <w:lang w:eastAsia="en-US"/>
        </w:rPr>
        <w:t>soumettre</w:t>
      </w:r>
      <w:r w:rsidR="00946B37">
        <w:rPr>
          <w:rFonts w:ascii="Calibri" w:eastAsia="Calibri" w:hAnsi="Calibri"/>
          <w:sz w:val="22"/>
          <w:szCs w:val="22"/>
          <w:lang w:eastAsia="en-US"/>
        </w:rPr>
        <w:t xml:space="preserve"> concernant l’origine, le traitement</w:t>
      </w:r>
      <w:r w:rsidR="007F47F8">
        <w:rPr>
          <w:rFonts w:ascii="Calibri" w:eastAsia="Calibri" w:hAnsi="Calibri"/>
          <w:sz w:val="22"/>
          <w:szCs w:val="22"/>
          <w:lang w:eastAsia="en-US"/>
        </w:rPr>
        <w:t>, la qualité</w:t>
      </w:r>
      <w:r w:rsidR="00946B37">
        <w:rPr>
          <w:rFonts w:ascii="Calibri" w:eastAsia="Calibri" w:hAnsi="Calibri"/>
          <w:sz w:val="22"/>
          <w:szCs w:val="22"/>
          <w:lang w:eastAsia="en-US"/>
        </w:rPr>
        <w:t xml:space="preserve"> et la diffusion de leur</w:t>
      </w:r>
      <w:r w:rsidR="007F47F8">
        <w:rPr>
          <w:rFonts w:ascii="Calibri" w:eastAsia="Calibri" w:hAnsi="Calibri"/>
          <w:sz w:val="22"/>
          <w:szCs w:val="22"/>
          <w:lang w:eastAsia="en-US"/>
        </w:rPr>
        <w:t>s</w:t>
      </w:r>
      <w:r w:rsidR="00946B37">
        <w:rPr>
          <w:rFonts w:ascii="Calibri" w:eastAsia="Calibri" w:hAnsi="Calibri"/>
          <w:sz w:val="22"/>
          <w:szCs w:val="22"/>
          <w:lang w:eastAsia="en-US"/>
        </w:rPr>
        <w:t xml:space="preserve"> données</w:t>
      </w:r>
      <w:r w:rsidR="007F47F8">
        <w:rPr>
          <w:rFonts w:ascii="Calibri" w:eastAsia="Calibri" w:hAnsi="Calibri"/>
          <w:sz w:val="22"/>
          <w:szCs w:val="22"/>
          <w:lang w:eastAsia="en-US"/>
        </w:rPr>
        <w:t xml:space="preserve"> météorologiques. En vrac, une première liste de questions à soumettre : </w:t>
      </w:r>
    </w:p>
    <w:p w:rsidR="00FC39EB" w:rsidRDefault="00FC39EB" w:rsidP="009A4B5D">
      <w:pPr>
        <w:pStyle w:val="Paragraphedeliste"/>
        <w:numPr>
          <w:ilvl w:val="0"/>
          <w:numId w:val="11"/>
        </w:numPr>
      </w:pPr>
      <w:r>
        <w:t xml:space="preserve">Quelles-sont </w:t>
      </w:r>
      <w:r w:rsidR="0057281A">
        <w:t>vos</w:t>
      </w:r>
      <w:r>
        <w:t xml:space="preserve"> sources de données (satellites, stations et types de stations, data-providers, </w:t>
      </w:r>
      <w:proofErr w:type="spellStart"/>
      <w:r>
        <w:t>etc</w:t>
      </w:r>
      <w:proofErr w:type="spellEnd"/>
      <w:r>
        <w:t>)</w:t>
      </w:r>
      <w:r w:rsidR="0057281A">
        <w:t xml:space="preserve"> pour :</w:t>
      </w:r>
    </w:p>
    <w:p w:rsidR="00FC39EB" w:rsidRDefault="0057281A" w:rsidP="00FC39EB">
      <w:pPr>
        <w:pStyle w:val="Paragraphedeliste"/>
        <w:numPr>
          <w:ilvl w:val="1"/>
          <w:numId w:val="11"/>
        </w:numPr>
      </w:pPr>
      <w:r>
        <w:t>Température de l’air</w:t>
      </w:r>
    </w:p>
    <w:p w:rsidR="0057281A" w:rsidRDefault="0057281A" w:rsidP="00FC39EB">
      <w:pPr>
        <w:pStyle w:val="Paragraphedeliste"/>
        <w:numPr>
          <w:ilvl w:val="1"/>
          <w:numId w:val="11"/>
        </w:numPr>
      </w:pPr>
      <w:r>
        <w:t>Température au sol</w:t>
      </w:r>
    </w:p>
    <w:p w:rsidR="0057281A" w:rsidRDefault="0057281A" w:rsidP="00FC39EB">
      <w:pPr>
        <w:pStyle w:val="Paragraphedeliste"/>
        <w:numPr>
          <w:ilvl w:val="1"/>
          <w:numId w:val="11"/>
        </w:numPr>
      </w:pPr>
      <w:r>
        <w:t>Humidité relative</w:t>
      </w:r>
    </w:p>
    <w:p w:rsidR="0057281A" w:rsidRDefault="0057281A" w:rsidP="00FC39EB">
      <w:pPr>
        <w:pStyle w:val="Paragraphedeliste"/>
        <w:numPr>
          <w:ilvl w:val="1"/>
          <w:numId w:val="11"/>
        </w:numPr>
      </w:pPr>
      <w:r>
        <w:t>Précipitations</w:t>
      </w:r>
    </w:p>
    <w:p w:rsidR="007F47F8" w:rsidRDefault="009A4B5D" w:rsidP="007F47F8">
      <w:pPr>
        <w:pStyle w:val="Paragraphedeliste"/>
        <w:numPr>
          <w:ilvl w:val="0"/>
          <w:numId w:val="11"/>
        </w:numPr>
      </w:pPr>
      <w:r>
        <w:t>Quels-sont les algorithmes de spatialisation</w:t>
      </w:r>
      <w:r w:rsidR="007F47F8">
        <w:t xml:space="preserve"> (</w:t>
      </w:r>
      <w:proofErr w:type="spellStart"/>
      <w:r w:rsidR="007F47F8">
        <w:t>kriging</w:t>
      </w:r>
      <w:proofErr w:type="spellEnd"/>
      <w:r w:rsidR="007F47F8">
        <w:t xml:space="preserve">, </w:t>
      </w:r>
      <w:proofErr w:type="spellStart"/>
      <w:r w:rsidR="007F47F8">
        <w:t>co-kriging</w:t>
      </w:r>
      <w:proofErr w:type="spellEnd"/>
      <w:r w:rsidR="007F47F8">
        <w:t xml:space="preserve">, Multiple-régressions, </w:t>
      </w:r>
      <w:proofErr w:type="spellStart"/>
      <w:r w:rsidR="007F47F8">
        <w:t>Artificial</w:t>
      </w:r>
      <w:proofErr w:type="spellEnd"/>
      <w:r w:rsidR="007F47F8">
        <w:t xml:space="preserve"> neural Networks)</w:t>
      </w:r>
      <w:r>
        <w:t xml:space="preserve"> utilisés pour générer le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griddé</w:t>
      </w:r>
      <w:proofErr w:type="spellEnd"/>
      <w:r>
        <w:t xml:space="preserve"> à 500m ? Peut-on avoir accès au code</w:t>
      </w:r>
      <w:r w:rsidR="007F47F8">
        <w:t xml:space="preserve"> </w:t>
      </w:r>
      <w:r>
        <w:t>?</w:t>
      </w:r>
      <w:r w:rsidR="007F47F8">
        <w:t xml:space="preserve"> </w:t>
      </w:r>
    </w:p>
    <w:p w:rsidR="00FD1CD4" w:rsidRDefault="007F47F8" w:rsidP="007F47F8">
      <w:pPr>
        <w:pStyle w:val="Paragraphedeliste"/>
        <w:numPr>
          <w:ilvl w:val="0"/>
          <w:numId w:val="11"/>
        </w:numPr>
      </w:pPr>
      <w:r>
        <w:t>Quelles-sont les éventuelles v</w:t>
      </w:r>
      <w:r w:rsidR="00FD1CD4">
        <w:t>ariables indépendantes</w:t>
      </w:r>
      <w:r w:rsidR="00B31001">
        <w:t xml:space="preserve"> (pentes, expositions, latitude, longitude, altitude, </w:t>
      </w:r>
      <w:proofErr w:type="spellStart"/>
      <w:r w:rsidR="00B31001">
        <w:t>etc</w:t>
      </w:r>
      <w:proofErr w:type="spellEnd"/>
      <w:r w:rsidR="00B31001">
        <w:t>)</w:t>
      </w:r>
      <w:r>
        <w:t xml:space="preserve"> utilisées pour la spatialisation ? </w:t>
      </w:r>
    </w:p>
    <w:p w:rsidR="009A4B5D" w:rsidRDefault="009A4B5D" w:rsidP="009A4B5D">
      <w:pPr>
        <w:pStyle w:val="Paragraphedeliste"/>
        <w:numPr>
          <w:ilvl w:val="0"/>
          <w:numId w:val="11"/>
        </w:numPr>
      </w:pPr>
      <w:r>
        <w:t>Quelles-sont les techniques de validation utilisée pour la spatialisation et quelles-en sont les résultats ?</w:t>
      </w:r>
    </w:p>
    <w:p w:rsidR="009A4B5D" w:rsidRDefault="009A4B5D" w:rsidP="009A4B5D">
      <w:pPr>
        <w:pStyle w:val="Paragraphedeliste"/>
        <w:numPr>
          <w:ilvl w:val="0"/>
          <w:numId w:val="11"/>
        </w:numPr>
      </w:pPr>
      <w:r>
        <w:t xml:space="preserve">Quelles-sont les incertitudes sur les divers jeux de données </w:t>
      </w:r>
      <w:r w:rsidR="00C97DD2">
        <w:t>disponibles :</w:t>
      </w:r>
    </w:p>
    <w:p w:rsidR="00C97DD2" w:rsidRDefault="00C97DD2" w:rsidP="00C97DD2">
      <w:pPr>
        <w:pStyle w:val="Paragraphedeliste"/>
        <w:numPr>
          <w:ilvl w:val="1"/>
          <w:numId w:val="11"/>
        </w:numPr>
      </w:pPr>
      <w:r>
        <w:t>Data observation spatialisées</w:t>
      </w:r>
    </w:p>
    <w:p w:rsidR="00C97DD2" w:rsidRDefault="00C97DD2" w:rsidP="00C97DD2">
      <w:pPr>
        <w:pStyle w:val="Paragraphedeliste"/>
        <w:numPr>
          <w:ilvl w:val="1"/>
          <w:numId w:val="11"/>
        </w:numPr>
      </w:pPr>
      <w:r>
        <w:lastRenderedPageBreak/>
        <w:t xml:space="preserve">Data prévision spatialisées (aux </w:t>
      </w:r>
      <w:r w:rsidR="007F47F8">
        <w:t>différentes</w:t>
      </w:r>
      <w:r>
        <w:t xml:space="preserve"> échelles de temps)</w:t>
      </w:r>
    </w:p>
    <w:p w:rsidR="00FD1CD4" w:rsidRDefault="00FD1CD4" w:rsidP="00FD1CD4">
      <w:pPr>
        <w:pStyle w:val="Paragraphedeliste"/>
        <w:numPr>
          <w:ilvl w:val="0"/>
          <w:numId w:val="11"/>
        </w:numPr>
      </w:pPr>
      <w:r>
        <w:t xml:space="preserve">Quelles-sont vos règles de </w:t>
      </w:r>
      <w:r w:rsidR="007F47F8">
        <w:t>« nettoyage »</w:t>
      </w:r>
      <w:r w:rsidR="0041246A">
        <w:t xml:space="preserve"> </w:t>
      </w:r>
      <w:r>
        <w:t>des données</w:t>
      </w:r>
      <w:r w:rsidR="007F47F8">
        <w:t xml:space="preserve"> pour ce qui concerne la diffusion en temps réel ?</w:t>
      </w:r>
    </w:p>
    <w:p w:rsidR="00FD1CD4" w:rsidRDefault="00FD1CD4" w:rsidP="00FD1CD4">
      <w:pPr>
        <w:pStyle w:val="Paragraphedeliste"/>
        <w:numPr>
          <w:ilvl w:val="0"/>
          <w:numId w:val="11"/>
        </w:numPr>
      </w:pPr>
      <w:r>
        <w:t xml:space="preserve">Quelles-sont vos règles de « nettoyage » des données </w:t>
      </w:r>
      <w:r w:rsidR="00B31001">
        <w:t xml:space="preserve">historiques ? </w:t>
      </w:r>
    </w:p>
    <w:p w:rsidR="00B31001" w:rsidRDefault="00B31001" w:rsidP="00FD1CD4">
      <w:pPr>
        <w:pStyle w:val="Paragraphedeliste"/>
        <w:numPr>
          <w:ilvl w:val="0"/>
          <w:numId w:val="11"/>
        </w:numPr>
      </w:pPr>
      <w:r>
        <w:t xml:space="preserve">Comment certifiez-vous que vos données ne sont pas intentionnellement modifiées ? </w:t>
      </w:r>
    </w:p>
    <w:p w:rsidR="00C97DD2" w:rsidRDefault="00C97DD2" w:rsidP="00C97DD2">
      <w:pPr>
        <w:pStyle w:val="Paragraphedeliste"/>
        <w:numPr>
          <w:ilvl w:val="0"/>
          <w:numId w:val="11"/>
        </w:numPr>
      </w:pPr>
      <w:r>
        <w:t>Pourriez-vous nous fournir un détail</w:t>
      </w:r>
      <w:r w:rsidR="00FD1CD4">
        <w:t xml:space="preserve"> commenté</w:t>
      </w:r>
      <w:r>
        <w:t xml:space="preserve"> du calcul de prix </w:t>
      </w:r>
      <w:r w:rsidR="00FD1CD4">
        <w:t xml:space="preserve">mensuel </w:t>
      </w:r>
      <w:r>
        <w:t>pour </w:t>
      </w:r>
      <w:r w:rsidR="007C3606">
        <w:t>la fourniture</w:t>
      </w:r>
      <w:r w:rsidR="007F47F8">
        <w:t> :</w:t>
      </w:r>
    </w:p>
    <w:p w:rsidR="00C97DD2" w:rsidRDefault="007C3606" w:rsidP="00C97DD2">
      <w:pPr>
        <w:pStyle w:val="Paragraphedeliste"/>
        <w:numPr>
          <w:ilvl w:val="1"/>
          <w:numId w:val="11"/>
        </w:numPr>
      </w:pPr>
      <w:r>
        <w:t xml:space="preserve">De données d’observations spatialisées sur un </w:t>
      </w:r>
      <w:proofErr w:type="spellStart"/>
      <w:r>
        <w:t>grid</w:t>
      </w:r>
      <w:proofErr w:type="spellEnd"/>
      <w:r>
        <w:t xml:space="preserve"> de 500 m </w:t>
      </w:r>
      <w:r w:rsidR="00FD1CD4">
        <w:t>couvrant</w:t>
      </w:r>
      <w:r>
        <w:t xml:space="preserve"> toute la Région Wallonne avec mise-à-jour horaire</w:t>
      </w:r>
    </w:p>
    <w:p w:rsidR="007C3606" w:rsidRDefault="007C3606" w:rsidP="007C3606">
      <w:pPr>
        <w:pStyle w:val="Paragraphedeliste"/>
        <w:numPr>
          <w:ilvl w:val="1"/>
          <w:numId w:val="11"/>
        </w:numPr>
      </w:pPr>
      <w:r>
        <w:t>De données de prévisions</w:t>
      </w:r>
      <w:r w:rsidR="00FD1CD4">
        <w:t xml:space="preserve"> à 48h</w:t>
      </w:r>
      <w:r>
        <w:t xml:space="preserve"> spatialisées sur un </w:t>
      </w:r>
      <w:proofErr w:type="spellStart"/>
      <w:r>
        <w:t>grid</w:t>
      </w:r>
      <w:proofErr w:type="spellEnd"/>
      <w:r>
        <w:t xml:space="preserve"> de 500 m </w:t>
      </w:r>
      <w:r w:rsidR="00FD1CD4">
        <w:t>couvrant</w:t>
      </w:r>
      <w:r>
        <w:t xml:space="preserve"> toute la Région Wallonne avec mise-à-jour horaire</w:t>
      </w:r>
    </w:p>
    <w:p w:rsidR="00FD1CD4" w:rsidRDefault="00FD1CD4" w:rsidP="00FD1CD4">
      <w:pPr>
        <w:pStyle w:val="Paragraphedeliste"/>
        <w:numPr>
          <w:ilvl w:val="1"/>
          <w:numId w:val="11"/>
        </w:numPr>
      </w:pPr>
      <w:r>
        <w:t xml:space="preserve">De données de prévisions pour les 3,5, 7 et 10 prochaines jours spatialisées sur un </w:t>
      </w:r>
      <w:proofErr w:type="spellStart"/>
      <w:r>
        <w:t>grid</w:t>
      </w:r>
      <w:proofErr w:type="spellEnd"/>
      <w:r>
        <w:t xml:space="preserve"> de 500 m couvrant toute la Région Wallonne avec mise-à-jour horaire</w:t>
      </w:r>
    </w:p>
    <w:p w:rsidR="00FC39EB" w:rsidRDefault="00FC39EB" w:rsidP="00FD1CD4">
      <w:pPr>
        <w:pStyle w:val="Paragraphedeliste"/>
        <w:numPr>
          <w:ilvl w:val="1"/>
          <w:numId w:val="11"/>
        </w:numPr>
      </w:pPr>
      <w:r>
        <w:t xml:space="preserve">Pour le jour J, des données historiques au jour j-1. </w:t>
      </w:r>
    </w:p>
    <w:p w:rsidR="00FD1CD4" w:rsidRDefault="007F47F8" w:rsidP="00FD1CD4">
      <w:pPr>
        <w:pStyle w:val="Paragraphedeliste"/>
        <w:numPr>
          <w:ilvl w:val="0"/>
          <w:numId w:val="11"/>
        </w:numPr>
      </w:pPr>
      <w:r>
        <w:t>Pourriez-vous nous communiquer l</w:t>
      </w:r>
      <w:r w:rsidR="00FD1CD4">
        <w:t xml:space="preserve">e prix de la récupération des données historiques </w:t>
      </w:r>
      <w:r w:rsidR="00FC39EB">
        <w:t xml:space="preserve">disponibles avant </w:t>
      </w:r>
      <w:r>
        <w:t>la date du jour ?</w:t>
      </w:r>
    </w:p>
    <w:p w:rsidR="00FC39EB" w:rsidRDefault="007F47F8" w:rsidP="00FD1CD4">
      <w:pPr>
        <w:pStyle w:val="Paragraphedeliste"/>
        <w:numPr>
          <w:ilvl w:val="0"/>
          <w:numId w:val="11"/>
        </w:numPr>
      </w:pPr>
      <w:r>
        <w:t>Pourriez-vous n</w:t>
      </w:r>
      <w:r w:rsidR="00FC39EB">
        <w:t xml:space="preserve">ous indiquer en détail nos droits quant à la réutilisation et diffusion des données que l’on récupère </w:t>
      </w:r>
      <w:r>
        <w:t>chez vous ?</w:t>
      </w:r>
    </w:p>
    <w:p w:rsidR="007139AB" w:rsidRDefault="007139AB" w:rsidP="00FD1CD4">
      <w:pPr>
        <w:pStyle w:val="Paragraphedeliste"/>
        <w:numPr>
          <w:ilvl w:val="0"/>
          <w:numId w:val="11"/>
        </w:numPr>
      </w:pPr>
      <w:r>
        <w:t xml:space="preserve">Comment pourrions-nous intégrer notre réseau de station pro à vos algorithmes de traitement </w:t>
      </w:r>
      <w:r w:rsidR="007F47F8">
        <w:t>de données météorologiques</w:t>
      </w:r>
      <w:r>
        <w:t xml:space="preserve"> et comment pourrions-nous négocier un</w:t>
      </w:r>
      <w:r w:rsidR="007F47F8">
        <w:t xml:space="preserve"> éventuel</w:t>
      </w:r>
      <w:r>
        <w:t xml:space="preserve"> accord de prix</w:t>
      </w:r>
      <w:r w:rsidR="003E1647">
        <w:t xml:space="preserve"> sur base de cette réciprocité</w:t>
      </w:r>
      <w:r>
        <w:t xml:space="preserve"> ? </w:t>
      </w:r>
    </w:p>
    <w:p w:rsidR="00FC39EB" w:rsidRDefault="00FC39EB" w:rsidP="00E24AE7">
      <w:pPr>
        <w:keepNext/>
        <w:keepLines/>
        <w:spacing w:before="40" w:line="259" w:lineRule="auto"/>
        <w:jc w:val="both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:rsidR="00C269CD" w:rsidRPr="00E24AE7" w:rsidRDefault="00C269CD" w:rsidP="00E24AE7"/>
    <w:sectPr w:rsidR="00C269CD" w:rsidRPr="00E24AE7" w:rsidSect="00A55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13" w:right="1134" w:bottom="1134" w:left="1134" w:header="709" w:footer="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550" w:rsidRDefault="00640550">
      <w:r>
        <w:separator/>
      </w:r>
    </w:p>
  </w:endnote>
  <w:endnote w:type="continuationSeparator" w:id="0">
    <w:p w:rsidR="00640550" w:rsidRDefault="006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F52" w:rsidRDefault="00947F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D4C" w:rsidRPr="004E1514" w:rsidRDefault="00E24AE7" w:rsidP="007C1C3A">
    <w:pPr>
      <w:pStyle w:val="Pieddepage"/>
      <w:ind w:left="720" w:firstLine="720"/>
      <w:rPr>
        <w:rFonts w:ascii="Calibri" w:hAnsi="Calibri"/>
        <w:color w:val="333333"/>
        <w:sz w:val="20"/>
        <w:szCs w:val="20"/>
        <w:lang w:val="fr-BE"/>
      </w:rPr>
    </w:pPr>
    <w:r w:rsidRPr="004E1514">
      <w:rPr>
        <w:noProof/>
        <w:color w:val="333333"/>
        <w:lang w:val="fr-BE" w:eastAsia="fr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-196850</wp:posOffset>
          </wp:positionV>
          <wp:extent cx="2516505" cy="67310"/>
          <wp:effectExtent l="0" t="0" r="0" b="0"/>
          <wp:wrapThrough wrapText="bothSides">
            <wp:wrapPolygon edited="0">
              <wp:start x="0" y="0"/>
              <wp:lineTo x="0" y="18340"/>
              <wp:lineTo x="21420" y="18340"/>
              <wp:lineTo x="21420" y="0"/>
              <wp:lineTo x="0" y="0"/>
            </wp:wrapPolygon>
          </wp:wrapThrough>
          <wp:docPr id="25" name="Image 25" descr="ligne-verte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igne-verte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6505" cy="6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1514">
      <w:rPr>
        <w:rFonts w:ascii="Calibri" w:hAnsi="Calibri"/>
        <w:noProof/>
        <w:color w:val="333333"/>
        <w:lang w:val="fr-BE" w:eastAsia="fr-BE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-15240</wp:posOffset>
          </wp:positionV>
          <wp:extent cx="337820" cy="457200"/>
          <wp:effectExtent l="0" t="0" r="0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2D4C" w:rsidRPr="004E1514">
      <w:rPr>
        <w:rFonts w:ascii="Calibri" w:hAnsi="Calibri"/>
        <w:color w:val="333333"/>
        <w:sz w:val="20"/>
        <w:szCs w:val="20"/>
        <w:lang w:val="fr-BE"/>
      </w:rPr>
      <w:t xml:space="preserve">Bâtiment Léon Lacroix - Rue de </w:t>
    </w:r>
    <w:proofErr w:type="spellStart"/>
    <w:r w:rsidR="00692D4C" w:rsidRPr="004E1514">
      <w:rPr>
        <w:rFonts w:ascii="Calibri" w:hAnsi="Calibri"/>
        <w:color w:val="333333"/>
        <w:sz w:val="20"/>
        <w:szCs w:val="20"/>
        <w:lang w:val="fr-BE"/>
      </w:rPr>
      <w:t>Liroux</w:t>
    </w:r>
    <w:proofErr w:type="spellEnd"/>
    <w:r w:rsidR="00692D4C" w:rsidRPr="004E1514">
      <w:rPr>
        <w:rFonts w:ascii="Calibri" w:hAnsi="Calibri"/>
        <w:color w:val="333333"/>
        <w:sz w:val="20"/>
        <w:szCs w:val="20"/>
        <w:lang w:val="fr-BE"/>
      </w:rPr>
      <w:t xml:space="preserve">, 9 - 5030 Gembloux </w:t>
    </w:r>
  </w:p>
  <w:p w:rsidR="00692D4C" w:rsidRPr="004E1514" w:rsidRDefault="00692D4C" w:rsidP="007C1C3A">
    <w:pPr>
      <w:pStyle w:val="Pieddepage"/>
      <w:ind w:left="720" w:firstLine="720"/>
      <w:rPr>
        <w:rFonts w:ascii="Calibri" w:hAnsi="Calibri"/>
        <w:color w:val="333333"/>
        <w:sz w:val="20"/>
        <w:szCs w:val="20"/>
        <w:lang w:val="fr-BE"/>
      </w:rPr>
    </w:pPr>
    <w:r w:rsidRPr="004E1514">
      <w:rPr>
        <w:rFonts w:ascii="Calibri" w:hAnsi="Calibri"/>
        <w:color w:val="333333"/>
        <w:sz w:val="20"/>
        <w:szCs w:val="20"/>
        <w:lang w:val="fr-BE"/>
      </w:rPr>
      <w:t>Tel : ++32(0)81 62 65 74 – Fax : ++32(0)81 62 65 59</w:t>
    </w:r>
  </w:p>
  <w:p w:rsidR="00692D4C" w:rsidRPr="003B1BD0" w:rsidRDefault="009614A3" w:rsidP="007C1C3A">
    <w:pPr>
      <w:pStyle w:val="Pieddepage"/>
      <w:ind w:left="720" w:firstLine="720"/>
      <w:rPr>
        <w:rFonts w:ascii="Calibri" w:hAnsi="Calibri"/>
        <w:color w:val="91B70F"/>
        <w:sz w:val="20"/>
        <w:szCs w:val="20"/>
        <w:lang w:val="fr-BE"/>
      </w:rPr>
    </w:pPr>
    <w:hyperlink r:id="rId3" w:history="1">
      <w:r w:rsidR="00692D4C" w:rsidRPr="003B1BD0">
        <w:rPr>
          <w:rStyle w:val="Lienhypertexte"/>
          <w:rFonts w:ascii="Calibri" w:hAnsi="Calibri"/>
          <w:color w:val="91B70F"/>
          <w:sz w:val="20"/>
          <w:szCs w:val="20"/>
          <w:lang w:val="fr-BE"/>
        </w:rPr>
        <w:t>agrimil</w:t>
      </w:r>
      <w:r w:rsidR="00692D4C" w:rsidRPr="00947F52">
        <w:rPr>
          <w:rStyle w:val="Lienhypertexte"/>
          <w:rFonts w:ascii="Calibri" w:hAnsi="Calibri"/>
          <w:color w:val="91B70F"/>
          <w:sz w:val="20"/>
          <w:szCs w:val="20"/>
          <w:lang w:val="fr-BE"/>
        </w:rPr>
        <w:t>@cra.wal</w:t>
      </w:r>
      <w:r w:rsidR="00692D4C" w:rsidRPr="003B1BD0">
        <w:rPr>
          <w:rStyle w:val="Lienhypertexte"/>
          <w:rFonts w:ascii="Calibri" w:hAnsi="Calibri"/>
          <w:color w:val="91B70F"/>
          <w:sz w:val="20"/>
          <w:szCs w:val="20"/>
          <w:lang w:val="fr-BE"/>
        </w:rPr>
        <w:t>lonie.be</w:t>
      </w:r>
    </w:hyperlink>
    <w:r w:rsidR="00692D4C" w:rsidRPr="003B1BD0">
      <w:rPr>
        <w:rFonts w:ascii="Calibri" w:hAnsi="Calibri"/>
        <w:color w:val="91B70F"/>
        <w:sz w:val="20"/>
        <w:szCs w:val="20"/>
        <w:lang w:val="fr-BE"/>
      </w:rPr>
      <w:t xml:space="preserve"> – www.cra.wallonie.be</w:t>
    </w:r>
  </w:p>
  <w:p w:rsidR="007C1C3A" w:rsidRDefault="007C1C3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F52" w:rsidRDefault="00947F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550" w:rsidRDefault="00640550">
      <w:r>
        <w:separator/>
      </w:r>
    </w:p>
  </w:footnote>
  <w:footnote w:type="continuationSeparator" w:id="0">
    <w:p w:rsidR="00640550" w:rsidRDefault="00640550">
      <w:r>
        <w:continuationSeparator/>
      </w:r>
    </w:p>
  </w:footnote>
  <w:footnote w:id="1">
    <w:p w:rsidR="00300B31" w:rsidRPr="00923AE5" w:rsidRDefault="00B90DFD">
      <w:pPr>
        <w:pStyle w:val="Notedebasdepage"/>
        <w:rPr>
          <w:sz w:val="18"/>
          <w:szCs w:val="18"/>
        </w:rPr>
      </w:pPr>
      <w:r w:rsidRPr="00923AE5">
        <w:rPr>
          <w:rStyle w:val="Appelnotedebasdep"/>
          <w:sz w:val="18"/>
          <w:szCs w:val="18"/>
        </w:rPr>
        <w:footnoteRef/>
      </w:r>
      <w:r w:rsidRPr="00923AE5">
        <w:rPr>
          <w:sz w:val="18"/>
          <w:szCs w:val="18"/>
        </w:rPr>
        <w:t xml:space="preserve"> </w:t>
      </w:r>
      <w:hyperlink r:id="rId1" w:history="1">
        <w:r w:rsidRPr="00923AE5">
          <w:rPr>
            <w:rStyle w:val="Lienhypertexte"/>
            <w:sz w:val="18"/>
            <w:szCs w:val="18"/>
          </w:rPr>
          <w:t>https://www.ibm.com/cloud-computing/bluemix/fr</w:t>
        </w:r>
      </w:hyperlink>
      <w:r w:rsidR="00300B31" w:rsidRPr="00923AE5">
        <w:rPr>
          <w:sz w:val="18"/>
          <w:szCs w:val="18"/>
        </w:rPr>
        <w:t xml:space="preserve"> et </w:t>
      </w:r>
      <w:hyperlink r:id="rId2" w:history="1">
        <w:r w:rsidR="00300B31" w:rsidRPr="00923AE5">
          <w:rPr>
            <w:rStyle w:val="Lienhypertexte"/>
            <w:sz w:val="18"/>
            <w:szCs w:val="18"/>
          </w:rPr>
          <w:t>https://www.ibm.com/cloud-computing/bluemix/fr/what-is-bluemix</w:t>
        </w:r>
      </w:hyperlink>
    </w:p>
  </w:footnote>
  <w:footnote w:id="2">
    <w:p w:rsidR="0077404D" w:rsidRPr="0077404D" w:rsidRDefault="0077404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AF0B5A">
          <w:rPr>
            <w:rStyle w:val="Lienhypertexte"/>
          </w:rPr>
          <w:t>https://www.cloudfoundry.org/platform/</w:t>
        </w:r>
      </w:hyperlink>
    </w:p>
  </w:footnote>
  <w:footnote w:id="3">
    <w:p w:rsidR="00923AE5" w:rsidRPr="00923AE5" w:rsidRDefault="00923AE5">
      <w:pPr>
        <w:pStyle w:val="Notedebasdepage"/>
        <w:rPr>
          <w:sz w:val="18"/>
          <w:szCs w:val="18"/>
        </w:rPr>
      </w:pPr>
      <w:r w:rsidRPr="00923AE5">
        <w:rPr>
          <w:rStyle w:val="Appelnotedebasdep"/>
          <w:sz w:val="18"/>
          <w:szCs w:val="18"/>
        </w:rPr>
        <w:footnoteRef/>
      </w:r>
      <w:r w:rsidRPr="00923AE5">
        <w:rPr>
          <w:sz w:val="18"/>
          <w:szCs w:val="18"/>
        </w:rPr>
        <w:t xml:space="preserve"> </w:t>
      </w:r>
      <w:hyperlink r:id="rId4" w:history="1">
        <w:r w:rsidRPr="00923AE5">
          <w:rPr>
            <w:rStyle w:val="Lienhypertexte"/>
            <w:sz w:val="18"/>
            <w:szCs w:val="18"/>
          </w:rPr>
          <w:t>https://console.ng.bluemix.net/catalog/services/weather-company-data?env_id=ibm:yp:us-south</w:t>
        </w:r>
      </w:hyperlink>
    </w:p>
  </w:footnote>
  <w:footnote w:id="4">
    <w:p w:rsidR="005577DA" w:rsidRPr="005577DA" w:rsidRDefault="005577D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5" w:anchor="pricing_models" w:history="1">
        <w:r w:rsidRPr="00AF0B5A">
          <w:rPr>
            <w:rStyle w:val="Lienhypertexte"/>
          </w:rPr>
          <w:t>https://console.ng.bluemix.net/docs/services/Weather/weather_overview.html#pricing_models</w:t>
        </w:r>
      </w:hyperlink>
    </w:p>
  </w:footnote>
  <w:footnote w:id="5">
    <w:p w:rsidR="00946B37" w:rsidRPr="00923AE5" w:rsidRDefault="00946B37" w:rsidP="00946B37">
      <w:pPr>
        <w:pStyle w:val="Notedebasdepage"/>
        <w:rPr>
          <w:sz w:val="18"/>
          <w:szCs w:val="18"/>
        </w:rPr>
      </w:pPr>
      <w:r w:rsidRPr="00923AE5">
        <w:rPr>
          <w:rStyle w:val="Appelnotedebasdep"/>
          <w:sz w:val="18"/>
          <w:szCs w:val="18"/>
        </w:rPr>
        <w:footnoteRef/>
      </w:r>
      <w:r w:rsidRPr="00923AE5">
        <w:rPr>
          <w:sz w:val="18"/>
          <w:szCs w:val="18"/>
        </w:rPr>
        <w:t xml:space="preserve"> </w:t>
      </w:r>
      <w:hyperlink r:id="rId6" w:history="1">
        <w:r w:rsidRPr="00923AE5">
          <w:rPr>
            <w:rStyle w:val="Lienhypertexte"/>
            <w:sz w:val="18"/>
            <w:szCs w:val="18"/>
          </w:rPr>
          <w:t>https://www.ibm.com/cloud-computing/bluemix/fr/open-source</w:t>
        </w:r>
      </w:hyperlink>
    </w:p>
  </w:footnote>
  <w:footnote w:id="6">
    <w:p w:rsidR="007F4F6F" w:rsidRPr="007F4F6F" w:rsidRDefault="007F4F6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Pr="00AF0B5A">
          <w:rPr>
            <w:rStyle w:val="Lienhypertexte"/>
          </w:rPr>
          <w:t>https://business.weather.com/industry-solutions/agriculture</w:t>
        </w:r>
      </w:hyperlink>
    </w:p>
  </w:footnote>
  <w:footnote w:id="7">
    <w:p w:rsidR="006D79F6" w:rsidRPr="007139AB" w:rsidRDefault="006D79F6" w:rsidP="006D79F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8" w:history="1">
        <w:r w:rsidRPr="00AF0B5A">
          <w:rPr>
            <w:rStyle w:val="Lienhypertexte"/>
          </w:rPr>
          <w:t>https://business.weather.com/products/weather-data-packages</w:t>
        </w:r>
      </w:hyperlink>
    </w:p>
  </w:footnote>
  <w:footnote w:id="8">
    <w:p w:rsidR="006D79F6" w:rsidRPr="00923AE5" w:rsidRDefault="006D79F6" w:rsidP="006D79F6">
      <w:pPr>
        <w:pStyle w:val="Notedebasdepage"/>
        <w:rPr>
          <w:sz w:val="18"/>
          <w:szCs w:val="18"/>
          <w:lang w:val="fr-BE"/>
        </w:rPr>
      </w:pPr>
      <w:r w:rsidRPr="00923AE5">
        <w:rPr>
          <w:rStyle w:val="Appelnotedebasdep"/>
          <w:sz w:val="18"/>
          <w:szCs w:val="18"/>
        </w:rPr>
        <w:footnoteRef/>
      </w:r>
      <w:r w:rsidRPr="00923AE5">
        <w:rPr>
          <w:sz w:val="18"/>
          <w:szCs w:val="18"/>
        </w:rPr>
        <w:t xml:space="preserve"> </w:t>
      </w:r>
      <w:hyperlink r:id="rId9" w:history="1">
        <w:r w:rsidRPr="00923AE5">
          <w:rPr>
            <w:rStyle w:val="Lienhypertexte"/>
            <w:sz w:val="18"/>
            <w:szCs w:val="18"/>
            <w:lang w:val="fr-BE"/>
          </w:rPr>
          <w:t>http://www-01.ibm.com/common/ssi/cgi-bin/ssialias?subtype=AB&amp;infotype=PM&amp;htmlfid=WWC12354USEN&amp;attachment=WWC12354USEN.PDF</w:t>
        </w:r>
      </w:hyperlink>
    </w:p>
    <w:p w:rsidR="006D79F6" w:rsidRPr="003436C1" w:rsidRDefault="006D79F6" w:rsidP="006D79F6">
      <w:pPr>
        <w:pStyle w:val="Notedebasdepage"/>
        <w:rPr>
          <w:lang w:val="fr-B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F52" w:rsidRDefault="00947F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EF5" w:rsidRPr="00947F52" w:rsidRDefault="00E24AE7" w:rsidP="004E1514">
    <w:pPr>
      <w:pStyle w:val="Pieddepage"/>
      <w:ind w:firstLine="1620"/>
      <w:rPr>
        <w:rFonts w:ascii="Calibri" w:hAnsi="Calibri"/>
        <w:color w:val="0081C1"/>
        <w:sz w:val="20"/>
        <w:szCs w:val="20"/>
        <w:lang w:val="fr-BE"/>
      </w:rPr>
    </w:pPr>
    <w:r w:rsidRPr="00947F52">
      <w:rPr>
        <w:rFonts w:ascii="Calibri" w:hAnsi="Calibri"/>
        <w:noProof/>
        <w:color w:val="0081C1"/>
        <w:sz w:val="20"/>
        <w:szCs w:val="20"/>
        <w:lang w:val="fr-BE" w:eastAsia="fr-BE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-137160</wp:posOffset>
          </wp:positionV>
          <wp:extent cx="914400" cy="803910"/>
          <wp:effectExtent l="0" t="0" r="0" b="0"/>
          <wp:wrapNone/>
          <wp:docPr id="10" name="Image 10" descr="CRA-W_LOGO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RA-W_LOGO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0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5EF5" w:rsidRPr="00947F52">
      <w:rPr>
        <w:rFonts w:ascii="Calibri" w:hAnsi="Calibri"/>
        <w:b/>
        <w:color w:val="0081C1"/>
        <w:sz w:val="20"/>
        <w:szCs w:val="20"/>
        <w:lang w:val="fr-BE"/>
      </w:rPr>
      <w:t>Centre wallon de Recherches agronomiques</w:t>
    </w:r>
  </w:p>
  <w:p w:rsidR="00995EF5" w:rsidRPr="004E1514" w:rsidRDefault="00995EF5" w:rsidP="004E1514">
    <w:pPr>
      <w:pStyle w:val="Pieddepage"/>
      <w:ind w:left="1440" w:firstLine="180"/>
      <w:rPr>
        <w:rFonts w:ascii="Calibri" w:hAnsi="Calibri"/>
        <w:color w:val="333333"/>
        <w:sz w:val="20"/>
        <w:szCs w:val="20"/>
        <w:lang w:val="fr-BE"/>
      </w:rPr>
    </w:pPr>
    <w:r w:rsidRPr="004E1514">
      <w:rPr>
        <w:rFonts w:ascii="Calibri" w:hAnsi="Calibri"/>
        <w:color w:val="333333"/>
        <w:sz w:val="20"/>
        <w:szCs w:val="20"/>
        <w:lang w:val="fr-BE"/>
      </w:rPr>
      <w:t>Département Agriculture et Milieu naturel</w:t>
    </w:r>
  </w:p>
  <w:p w:rsidR="0010353C" w:rsidRPr="004E1514" w:rsidRDefault="00995EF5" w:rsidP="004E1514">
    <w:pPr>
      <w:pStyle w:val="Pieddepage"/>
      <w:ind w:left="1440" w:firstLine="180"/>
      <w:rPr>
        <w:rFonts w:ascii="Calibri" w:hAnsi="Calibri"/>
        <w:i/>
        <w:color w:val="333333"/>
        <w:sz w:val="20"/>
        <w:szCs w:val="20"/>
        <w:lang w:val="fr-BE"/>
      </w:rPr>
    </w:pPr>
    <w:r w:rsidRPr="004E1514">
      <w:rPr>
        <w:rFonts w:ascii="Calibri" w:hAnsi="Calibri"/>
        <w:i/>
        <w:color w:val="333333"/>
        <w:sz w:val="20"/>
        <w:szCs w:val="20"/>
        <w:lang w:val="fr-BE"/>
      </w:rPr>
      <w:t>Unité</w:t>
    </w:r>
    <w:r w:rsidR="00D5719E">
      <w:rPr>
        <w:rFonts w:ascii="Calibri" w:hAnsi="Calibri"/>
        <w:i/>
        <w:color w:val="333333"/>
        <w:sz w:val="20"/>
        <w:szCs w:val="20"/>
        <w:lang w:val="fr-BE"/>
      </w:rPr>
      <w:t xml:space="preserve"> Systèmes agraires, territoire</w:t>
    </w:r>
    <w:r w:rsidR="0010353C" w:rsidRPr="004E1514">
      <w:rPr>
        <w:rFonts w:ascii="Calibri" w:hAnsi="Calibri"/>
        <w:i/>
        <w:color w:val="333333"/>
        <w:sz w:val="20"/>
        <w:szCs w:val="20"/>
        <w:lang w:val="fr-BE"/>
      </w:rPr>
      <w:t xml:space="preserve"> et technologies de l’information</w:t>
    </w:r>
  </w:p>
  <w:p w:rsidR="00AB0B90" w:rsidRPr="00995EF5" w:rsidRDefault="00AB0B90" w:rsidP="0026534A">
    <w:pPr>
      <w:pStyle w:val="En-tte"/>
      <w:tabs>
        <w:tab w:val="clear" w:pos="4536"/>
        <w:tab w:val="center" w:pos="1620"/>
      </w:tabs>
      <w:rPr>
        <w:rFonts w:ascii="Calibri" w:hAnsi="Calibri"/>
        <w:color w:val="333333"/>
        <w:lang w:val="fr-BE"/>
      </w:rPr>
    </w:pPr>
    <w:r w:rsidRPr="00995EF5">
      <w:rPr>
        <w:rFonts w:ascii="Calibri" w:hAnsi="Calibri"/>
        <w:color w:val="333333"/>
        <w:lang w:val="fr-BE"/>
      </w:rPr>
      <w:tab/>
      <w:t xml:space="preserve">                        </w:t>
    </w:r>
  </w:p>
  <w:p w:rsidR="00A555B6" w:rsidRPr="0026534A" w:rsidRDefault="00A555B6" w:rsidP="0026534A">
    <w:pPr>
      <w:pStyle w:val="En-tte"/>
      <w:tabs>
        <w:tab w:val="clear" w:pos="4536"/>
        <w:tab w:val="center" w:pos="1620"/>
      </w:tabs>
      <w:rPr>
        <w:rFonts w:ascii="Verdana" w:hAnsi="Verdana"/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F52" w:rsidRDefault="00947F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4ED7"/>
    <w:multiLevelType w:val="hybridMultilevel"/>
    <w:tmpl w:val="AA5AEB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472C"/>
    <w:multiLevelType w:val="multilevel"/>
    <w:tmpl w:val="43EC2E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CDF5BFF"/>
    <w:multiLevelType w:val="hybridMultilevel"/>
    <w:tmpl w:val="40CAF0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318C4"/>
    <w:multiLevelType w:val="multilevel"/>
    <w:tmpl w:val="BDFC282C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A7750ED"/>
    <w:multiLevelType w:val="multilevel"/>
    <w:tmpl w:val="A8C65D6C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378943CA"/>
    <w:multiLevelType w:val="hybridMultilevel"/>
    <w:tmpl w:val="9EE67B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79C8"/>
    <w:multiLevelType w:val="hybridMultilevel"/>
    <w:tmpl w:val="7840C3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A64E8"/>
    <w:multiLevelType w:val="multilevel"/>
    <w:tmpl w:val="CA5825D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FD51D0D"/>
    <w:multiLevelType w:val="hybridMultilevel"/>
    <w:tmpl w:val="5220062C"/>
    <w:lvl w:ilvl="0" w:tplc="08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5447C0B"/>
    <w:multiLevelType w:val="hybridMultilevel"/>
    <w:tmpl w:val="1E4A6F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42E0"/>
    <w:multiLevelType w:val="hybridMultilevel"/>
    <w:tmpl w:val="9EACD0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9734D"/>
    <w:multiLevelType w:val="hybridMultilevel"/>
    <w:tmpl w:val="2AD205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37B1F"/>
    <w:multiLevelType w:val="hybridMultilevel"/>
    <w:tmpl w:val="2B3273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944F1"/>
    <w:multiLevelType w:val="hybridMultilevel"/>
    <w:tmpl w:val="4ECC48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12"/>
  </w:num>
  <w:num w:numId="10">
    <w:abstractNumId w:val="6"/>
  </w:num>
  <w:num w:numId="11">
    <w:abstractNumId w:val="10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C2"/>
    <w:rsid w:val="00037994"/>
    <w:rsid w:val="00044F23"/>
    <w:rsid w:val="00066942"/>
    <w:rsid w:val="000B47E3"/>
    <w:rsid w:val="000E1317"/>
    <w:rsid w:val="000E730B"/>
    <w:rsid w:val="0010353C"/>
    <w:rsid w:val="00124879"/>
    <w:rsid w:val="00124E0C"/>
    <w:rsid w:val="00144966"/>
    <w:rsid w:val="00162B24"/>
    <w:rsid w:val="001770ED"/>
    <w:rsid w:val="00182DB5"/>
    <w:rsid w:val="001A6564"/>
    <w:rsid w:val="001A7052"/>
    <w:rsid w:val="001D72D4"/>
    <w:rsid w:val="001F0A5F"/>
    <w:rsid w:val="001F12EF"/>
    <w:rsid w:val="001F7990"/>
    <w:rsid w:val="0020077E"/>
    <w:rsid w:val="002066D9"/>
    <w:rsid w:val="00234D02"/>
    <w:rsid w:val="002459E3"/>
    <w:rsid w:val="00260039"/>
    <w:rsid w:val="0026534A"/>
    <w:rsid w:val="002779BE"/>
    <w:rsid w:val="002B712D"/>
    <w:rsid w:val="002C588E"/>
    <w:rsid w:val="002E46A0"/>
    <w:rsid w:val="00300B31"/>
    <w:rsid w:val="00320495"/>
    <w:rsid w:val="003436C1"/>
    <w:rsid w:val="00350EC7"/>
    <w:rsid w:val="003B1BD0"/>
    <w:rsid w:val="003C35E2"/>
    <w:rsid w:val="003E13F2"/>
    <w:rsid w:val="003E1647"/>
    <w:rsid w:val="003E4CE7"/>
    <w:rsid w:val="003F7DA6"/>
    <w:rsid w:val="0041246A"/>
    <w:rsid w:val="004254A5"/>
    <w:rsid w:val="004A2E88"/>
    <w:rsid w:val="004B0CBD"/>
    <w:rsid w:val="004C7238"/>
    <w:rsid w:val="004E1514"/>
    <w:rsid w:val="00543441"/>
    <w:rsid w:val="005577DA"/>
    <w:rsid w:val="0057281A"/>
    <w:rsid w:val="005A076D"/>
    <w:rsid w:val="005B27CE"/>
    <w:rsid w:val="00640550"/>
    <w:rsid w:val="00660C62"/>
    <w:rsid w:val="00692D4C"/>
    <w:rsid w:val="006D4AEB"/>
    <w:rsid w:val="006D79F6"/>
    <w:rsid w:val="00706317"/>
    <w:rsid w:val="007139AB"/>
    <w:rsid w:val="00737516"/>
    <w:rsid w:val="0074228A"/>
    <w:rsid w:val="007702E4"/>
    <w:rsid w:val="0077404D"/>
    <w:rsid w:val="00794C84"/>
    <w:rsid w:val="007B4839"/>
    <w:rsid w:val="007C1C3A"/>
    <w:rsid w:val="007C3606"/>
    <w:rsid w:val="007F47F8"/>
    <w:rsid w:val="007F4F6F"/>
    <w:rsid w:val="007F7D30"/>
    <w:rsid w:val="008140D4"/>
    <w:rsid w:val="0082438F"/>
    <w:rsid w:val="00887F40"/>
    <w:rsid w:val="008C0070"/>
    <w:rsid w:val="008F5744"/>
    <w:rsid w:val="00923AE5"/>
    <w:rsid w:val="00930AFA"/>
    <w:rsid w:val="00932BAE"/>
    <w:rsid w:val="0093679E"/>
    <w:rsid w:val="00946B37"/>
    <w:rsid w:val="00947F52"/>
    <w:rsid w:val="009614A3"/>
    <w:rsid w:val="00977265"/>
    <w:rsid w:val="00995EF5"/>
    <w:rsid w:val="009A4238"/>
    <w:rsid w:val="009A4B5D"/>
    <w:rsid w:val="009C22FB"/>
    <w:rsid w:val="009F226A"/>
    <w:rsid w:val="009F5E7F"/>
    <w:rsid w:val="00A555B6"/>
    <w:rsid w:val="00A812A3"/>
    <w:rsid w:val="00A84B25"/>
    <w:rsid w:val="00AB0B90"/>
    <w:rsid w:val="00AD48B1"/>
    <w:rsid w:val="00B15CCF"/>
    <w:rsid w:val="00B31001"/>
    <w:rsid w:val="00B60E7C"/>
    <w:rsid w:val="00B90DFD"/>
    <w:rsid w:val="00BD1429"/>
    <w:rsid w:val="00BE5267"/>
    <w:rsid w:val="00BF234F"/>
    <w:rsid w:val="00C16561"/>
    <w:rsid w:val="00C2687B"/>
    <w:rsid w:val="00C269CD"/>
    <w:rsid w:val="00C26B57"/>
    <w:rsid w:val="00C63CF4"/>
    <w:rsid w:val="00C87508"/>
    <w:rsid w:val="00C96E5B"/>
    <w:rsid w:val="00C97DD2"/>
    <w:rsid w:val="00CC5425"/>
    <w:rsid w:val="00D073E6"/>
    <w:rsid w:val="00D14BD3"/>
    <w:rsid w:val="00D375B4"/>
    <w:rsid w:val="00D5719E"/>
    <w:rsid w:val="00D95B00"/>
    <w:rsid w:val="00DA2321"/>
    <w:rsid w:val="00DD75F8"/>
    <w:rsid w:val="00DF44B4"/>
    <w:rsid w:val="00DF4CEB"/>
    <w:rsid w:val="00E24AE7"/>
    <w:rsid w:val="00E47F9F"/>
    <w:rsid w:val="00E62403"/>
    <w:rsid w:val="00E92380"/>
    <w:rsid w:val="00F414E2"/>
    <w:rsid w:val="00F74E85"/>
    <w:rsid w:val="00F76495"/>
    <w:rsid w:val="00FA3CEF"/>
    <w:rsid w:val="00FC39EB"/>
    <w:rsid w:val="00FD1CD4"/>
    <w:rsid w:val="00FD213B"/>
    <w:rsid w:val="00FE36FB"/>
    <w:rsid w:val="00FE5124"/>
    <w:rsid w:val="00FE5169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FF7B915"/>
  <w15:chartTrackingRefBased/>
  <w15:docId w15:val="{74D68FD3-59EB-473D-873C-D591B4DC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E7"/>
    <w:rPr>
      <w:sz w:val="24"/>
      <w:szCs w:val="24"/>
      <w:lang w:val="fr-FR" w:eastAsia="fr-FR"/>
    </w:rPr>
  </w:style>
  <w:style w:type="paragraph" w:styleId="Titre1">
    <w:name w:val="heading 1"/>
    <w:basedOn w:val="Normal"/>
    <w:link w:val="Titre1Car"/>
    <w:rsid w:val="00E24AE7"/>
    <w:pPr>
      <w:suppressAutoHyphens/>
      <w:autoSpaceDN w:val="0"/>
      <w:spacing w:before="100" w:after="100"/>
      <w:textAlignment w:val="baseline"/>
      <w:outlineLvl w:val="0"/>
    </w:pPr>
    <w:rPr>
      <w:b/>
      <w:bCs/>
      <w:kern w:val="3"/>
      <w:sz w:val="48"/>
      <w:szCs w:val="48"/>
      <w:lang w:val="fr-BE" w:eastAsia="fr-BE"/>
    </w:rPr>
  </w:style>
  <w:style w:type="paragraph" w:styleId="Titre2">
    <w:name w:val="heading 2"/>
    <w:basedOn w:val="Normal"/>
    <w:link w:val="Titre2Car"/>
    <w:rsid w:val="00E24AE7"/>
    <w:pPr>
      <w:suppressAutoHyphens/>
      <w:autoSpaceDN w:val="0"/>
      <w:spacing w:before="100" w:after="100"/>
      <w:textAlignment w:val="baseline"/>
      <w:outlineLvl w:val="1"/>
    </w:pPr>
    <w:rPr>
      <w:b/>
      <w:bCs/>
      <w:sz w:val="36"/>
      <w:szCs w:val="36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B15CC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15CCF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F12EF"/>
    <w:rPr>
      <w:color w:val="0000FF"/>
      <w:u w:val="single"/>
    </w:rPr>
  </w:style>
  <w:style w:type="paragraph" w:styleId="Corpsdetexte2">
    <w:name w:val="Body Text 2"/>
    <w:basedOn w:val="Normal"/>
    <w:semiHidden/>
    <w:rsid w:val="00C269CD"/>
    <w:rPr>
      <w:rFonts w:ascii="Arial" w:hAnsi="Arial" w:cs="Arial"/>
      <w:sz w:val="22"/>
    </w:rPr>
  </w:style>
  <w:style w:type="paragraph" w:styleId="NormalWeb">
    <w:name w:val="Normal (Web)"/>
    <w:basedOn w:val="Normal"/>
    <w:rsid w:val="003F7DA6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rsid w:val="00E24AE7"/>
    <w:rPr>
      <w:b/>
      <w:bCs/>
      <w:kern w:val="3"/>
      <w:sz w:val="48"/>
      <w:szCs w:val="48"/>
    </w:rPr>
  </w:style>
  <w:style w:type="character" w:customStyle="1" w:styleId="Titre2Car">
    <w:name w:val="Titre 2 Car"/>
    <w:basedOn w:val="Policepardfaut"/>
    <w:link w:val="Titre2"/>
    <w:rsid w:val="00E24AE7"/>
    <w:rPr>
      <w:b/>
      <w:bCs/>
      <w:sz w:val="36"/>
      <w:szCs w:val="36"/>
    </w:rPr>
  </w:style>
  <w:style w:type="paragraph" w:styleId="Paragraphedeliste">
    <w:name w:val="List Paragraph"/>
    <w:basedOn w:val="Normal"/>
    <w:rsid w:val="00E24AE7"/>
    <w:pPr>
      <w:suppressAutoHyphens/>
      <w:autoSpaceDN w:val="0"/>
      <w:spacing w:after="160" w:line="244" w:lineRule="auto"/>
      <w:ind w:left="720"/>
      <w:textAlignment w:val="baseline"/>
    </w:pPr>
    <w:rPr>
      <w:rFonts w:ascii="Calibri" w:eastAsia="Calibri" w:hAnsi="Calibri"/>
      <w:sz w:val="22"/>
      <w:szCs w:val="22"/>
      <w:lang w:val="fr-BE" w:eastAsia="en-US"/>
    </w:rPr>
  </w:style>
  <w:style w:type="paragraph" w:styleId="Notedebasdepage">
    <w:name w:val="footnote text"/>
    <w:basedOn w:val="Normal"/>
    <w:link w:val="NotedebasdepageCar"/>
    <w:rsid w:val="00B90DF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B90DFD"/>
    <w:rPr>
      <w:lang w:val="fr-FR" w:eastAsia="fr-FR"/>
    </w:rPr>
  </w:style>
  <w:style w:type="character" w:styleId="Appelnotedebasdep">
    <w:name w:val="footnote reference"/>
    <w:basedOn w:val="Policepardfaut"/>
    <w:rsid w:val="00B90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grimil@cra.wallonie.be" TargetMode="External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weather.com/products/weather-data-packages" TargetMode="External"/><Relationship Id="rId3" Type="http://schemas.openxmlformats.org/officeDocument/2006/relationships/hyperlink" Target="https://www.cloudfoundry.org/platform/" TargetMode="External"/><Relationship Id="rId7" Type="http://schemas.openxmlformats.org/officeDocument/2006/relationships/hyperlink" Target="https://business.weather.com/industry-solutions/agriculture" TargetMode="External"/><Relationship Id="rId2" Type="http://schemas.openxmlformats.org/officeDocument/2006/relationships/hyperlink" Target="https://www.ibm.com/cloud-computing/bluemix/fr/what-is-bluemix" TargetMode="External"/><Relationship Id="rId1" Type="http://schemas.openxmlformats.org/officeDocument/2006/relationships/hyperlink" Target="https://www.ibm.com/cloud-computing/bluemix/fr" TargetMode="External"/><Relationship Id="rId6" Type="http://schemas.openxmlformats.org/officeDocument/2006/relationships/hyperlink" Target="https://www.ibm.com/cloud-computing/bluemix/fr/open-source" TargetMode="External"/><Relationship Id="rId5" Type="http://schemas.openxmlformats.org/officeDocument/2006/relationships/hyperlink" Target="https://console.ng.bluemix.net/docs/services/Weather/weather_overview.html" TargetMode="External"/><Relationship Id="rId4" Type="http://schemas.openxmlformats.org/officeDocument/2006/relationships/hyperlink" Target="https://console.ng.bluemix.net/catalog/services/weather-company-data?env_id=ibm:yp:us-south" TargetMode="External"/><Relationship Id="rId9" Type="http://schemas.openxmlformats.org/officeDocument/2006/relationships/hyperlink" Target="http://www-01.ibm.com/common/ssi/cgi-bin/ssialias?subtype=AB&amp;infotype=PM&amp;htmlfid=WWC12354USEN&amp;attachment=WWC12354USEN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goossens\Documents\Mod&#232;les%20Office%20personnalis&#233;s\docPresentationAgromet-communication-Fr-TG-wp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3ABF-C659-436D-A98E-CF0BC417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docPresentationAgromet-communication-Fr-TG-wp1</Template>
  <TotalTime>441</TotalTime>
  <Pages>3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Gembloux, le 29 juin 2010</vt:lpstr>
    </vt:vector>
  </TitlesOfParts>
  <Company/>
  <LinksUpToDate>false</LinksUpToDate>
  <CharactersWithSpaces>6593</CharactersWithSpaces>
  <SharedDoc>false</SharedDoc>
  <HLinks>
    <vt:vector size="6" baseType="variant"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mailto:agrimil@cra.wallonie.be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Gembloux, le 29 juin 2010</dc:title>
  <dc:subject/>
  <dc:creator>Thomas GOOSSENS</dc:creator>
  <cp:keywords/>
  <dc:description/>
  <cp:lastModifiedBy>Thomas GOOSSENS</cp:lastModifiedBy>
  <cp:revision>14</cp:revision>
  <cp:lastPrinted>2010-09-01T13:09:00Z</cp:lastPrinted>
  <dcterms:created xsi:type="dcterms:W3CDTF">2017-05-16T07:24:00Z</dcterms:created>
  <dcterms:modified xsi:type="dcterms:W3CDTF">2017-05-16T14:50:00Z</dcterms:modified>
</cp:coreProperties>
</file>