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legreya" w:cs="Alegreya" w:eastAsia="Alegreya" w:hAnsi="Alegreya"/>
          <w:b w:val="1"/>
          <w:sz w:val="52"/>
          <w:szCs w:val="52"/>
          <w:rtl w:val="0"/>
        </w:rPr>
        <w:t xml:space="preserve">Show your Talent to Ferdinand over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legreya" w:cs="Alegreya" w:eastAsia="Alegreya" w:hAnsi="Alegreya"/>
          <w:sz w:val="28"/>
          <w:szCs w:val="28"/>
          <w:rtl w:val="0"/>
        </w:rPr>
        <w:t xml:space="preserve">You just had an interview with Ferdinand and you're not sure of how it went. You have one last chance to show him why he should pick you in a follow up email. Show him what you got!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b7b7b7" w:space="0" w:sz="6" w:val="single"/>
          <w:left w:color="b7b7b7" w:space="0" w:sz="6" w:val="single"/>
          <w:bottom w:color="b7b7b7" w:space="0" w:sz="6" w:val="single"/>
          <w:right w:color="b7b7b7" w:space="0" w:sz="6" w:val="single"/>
          <w:insideH w:color="b7b7b7" w:space="0" w:sz="6" w:val="single"/>
          <w:insideV w:color="b7b7b7" w:space="0" w:sz="6" w:val="single"/>
        </w:tblBorders>
        <w:tblLayout w:type="fixed"/>
        <w:tblLook w:val="0600"/>
      </w:tblPr>
      <w:tblGrid>
        <w:gridCol w:w="9360"/>
        <w:tblGridChange w:id="0">
          <w:tblGrid>
            <w:gridCol w:w="9360"/>
          </w:tblGrid>
        </w:tblGridChange>
      </w:tblGrid>
      <w:tr>
        <w:tc>
          <w:tcPr>
            <w:shd w:fill="000000"/>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color w:val="ffffff"/>
              </w:rPr>
            </w:pPr>
            <w:r w:rsidDel="00000000" w:rsidR="00000000" w:rsidRPr="00000000">
              <w:rPr>
                <w:color w:val="ffffff"/>
                <w:rtl w:val="0"/>
              </w:rPr>
              <w:t xml:space="preserve">Subject of your email</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 Candidature for the position Freelance web developer with Coderstrust.</w:t>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      2.    Write the Email (minimum 10 lines)</w:t>
            </w:r>
          </w:p>
        </w:tc>
      </w:tr>
      <w:tr>
        <w:trPr>
          <w:trHeight w:val="7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Dear Mr </w:t>
            </w:r>
            <w:r w:rsidDel="00000000" w:rsidR="00000000" w:rsidRPr="00000000">
              <w:rPr>
                <w:rFonts w:ascii="Alegreya" w:cs="Alegreya" w:eastAsia="Alegreya" w:hAnsi="Alegreya"/>
                <w:sz w:val="28"/>
                <w:szCs w:val="28"/>
                <w:rtl w:val="0"/>
              </w:rPr>
              <w:t xml:space="preserve">Kjærulff: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I would like to thank you for the splendid interview hosted by you for the position  of Freelance web developer on 15th August 2016. It provided me with the best platform to promote my skills as a freelance web developer whilst getting to know the internal functioning of your amazing organisation.</w:t>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As you might have  noticed I was able to perform well in completing the various tasks expected of an interviewee through the course of the interview. Also I was praised by your fellow interviewers for my organisational capabilities and team playing skills. These attributes I am sure are to contribute to an esteemed organisation such as yours.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I thank you again for sparing time to read through my email and I look forward to working with some of the best professionals in the freelancing industry through your innovative organisation. Kindly refer to my phone number and email for any communication.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Phone:+380711111111   </w:t>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email:</w:t>
            </w:r>
            <w:hyperlink r:id="rId5">
              <w:r w:rsidDel="00000000" w:rsidR="00000000" w:rsidRPr="00000000">
                <w:rPr>
                  <w:rFonts w:ascii="Alegreya" w:cs="Alegreya" w:eastAsia="Alegreya" w:hAnsi="Alegreya"/>
                  <w:color w:val="1155cc"/>
                  <w:sz w:val="28"/>
                  <w:szCs w:val="28"/>
                  <w:u w:val="single"/>
                  <w:rtl w:val="0"/>
                </w:rPr>
                <w:t xml:space="preserve">olya.zaya@gmail.com</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Sincerely,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Olichka Zayarnyk.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1647825" cy="285750"/>
          <wp:effectExtent b="0" l="0" r="0" t="0"/>
          <wp:docPr descr="ct.png" id="1" name="image01.png"/>
          <a:graphic>
            <a:graphicData uri="http://schemas.openxmlformats.org/drawingml/2006/picture">
              <pic:pic>
                <pic:nvPicPr>
                  <pic:cNvPr descr="ct.png" id="0" name="image01.png"/>
                  <pic:cNvPicPr preferRelativeResize="0"/>
                </pic:nvPicPr>
                <pic:blipFill>
                  <a:blip r:embed="rId1">
                    <a:alphaModFix amt="27000"/>
                  </a:blip>
                  <a:srcRect b="0" l="0" r="0" t="0"/>
                  <a:stretch>
                    <a:fillRect/>
                  </a:stretch>
                </pic:blipFill>
                <pic:spPr>
                  <a:xfrm>
                    <a:off x="0" y="0"/>
                    <a:ext cx="1647825" cy="28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legreya" w:cs="Alegreya" w:eastAsia="Alegreya" w:hAnsi="Alegreya"/>
        <w:rtl w:val="0"/>
      </w:rPr>
      <w:t xml:space="preserve">S1 Mentor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olya.zaya@gmail.com"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