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312" w:after="0"/>
        <w:jc w:val="center"/>
        <w:rPr>
          <w:rFonts w:ascii="黑体" w:hAnsi="黑体" w:eastAsia="黑体"/>
          <w:sz w:val="44"/>
          <w:szCs w:val="44"/>
        </w:rPr>
      </w:pPr>
      <w:r>
        <w:rPr>
          <w:rFonts w:eastAsia="黑体" w:ascii="黑体" w:hAnsi="黑体"/>
          <w:sz w:val="44"/>
          <w:szCs w:val="44"/>
        </w:rPr>
      </w:r>
    </w:p>
    <w:tbl>
      <w:tblPr>
        <w:tblW w:w="8850" w:type="dxa"/>
        <w:jc w:val="left"/>
        <w:tblInd w:w="-192" w:type="dxa"/>
        <w:tblLayout w:type="fixed"/>
        <w:tblCellMar>
          <w:top w:w="0" w:type="dxa"/>
          <w:left w:w="108" w:type="dxa"/>
          <w:bottom w:w="0" w:type="dxa"/>
          <w:right w:w="108" w:type="dxa"/>
        </w:tblCellMar>
      </w:tblPr>
      <w:tblGrid>
        <w:gridCol w:w="8850"/>
      </w:tblGrid>
      <w:tr>
        <w:trPr>
          <w:trHeight w:val="1707" w:hRule="atLeast"/>
        </w:trPr>
        <w:tc>
          <w:tcPr>
            <w:tcW w:w="8850"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rFonts w:ascii="黑体" w:hAnsi="黑体" w:eastAsia="黑体"/>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rFonts w:ascii="黑体" w:hAnsi="黑体" w:eastAsia="黑体"/>
                <w:sz w:val="44"/>
                <w:szCs w:val="44"/>
              </w:rPr>
            </w:pPr>
            <w:r>
              <w:rPr>
                <w:rFonts w:eastAsia="黑体" w:ascii="黑体" w:hAnsi="黑体"/>
                <w:sz w:val="44"/>
                <w:szCs w:val="44"/>
              </w:rPr>
            </w:r>
          </w:p>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软件质量保证报告</w:t>
            </w:r>
          </w:p>
        </w:tc>
      </w:tr>
      <w:tr>
        <w:trPr>
          <w:trHeight w:val="6854" w:hRule="atLeast"/>
        </w:trPr>
        <w:tc>
          <w:tcPr>
            <w:tcW w:w="8850"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before="240" w:after="0"/>
              <w:rPr>
                <w:rFonts w:eastAsia="宋体"/>
                <w:sz w:val="32"/>
                <w:szCs w:val="32"/>
                <w:lang w:val="en-US" w:eastAsia="zh-CN"/>
              </w:rPr>
            </w:pPr>
            <w:r>
              <w:rPr>
                <w:rFonts w:eastAsia="宋体"/>
                <w:sz w:val="32"/>
                <w:szCs w:val="32"/>
                <w:lang w:val="en-US" w:eastAsia="zh-CN"/>
              </w:rPr>
            </w:r>
          </w:p>
          <w:p>
            <w:pPr>
              <w:pStyle w:val="1"/>
              <w:spacing w:lineRule="auto" w:line="480" w:before="240" w:after="0"/>
              <w:rPr>
                <w:sz w:val="32"/>
                <w:szCs w:val="32"/>
              </w:rPr>
            </w:pPr>
            <w:r>
              <w:rPr>
                <w:rFonts w:eastAsia="Times New Roman"/>
                <w:sz w:val="32"/>
                <w:szCs w:val="32"/>
              </w:rPr>
              <w:t xml:space="preserve">   </w:t>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Style16"/>
              <w:spacing w:before="240" w:after="0"/>
              <w:ind w:left="0" w:hanging="0"/>
              <w:jc w:val="center"/>
              <w:rPr>
                <w:szCs w:val="32"/>
              </w:rPr>
            </w:pPr>
            <w:r>
              <w:rPr>
                <w:szCs w:val="32"/>
              </w:rPr>
              <w:t>XXXXXXXXXX</w:t>
            </w:r>
          </w:p>
          <w:p>
            <w:pPr>
              <w:pStyle w:val="Style16"/>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p>
      <w:pPr>
        <w:pStyle w:val="1"/>
        <w:rPr/>
      </w:pPr>
      <w:r>
        <w:rPr/>
      </w:r>
    </w:p>
    <w:p>
      <w:pPr>
        <w:pStyle w:val="1"/>
        <w:rPr/>
      </w:pPr>
      <w:r>
        <w:rPr/>
      </w:r>
    </w:p>
    <w:tbl>
      <w:tblPr>
        <w:tblW w:w="8588" w:type="dxa"/>
        <w:jc w:val="left"/>
        <w:tblInd w:w="-23" w:type="dxa"/>
        <w:tblLayout w:type="fixed"/>
        <w:tblCellMar>
          <w:top w:w="0" w:type="dxa"/>
          <w:left w:w="108" w:type="dxa"/>
          <w:bottom w:w="0" w:type="dxa"/>
          <w:right w:w="108" w:type="dxa"/>
        </w:tblCellMar>
      </w:tblPr>
      <w:tblGrid>
        <w:gridCol w:w="8588"/>
      </w:tblGrid>
      <w:tr>
        <w:trPr>
          <w:trHeight w:val="1454" w:hRule="atLeast"/>
        </w:trPr>
        <w:tc>
          <w:tcPr>
            <w:tcW w:w="8588" w:type="dxa"/>
            <w:tcBorders>
              <w:top w:val="single" w:sz="4" w:space="0" w:color="000000"/>
              <w:left w:val="single" w:sz="4" w:space="0" w:color="000000"/>
              <w:right w:val="single" w:sz="4" w:space="0" w:color="000000"/>
            </w:tcBorders>
          </w:tcPr>
          <w:p>
            <w:pPr>
              <w:pStyle w:val="Style14"/>
              <w:snapToGrid w:val="false"/>
              <w:ind w:hanging="0"/>
              <w:rPr>
                <w:sz w:val="21"/>
                <w:szCs w:val="21"/>
              </w:rPr>
            </w:pPr>
            <w:r>
              <w:rPr>
                <w:sz w:val="21"/>
                <w:szCs w:val="21"/>
              </w:rPr>
            </w:r>
          </w:p>
        </w:tc>
      </w:tr>
      <w:tr>
        <w:trPr>
          <w:trHeight w:val="1502" w:hRule="atLeast"/>
        </w:trPr>
        <w:tc>
          <w:tcPr>
            <w:tcW w:w="8588"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软件质量保证报告</w:t>
            </w:r>
          </w:p>
        </w:tc>
      </w:tr>
      <w:tr>
        <w:trPr>
          <w:trHeight w:val="6240" w:hRule="atLeast"/>
        </w:trPr>
        <w:tc>
          <w:tcPr>
            <w:tcW w:w="8588" w:type="dxa"/>
            <w:tcBorders>
              <w:left w:val="single" w:sz="4" w:space="0" w:color="000000"/>
              <w:bottom w:val="single" w:sz="4" w:space="0" w:color="000000"/>
              <w:right w:val="single" w:sz="4" w:space="0" w:color="000000"/>
            </w:tcBorders>
          </w:tcPr>
          <w:p>
            <w:pPr>
              <w:pStyle w:val="Style16"/>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rPr>
                <w:rFonts w:ascii="Times New Roman" w:hAnsi="Times New Roman"/>
              </w:rPr>
            </w:pPr>
            <w:r>
              <w:rPr>
                <w:rFonts w:ascii="Times New Roman" w:hAnsi="Times New Roman"/>
              </w:rPr>
            </w:r>
          </w:p>
          <w:p>
            <w:pPr>
              <w:pStyle w:val="Style16"/>
              <w:ind w:left="2438" w:hanging="165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65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65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65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ind w:left="2438" w:hanging="165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6"/>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
        <w:rPr/>
      </w:pPr>
      <w:r>
        <w:rPr/>
      </w:r>
    </w:p>
    <w:p>
      <w:pPr>
        <w:pStyle w:val="Style17"/>
        <w:rPr/>
      </w:pPr>
      <w:r>
        <w:rPr/>
        <w:t>目录</w:t>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20708">
            <w:r>
              <w:rPr>
                <w:rStyle w:val="IndexLink"/>
                <w:rFonts w:eastAsia="黑体" w:ascii="黑体" w:hAnsi="黑体"/>
                <w:lang w:val="en-US" w:eastAsia="en-US"/>
              </w:rPr>
              <w:t xml:space="preserve">1 </w:t>
            </w:r>
            <w:r>
              <w:rPr>
                <w:rStyle w:val="IndexLink"/>
                <w:rFonts w:ascii="黑体" w:hAnsi="黑体" w:eastAsia="黑体"/>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09">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10">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11">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20712">
            <w:r>
              <w:rPr>
                <w:rStyle w:val="IndexLink"/>
                <w:rFonts w:eastAsia="黑体" w:ascii="黑体" w:hAnsi="黑体"/>
                <w:lang w:val="en-US" w:eastAsia="en-US"/>
              </w:rPr>
              <w:t xml:space="preserve">2 </w:t>
            </w:r>
            <w:r>
              <w:rPr>
                <w:rStyle w:val="IndexLink"/>
                <w:rFonts w:ascii="黑体" w:hAnsi="黑体" w:eastAsia="黑体"/>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20713">
            <w:r>
              <w:rPr>
                <w:rStyle w:val="IndexLink"/>
                <w:rFonts w:eastAsia="黑体" w:ascii="黑体" w:hAnsi="黑体"/>
                <w:lang w:val="en-US" w:eastAsia="en-US"/>
              </w:rPr>
              <w:t xml:space="preserve">3 </w:t>
            </w:r>
            <w:r>
              <w:rPr>
                <w:rStyle w:val="IndexLink"/>
                <w:rFonts w:ascii="黑体" w:hAnsi="黑体" w:eastAsia="黑体"/>
                <w:lang w:val="en-US" w:eastAsia="en-US"/>
              </w:rPr>
              <w:t>质量目标和要求的完成情况</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14">
            <w:r>
              <w:rPr>
                <w:rStyle w:val="IndexLink"/>
                <w:rFonts w:ascii="黑体" w:hAnsi="黑体"/>
                <w:lang w:val="en-US" w:eastAsia="en-US"/>
              </w:rPr>
              <w:t>3.1</w:t>
            </w:r>
            <w:r>
              <w:rPr>
                <w:rStyle w:val="IndexLink"/>
                <w:lang w:val="en-US" w:eastAsia="en-US"/>
              </w:rPr>
              <w:t xml:space="preserve"> </w:t>
            </w:r>
            <w:r>
              <w:rPr>
                <w:rStyle w:val="IndexLink"/>
                <w:lang w:val="en-US" w:eastAsia="en-US"/>
              </w:rPr>
              <w:t>质量保证组织</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15">
            <w:r>
              <w:rPr>
                <w:rStyle w:val="IndexLink"/>
                <w:rFonts w:ascii="黑体" w:hAnsi="黑体"/>
                <w:lang w:val="en-US" w:eastAsia="en-US"/>
              </w:rPr>
              <w:t>3.2</w:t>
            </w:r>
            <w:r>
              <w:rPr>
                <w:rStyle w:val="IndexLink"/>
                <w:lang w:val="en-US" w:eastAsia="en-US"/>
              </w:rPr>
              <w:t xml:space="preserve"> </w:t>
            </w:r>
            <w:r>
              <w:rPr>
                <w:rStyle w:val="IndexLink"/>
                <w:lang w:val="en-US" w:eastAsia="en-US"/>
              </w:rPr>
              <w:t>质量目标完成情况</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20716">
            <w:r>
              <w:rPr>
                <w:rStyle w:val="IndexLink"/>
                <w:rFonts w:ascii="黑体" w:hAnsi="黑体"/>
                <w:lang w:val="en-US" w:eastAsia="en-US"/>
              </w:rPr>
              <w:t>3.3</w:t>
            </w:r>
            <w:r>
              <w:rPr>
                <w:rStyle w:val="IndexLink"/>
                <w:lang w:val="en-US" w:eastAsia="en-US"/>
              </w:rPr>
              <w:t xml:space="preserve"> </w:t>
            </w:r>
            <w:r>
              <w:rPr>
                <w:rStyle w:val="IndexLink"/>
                <w:lang w:val="en-US" w:eastAsia="en-US"/>
              </w:rPr>
              <w:t>质量要求完成情况</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20717">
            <w:r>
              <w:rPr>
                <w:rStyle w:val="IndexLink"/>
                <w:rFonts w:eastAsia="黑体" w:ascii="黑体" w:hAnsi="黑体"/>
                <w:lang w:val="en-US" w:eastAsia="en-US"/>
              </w:rPr>
              <w:t xml:space="preserve">4 </w:t>
            </w:r>
            <w:r>
              <w:rPr>
                <w:rStyle w:val="IndexLink"/>
                <w:rFonts w:ascii="黑体" w:hAnsi="黑体" w:eastAsia="黑体"/>
                <w:lang w:val="en-US" w:eastAsia="en-US"/>
              </w:rPr>
              <w:t>质量管理</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18">
            <w:r>
              <w:rPr>
                <w:rStyle w:val="IndexLink"/>
                <w:rFonts w:ascii="黑体" w:hAnsi="黑体"/>
                <w:lang w:val="en-US" w:eastAsia="en-US"/>
              </w:rPr>
              <w:t>4.1</w:t>
            </w:r>
            <w:r>
              <w:rPr>
                <w:rStyle w:val="IndexLink"/>
                <w:lang w:val="en-US" w:eastAsia="en-US"/>
              </w:rPr>
              <w:t xml:space="preserve"> </w:t>
            </w:r>
            <w:r>
              <w:rPr>
                <w:rStyle w:val="IndexLink"/>
                <w:lang w:val="en-US" w:eastAsia="en-US"/>
              </w:rPr>
              <w:t>软件实现过程</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19">
            <w:r>
              <w:rPr>
                <w:rStyle w:val="IndexLink"/>
                <w:rFonts w:eastAsia="黑体" w:ascii="黑体" w:hAnsi="黑体"/>
                <w:lang w:val="en-US" w:eastAsia="en-US"/>
              </w:rPr>
              <w:t>4.1.1</w:t>
            </w:r>
            <w:r>
              <w:rPr>
                <w:rStyle w:val="IndexLink"/>
                <w:lang w:val="en-US" w:eastAsia="en-US"/>
              </w:rPr>
              <w:t xml:space="preserve"> </w:t>
            </w:r>
            <w:r>
              <w:rPr>
                <w:rStyle w:val="IndexLink"/>
                <w:lang w:val="en-US" w:eastAsia="en-US"/>
              </w:rPr>
              <w:t>设计和开发策划</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20">
            <w:r>
              <w:rPr>
                <w:rStyle w:val="IndexLink"/>
                <w:rFonts w:eastAsia="黑体" w:ascii="黑体" w:hAnsi="黑体"/>
                <w:lang w:val="en-US" w:eastAsia="en-US"/>
              </w:rPr>
              <w:t>4.1.2</w:t>
            </w:r>
            <w:r>
              <w:rPr>
                <w:rStyle w:val="IndexLink"/>
                <w:lang w:val="en-US" w:eastAsia="en-US"/>
              </w:rPr>
              <w:t xml:space="preserve"> </w:t>
            </w:r>
            <w:r>
              <w:rPr>
                <w:rStyle w:val="IndexLink"/>
                <w:lang w:val="en-US" w:eastAsia="en-US"/>
              </w:rPr>
              <w:t>设计和开发确认</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21">
            <w:r>
              <w:rPr>
                <w:rStyle w:val="IndexLink"/>
                <w:rFonts w:eastAsia="黑体" w:ascii="黑体" w:hAnsi="黑体"/>
                <w:lang w:val="en-US" w:eastAsia="en-US"/>
              </w:rPr>
              <w:t>4.1.3</w:t>
            </w:r>
            <w:r>
              <w:rPr>
                <w:rStyle w:val="IndexLink"/>
                <w:lang w:val="en-US" w:eastAsia="en-US"/>
              </w:rPr>
              <w:t xml:space="preserve"> </w:t>
            </w:r>
            <w:r>
              <w:rPr>
                <w:rStyle w:val="IndexLink"/>
                <w:lang w:val="en-US" w:eastAsia="en-US"/>
              </w:rPr>
              <w:t>设计和开发验证</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22">
            <w:r>
              <w:rPr>
                <w:rStyle w:val="IndexLink"/>
                <w:rFonts w:eastAsia="黑体" w:ascii="黑体" w:hAnsi="黑体"/>
                <w:lang w:val="en-US" w:eastAsia="en-US"/>
              </w:rPr>
              <w:t>4.1.4</w:t>
            </w:r>
            <w:r>
              <w:rPr>
                <w:rStyle w:val="IndexLink"/>
                <w:lang w:val="en-US" w:eastAsia="en-US"/>
              </w:rPr>
              <w:t xml:space="preserve"> </w:t>
            </w:r>
            <w:r>
              <w:rPr>
                <w:rStyle w:val="IndexLink"/>
                <w:lang w:val="en-US" w:eastAsia="en-US"/>
              </w:rPr>
              <w:t>设计和开发评审活动</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23">
            <w:r>
              <w:rPr>
                <w:rStyle w:val="IndexLink"/>
                <w:rFonts w:eastAsia="黑体" w:ascii="黑体" w:hAnsi="黑体"/>
                <w:lang w:val="en-US" w:eastAsia="en-US"/>
              </w:rPr>
              <w:t>4.1.5</w:t>
            </w:r>
            <w:r>
              <w:rPr>
                <w:rStyle w:val="IndexLink"/>
                <w:lang w:val="en-US" w:eastAsia="en-US"/>
              </w:rPr>
              <w:t xml:space="preserve"> </w:t>
            </w:r>
            <w:r>
              <w:rPr>
                <w:rStyle w:val="IndexLink"/>
                <w:lang w:val="en-US" w:eastAsia="en-US"/>
              </w:rPr>
              <w:t>设计和开发变更控制</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24">
            <w:r>
              <w:rPr>
                <w:rStyle w:val="IndexLink"/>
                <w:rFonts w:ascii="黑体" w:hAnsi="黑体"/>
                <w:lang w:val="en-US" w:eastAsia="en-US"/>
              </w:rPr>
              <w:t>4.2</w:t>
            </w:r>
            <w:r>
              <w:rPr>
                <w:rStyle w:val="IndexLink"/>
                <w:lang w:val="en-US" w:eastAsia="en-US"/>
              </w:rPr>
              <w:t xml:space="preserve"> </w:t>
            </w:r>
            <w:r>
              <w:rPr>
                <w:rStyle w:val="IndexLink"/>
                <w:lang w:val="en-US" w:eastAsia="en-US"/>
              </w:rPr>
              <w:t>测试过程</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25">
            <w:r>
              <w:rPr>
                <w:rStyle w:val="IndexLink"/>
                <w:rFonts w:ascii="黑体" w:hAnsi="黑体"/>
                <w:lang w:val="en-US" w:eastAsia="en-US"/>
              </w:rPr>
              <w:t>4.3</w:t>
            </w:r>
            <w:r>
              <w:rPr>
                <w:rStyle w:val="IndexLink"/>
                <w:lang w:val="en-US" w:eastAsia="en-US"/>
              </w:rPr>
              <w:t xml:space="preserve"> </w:t>
            </w:r>
            <w:r>
              <w:rPr>
                <w:rStyle w:val="IndexLink"/>
                <w:lang w:val="en-US" w:eastAsia="en-US"/>
              </w:rPr>
              <w:t>文档过程</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26">
            <w:r>
              <w:rPr>
                <w:rStyle w:val="IndexLink"/>
                <w:rFonts w:eastAsia="黑体" w:ascii="黑体" w:hAnsi="黑体"/>
                <w:lang w:val="en-US" w:eastAsia="en-US"/>
              </w:rPr>
              <w:t>4.3.1</w:t>
            </w:r>
            <w:r>
              <w:rPr>
                <w:rStyle w:val="IndexLink"/>
                <w:lang w:val="en-US" w:eastAsia="en-US"/>
              </w:rPr>
              <w:t xml:space="preserve"> </w:t>
            </w:r>
            <w:r>
              <w:rPr>
                <w:rStyle w:val="IndexLink"/>
                <w:lang w:val="en-US" w:eastAsia="en-US"/>
              </w:rPr>
              <w:t>文档编制要求</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27">
            <w:r>
              <w:rPr>
                <w:rStyle w:val="IndexLink"/>
                <w:rFonts w:eastAsia="黑体" w:ascii="黑体" w:hAnsi="黑体"/>
                <w:lang w:val="en-US" w:eastAsia="en-US"/>
              </w:rPr>
              <w:t>4.3.2</w:t>
            </w:r>
            <w:r>
              <w:rPr>
                <w:rStyle w:val="IndexLink"/>
                <w:lang w:val="en-US" w:eastAsia="en-US"/>
              </w:rPr>
              <w:t xml:space="preserve"> </w:t>
            </w:r>
            <w:r>
              <w:rPr>
                <w:rStyle w:val="IndexLink"/>
                <w:lang w:val="en-US" w:eastAsia="en-US"/>
              </w:rPr>
              <w:t>形成的文档</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28">
            <w:r>
              <w:rPr>
                <w:rStyle w:val="IndexLink"/>
                <w:rFonts w:ascii="黑体" w:hAnsi="黑体"/>
                <w:lang w:val="en-US" w:eastAsia="en-US"/>
              </w:rPr>
              <w:t>4.4</w:t>
            </w:r>
            <w:r>
              <w:rPr>
                <w:rStyle w:val="IndexLink"/>
                <w:lang w:val="en-US" w:eastAsia="en-US"/>
              </w:rPr>
              <w:t xml:space="preserve"> </w:t>
            </w:r>
            <w:r>
              <w:rPr>
                <w:rStyle w:val="IndexLink"/>
                <w:lang w:val="en-US" w:eastAsia="en-US"/>
              </w:rPr>
              <w:t>软件配置管理过程</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29">
            <w:r>
              <w:rPr>
                <w:rStyle w:val="IndexLink"/>
                <w:rFonts w:ascii="黑体" w:hAnsi="黑体"/>
                <w:lang w:val="en-US" w:eastAsia="en-US"/>
              </w:rPr>
              <w:t>4.5</w:t>
            </w:r>
            <w:r>
              <w:rPr>
                <w:rStyle w:val="IndexLink"/>
                <w:lang w:val="en-US" w:eastAsia="en-US"/>
              </w:rPr>
              <w:t xml:space="preserve"> </w:t>
            </w:r>
            <w:r>
              <w:rPr>
                <w:rStyle w:val="IndexLink"/>
                <w:lang w:val="en-US" w:eastAsia="en-US"/>
              </w:rPr>
              <w:t>阶段评审过程（包括内部评审）</w:t>
            </w:r>
            <w:r>
              <w:rPr>
                <w:rStyle w:val="IndexLink"/>
                <w:lang w:val="en-US" w:eastAsia="en-US"/>
              </w:rPr>
              <w:tab/>
              <w:t>2</w:t>
            </w:r>
          </w:hyperlink>
        </w:p>
        <w:p>
          <w:pPr>
            <w:pStyle w:val="Contents3"/>
            <w:tabs>
              <w:tab w:val="clear" w:pos="420"/>
              <w:tab w:val="right" w:pos="8296" w:leader="dot"/>
            </w:tabs>
            <w:rPr>
              <w:rFonts w:ascii="等线" w:hAnsi="等线" w:eastAsia="等线" w:cs="等线"/>
              <w:szCs w:val="22"/>
              <w:lang w:val="en-US" w:eastAsia="en-US"/>
            </w:rPr>
          </w:pPr>
          <w:hyperlink w:anchor="__RefHeading___Toc58520730">
            <w:r>
              <w:rPr>
                <w:rStyle w:val="IndexLink"/>
                <w:rFonts w:eastAsia="黑体" w:ascii="黑体" w:hAnsi="黑体"/>
                <w:lang w:val="en-US" w:eastAsia="en-US"/>
              </w:rPr>
              <w:t>9.5.X</w:t>
            </w:r>
            <w:r>
              <w:rPr>
                <w:rStyle w:val="IndexLink"/>
                <w:lang w:val="en-US" w:eastAsia="en-US"/>
              </w:rPr>
              <w:t xml:space="preserve"> </w:t>
            </w:r>
            <w:r>
              <w:rPr>
                <w:rStyle w:val="IndexLink"/>
                <w:lang w:val="en-US" w:eastAsia="en-US"/>
              </w:rPr>
              <w:t>软件</w:t>
            </w:r>
            <w:r>
              <w:rPr>
                <w:rStyle w:val="IndexLink"/>
                <w:lang w:val="en-US" w:eastAsia="en-US"/>
              </w:rPr>
              <w:t>XX</w:t>
            </w:r>
            <w:r>
              <w:rPr>
                <w:rStyle w:val="IndexLink"/>
                <w:lang w:val="en-US" w:eastAsia="en-US"/>
              </w:rPr>
              <w:t>阶段评审情况</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20731">
            <w:r>
              <w:rPr>
                <w:rStyle w:val="IndexLink"/>
                <w:rFonts w:ascii="黑体" w:hAnsi="黑体"/>
                <w:lang w:val="en-US" w:eastAsia="en-US"/>
              </w:rPr>
              <w:t>4.6</w:t>
            </w:r>
            <w:r>
              <w:rPr>
                <w:rStyle w:val="IndexLink"/>
                <w:lang w:val="en-US" w:eastAsia="en-US"/>
              </w:rPr>
              <w:t xml:space="preserve"> </w:t>
            </w:r>
            <w:r>
              <w:rPr>
                <w:rStyle w:val="IndexLink"/>
                <w:lang w:val="en-US" w:eastAsia="en-US"/>
              </w:rPr>
              <w:t>第三方测评情况</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20732">
            <w:r>
              <w:rPr>
                <w:rStyle w:val="IndexLink"/>
                <w:rFonts w:eastAsia="黑体" w:ascii="黑体" w:hAnsi="黑体"/>
                <w:lang w:val="en-US" w:eastAsia="en-US"/>
              </w:rPr>
              <w:t xml:space="preserve">5 </w:t>
            </w:r>
            <w:r>
              <w:rPr>
                <w:rStyle w:val="IndexLink"/>
                <w:rFonts w:ascii="黑体" w:hAnsi="黑体" w:eastAsia="黑体"/>
                <w:lang w:val="en-US" w:eastAsia="en-US"/>
              </w:rPr>
              <w:t>项目风险监控</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20733">
            <w:r>
              <w:rPr>
                <w:rStyle w:val="IndexLink"/>
                <w:rFonts w:eastAsia="黑体" w:ascii="黑体" w:hAnsi="黑体"/>
                <w:lang w:val="en-US" w:eastAsia="en-US"/>
              </w:rPr>
              <w:t xml:space="preserve">6 </w:t>
            </w:r>
            <w:r>
              <w:rPr>
                <w:rStyle w:val="IndexLink"/>
                <w:rFonts w:ascii="黑体" w:hAnsi="黑体" w:eastAsia="黑体"/>
                <w:lang w:val="en-US" w:eastAsia="en-US"/>
              </w:rPr>
              <w:t>记录的管理情况</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20734">
            <w:r>
              <w:rPr>
                <w:rStyle w:val="IndexLink"/>
                <w:rFonts w:eastAsia="黑体" w:ascii="黑体" w:hAnsi="黑体"/>
                <w:lang w:val="en-US" w:eastAsia="en-US"/>
              </w:rPr>
              <w:t xml:space="preserve">7 </w:t>
            </w:r>
            <w:r>
              <w:rPr>
                <w:rStyle w:val="IndexLink"/>
                <w:rFonts w:ascii="黑体" w:hAnsi="黑体" w:eastAsia="黑体"/>
                <w:lang w:val="en-US" w:eastAsia="en-US"/>
              </w:rPr>
              <w:t>质量审核和质量监督的落实</w:t>
            </w:r>
            <w:r>
              <w:rPr>
                <w:rStyle w:val="IndexLink"/>
                <w:lang w:val="en-US" w:eastAsia="en-US"/>
              </w:rPr>
              <w:tab/>
              <w:t>3</w:t>
            </w:r>
          </w:hyperlink>
        </w:p>
        <w:p>
          <w:pPr>
            <w:pStyle w:val="Contents1"/>
            <w:tabs>
              <w:tab w:val="clear" w:pos="420"/>
              <w:tab w:val="right" w:pos="8296" w:leader="dot"/>
            </w:tabs>
            <w:rPr>
              <w:rFonts w:ascii="等线" w:hAnsi="等线" w:eastAsia="等线" w:cs="等线"/>
              <w:szCs w:val="22"/>
              <w:lang w:val="en-US" w:eastAsia="en-US"/>
            </w:rPr>
          </w:pPr>
          <w:hyperlink w:anchor="__RefHeading___Toc58520735">
            <w:r>
              <w:rPr>
                <w:rStyle w:val="IndexLink"/>
                <w:rFonts w:eastAsia="黑体" w:ascii="黑体" w:hAnsi="黑体"/>
                <w:lang w:val="en-US" w:eastAsia="en-US"/>
              </w:rPr>
              <w:t xml:space="preserve">8 </w:t>
            </w:r>
            <w:r>
              <w:rPr>
                <w:rStyle w:val="IndexLink"/>
                <w:rFonts w:ascii="黑体" w:hAnsi="黑体" w:eastAsia="黑体"/>
                <w:lang w:val="en-US" w:eastAsia="en-US"/>
              </w:rPr>
              <w:t>注解</w:t>
            </w:r>
            <w:r>
              <w:rPr>
                <w:rStyle w:val="IndexLink"/>
                <w:lang w:val="en-US" w:eastAsia="en-US"/>
              </w:rPr>
              <w:tab/>
              <w:t>3</w:t>
            </w:r>
          </w:hyperlink>
          <w:r>
            <w:rPr>
              <w:rStyle w:val="IndexLink"/>
              <w:lang w:val="en-US" w:eastAsia="en-US"/>
            </w:rPr>
            <w:fldChar w:fldCharType="end"/>
          </w:r>
        </w:p>
      </w:sdtContent>
    </w:sdt>
    <w:p>
      <w:p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numPr>
          <w:ilvl w:val="0"/>
          <w:numId w:val="3"/>
        </w:numPr>
        <w:spacing w:lineRule="auto" w:line="240" w:before="156" w:after="156"/>
        <w:rPr>
          <w:rFonts w:ascii="黑体" w:hAnsi="黑体" w:eastAsia="黑体"/>
          <w:sz w:val="24"/>
          <w:szCs w:val="24"/>
        </w:rPr>
      </w:pPr>
      <w:bookmarkStart w:id="0" w:name="__RefHeading___Toc58520708"/>
      <w:bookmarkEnd w:id="0"/>
      <w:r>
        <w:rPr>
          <w:rFonts w:ascii="黑体" w:hAnsi="黑体" w:eastAsia="黑体"/>
          <w:sz w:val="24"/>
          <w:szCs w:val="24"/>
        </w:rPr>
        <w:t>范围</w:t>
      </w:r>
    </w:p>
    <w:p>
      <w:pPr>
        <w:pStyle w:val="2ChapterXXStatementh22Header2l2Level2Hea"/>
        <w:numPr>
          <w:ilvl w:val="1"/>
          <w:numId w:val="3"/>
        </w:numPr>
        <w:rPr/>
      </w:pPr>
      <w:bookmarkStart w:id="1" w:name="__RefHeading___Toc58520709"/>
      <w:bookmarkEnd w:id="1"/>
      <w:r>
        <w:rPr/>
        <w:t>标识</w:t>
      </w:r>
    </w:p>
    <w:p>
      <w:pPr>
        <w:pStyle w:val="Style14"/>
        <w:spacing w:lineRule="auto" w:line="360"/>
        <w:rPr>
          <w:szCs w:val="24"/>
        </w:rPr>
      </w:pPr>
      <w:r>
        <w:rPr>
          <w:szCs w:val="24"/>
        </w:rPr>
        <w:t>本条应描述本文档所适用的系统和软件的完整标识，适用时，包括其标识号、名称、缩略名、版本号和发布号。</w:t>
      </w:r>
    </w:p>
    <w:p>
      <w:pPr>
        <w:pStyle w:val="Style11"/>
        <w:numPr>
          <w:ilvl w:val="0"/>
          <w:numId w:val="2"/>
        </w:numPr>
        <w:tabs>
          <w:tab w:val="clear" w:pos="420"/>
          <w:tab w:val="left" w:pos="842" w:leader="none"/>
        </w:tabs>
        <w:spacing w:lineRule="auto" w:line="360"/>
        <w:rPr>
          <w:rFonts w:ascii="Times New Roman" w:hAnsi="Times New Roman"/>
          <w:szCs w:val="24"/>
        </w:rPr>
      </w:pPr>
      <w:r>
        <w:rPr>
          <w:rFonts w:cs="宋体"/>
          <w:szCs w:val="24"/>
        </w:rPr>
        <w:t>文档</w:t>
      </w:r>
      <w:r>
        <w:rPr>
          <w:rFonts w:ascii="Times New Roman" w:hAnsi="Times New Roman"/>
          <w:szCs w:val="24"/>
        </w:rPr>
        <w:t>标识号</w:t>
      </w:r>
      <w:r>
        <w:rPr>
          <w:rFonts w:ascii="Times New Roman" w:hAnsi="Times New Roman"/>
          <w:szCs w:val="24"/>
        </w:rPr>
        <w:t>：</w:t>
      </w:r>
      <w:r>
        <w:rPr>
          <w:szCs w:val="24"/>
        </w:rPr>
        <w:t>TN/x-DO-DS-V{N.xx}</w:t>
      </w:r>
      <w:r>
        <w:rPr>
          <w:rFonts w:ascii="Times New Roman" w:hAnsi="Times New Roman"/>
          <w:szCs w:val="24"/>
        </w:rPr>
        <w:t>；</w:t>
      </w:r>
    </w:p>
    <w:p>
      <w:pPr>
        <w:pStyle w:val="Style11"/>
        <w:numPr>
          <w:ilvl w:val="0"/>
          <w:numId w:val="2"/>
        </w:numPr>
        <w:tabs>
          <w:tab w:val="clear" w:pos="420"/>
          <w:tab w:val="left" w:pos="842" w:leader="none"/>
        </w:tabs>
        <w:spacing w:lineRule="auto" w:line="360"/>
        <w:rPr>
          <w:szCs w:val="24"/>
        </w:rPr>
      </w:pPr>
      <w:r>
        <w:rPr>
          <w:rFonts w:ascii="Times New Roman" w:hAnsi="Times New Roman"/>
          <w:szCs w:val="24"/>
        </w:rPr>
        <w:t>标题</w:t>
      </w:r>
      <w:r>
        <w:rPr>
          <w:szCs w:val="24"/>
        </w:rPr>
        <w:t>：；</w:t>
      </w:r>
    </w:p>
    <w:p>
      <w:pPr>
        <w:pStyle w:val="Style11"/>
        <w:numPr>
          <w:ilvl w:val="0"/>
          <w:numId w:val="2"/>
        </w:numPr>
        <w:tabs>
          <w:tab w:val="clear" w:pos="420"/>
          <w:tab w:val="left" w:pos="842" w:leader="none"/>
        </w:tabs>
        <w:spacing w:lineRule="auto" w:line="360"/>
        <w:rPr>
          <w:szCs w:val="24"/>
        </w:rPr>
      </w:pPr>
      <w:r>
        <w:rPr>
          <w:szCs w:val="24"/>
        </w:rPr>
        <w:t>软件名称</w:t>
      </w:r>
      <w:r>
        <w:rPr>
          <w:szCs w:val="24"/>
        </w:rPr>
        <w:t>：</w:t>
      </w:r>
      <w:r>
        <w:rPr>
          <w:szCs w:val="24"/>
        </w:rPr>
        <w:t>；</w:t>
      </w:r>
    </w:p>
    <w:p>
      <w:pPr>
        <w:pStyle w:val="Style11"/>
        <w:numPr>
          <w:ilvl w:val="0"/>
          <w:numId w:val="2"/>
        </w:numPr>
        <w:tabs>
          <w:tab w:val="clear" w:pos="420"/>
          <w:tab w:val="left" w:pos="842" w:leader="none"/>
        </w:tabs>
        <w:spacing w:lineRule="auto" w:line="360"/>
        <w:rPr>
          <w:szCs w:val="24"/>
        </w:rPr>
      </w:pPr>
      <w:r>
        <w:rPr>
          <w:szCs w:val="24"/>
        </w:rPr>
        <w:t>软件</w:t>
      </w:r>
      <w:r>
        <w:rPr>
          <w:szCs w:val="24"/>
        </w:rPr>
        <w:t>缩写</w:t>
      </w:r>
      <w:r>
        <w:rPr>
          <w:szCs w:val="24"/>
        </w:rPr>
        <w:t>：</w:t>
      </w:r>
      <w:r>
        <w:rPr>
          <w:szCs w:val="24"/>
        </w:rPr>
        <w:t>；</w:t>
      </w:r>
    </w:p>
    <w:p>
      <w:pPr>
        <w:pStyle w:val="Style11"/>
        <w:numPr>
          <w:ilvl w:val="0"/>
          <w:numId w:val="2"/>
        </w:numPr>
        <w:tabs>
          <w:tab w:val="clear" w:pos="420"/>
          <w:tab w:val="left" w:pos="842" w:leader="none"/>
        </w:tabs>
        <w:spacing w:lineRule="auto" w:line="360"/>
        <w:rPr>
          <w:szCs w:val="24"/>
        </w:rPr>
      </w:pPr>
      <w:r>
        <w:rPr>
          <w:szCs w:val="24"/>
        </w:rPr>
        <w:t>软件版本号</w:t>
      </w:r>
      <w:r>
        <w:rPr>
          <w:szCs w:val="24"/>
        </w:rPr>
        <w:t>：。</w:t>
      </w:r>
    </w:p>
    <w:p>
      <w:pPr>
        <w:pStyle w:val="2ChapterXXStatementh22Header2l2Level2Hea"/>
        <w:numPr>
          <w:ilvl w:val="1"/>
          <w:numId w:val="3"/>
        </w:numPr>
        <w:rPr/>
      </w:pPr>
      <w:bookmarkStart w:id="2" w:name="__RefHeading___Toc58520710"/>
      <w:bookmarkEnd w:id="2"/>
      <w:r>
        <w:rPr/>
        <w:t>系统概述</w:t>
      </w:r>
    </w:p>
    <w:p>
      <w:pPr>
        <w:pStyle w:val="Normal"/>
        <w:snapToGrid w:val="false"/>
        <w:spacing w:lineRule="auto" w:line="360"/>
        <w:ind w:firstLine="480"/>
        <w:rPr>
          <w:sz w:val="24"/>
        </w:rPr>
      </w:pPr>
      <w:r>
        <w:rPr>
          <w:sz w:val="24"/>
        </w:rPr>
        <w:t>本条应概述本文档适用的系统和软件的用途。它还应描述系统与软件的一般特性；概述系统开发、运行和维护的历史；标识项目的需方、用户、开发方和保障机构等：标识当前和计划的运行现场：列出其他有关文档。</w:t>
      </w:r>
    </w:p>
    <w:p>
      <w:pPr>
        <w:pStyle w:val="2ChapterXXStatementh22Header2l2Level2Hea"/>
        <w:numPr>
          <w:ilvl w:val="1"/>
          <w:numId w:val="3"/>
        </w:numPr>
        <w:rPr/>
      </w:pPr>
      <w:bookmarkStart w:id="3" w:name="__RefHeading___Toc58520711"/>
      <w:bookmarkEnd w:id="3"/>
      <w:r>
        <w:rPr/>
        <w:t>文档概述</w:t>
      </w:r>
    </w:p>
    <w:p>
      <w:pPr>
        <w:pStyle w:val="Normal"/>
        <w:snapToGrid w:val="false"/>
        <w:spacing w:lineRule="auto" w:line="360"/>
        <w:ind w:firstLine="480"/>
        <w:rPr>
          <w:sz w:val="24"/>
        </w:rPr>
      </w:pPr>
      <w:r>
        <w:rPr>
          <w:sz w:val="24"/>
        </w:rPr>
        <w:t>本条应概括本文档的用途和内容，并描述与其使用有关的保密性考虑。</w:t>
      </w:r>
    </w:p>
    <w:p>
      <w:pPr>
        <w:pStyle w:val="Heading1"/>
        <w:numPr>
          <w:ilvl w:val="0"/>
          <w:numId w:val="3"/>
        </w:numPr>
        <w:spacing w:lineRule="auto" w:line="240" w:before="156" w:after="156"/>
        <w:rPr>
          <w:rFonts w:ascii="黑体" w:hAnsi="黑体" w:eastAsia="黑体"/>
          <w:sz w:val="24"/>
          <w:szCs w:val="24"/>
        </w:rPr>
      </w:pPr>
      <w:bookmarkStart w:id="4" w:name="__RefHeading___Toc58520712"/>
      <w:bookmarkEnd w:id="4"/>
      <w:r>
        <w:rPr>
          <w:rFonts w:ascii="黑体" w:hAnsi="黑体" w:eastAsia="黑体"/>
          <w:sz w:val="24"/>
          <w:szCs w:val="24"/>
        </w:rPr>
        <w:t>引用文档</w:t>
      </w:r>
    </w:p>
    <w:p>
      <w:pPr>
        <w:pStyle w:val="Normal"/>
        <w:snapToGrid w:val="false"/>
        <w:spacing w:lineRule="auto" w:line="360"/>
        <w:ind w:firstLine="480"/>
        <w:rPr>
          <w:sz w:val="24"/>
        </w:rPr>
      </w:pPr>
      <w:r>
        <w:rPr>
          <w:sz w:val="24"/>
        </w:rPr>
        <w:t>本章应列出引用文档的编号、标题、编写单位、修订版及日期，还应标识不能通过正常采购活动得到的文档的来源。</w:t>
      </w:r>
    </w:p>
    <w:p>
      <w:pPr>
        <w:pStyle w:val="Heading1"/>
        <w:numPr>
          <w:ilvl w:val="0"/>
          <w:numId w:val="3"/>
        </w:numPr>
        <w:spacing w:lineRule="auto" w:line="240" w:before="156" w:after="156"/>
        <w:rPr>
          <w:rFonts w:ascii="黑体" w:hAnsi="黑体" w:eastAsia="黑体"/>
          <w:sz w:val="24"/>
          <w:szCs w:val="24"/>
        </w:rPr>
      </w:pPr>
      <w:bookmarkStart w:id="5" w:name="__RefHeading___Toc58520713"/>
      <w:bookmarkEnd w:id="5"/>
      <w:r>
        <w:rPr>
          <w:rFonts w:ascii="黑体" w:hAnsi="黑体" w:eastAsia="黑体"/>
          <w:sz w:val="24"/>
          <w:szCs w:val="24"/>
        </w:rPr>
        <w:t>质量目标和要求的完成情况</w:t>
      </w:r>
    </w:p>
    <w:p>
      <w:pPr>
        <w:pStyle w:val="2ChapterXXStatementh22Header2l2Level2Hea"/>
        <w:numPr>
          <w:ilvl w:val="1"/>
          <w:numId w:val="3"/>
        </w:numPr>
        <w:rPr/>
      </w:pPr>
      <w:bookmarkStart w:id="6" w:name="__RefHeading___Toc58520714"/>
      <w:bookmarkEnd w:id="6"/>
      <w:r>
        <w:rPr/>
        <w:t>质量保证组织</w:t>
      </w:r>
    </w:p>
    <w:p>
      <w:pPr>
        <w:pStyle w:val="Style11"/>
        <w:rPr/>
      </w:pPr>
      <w:r>
        <w:rPr>
          <w:rFonts w:cs="宋体"/>
          <w:bCs/>
        </w:rPr>
        <w:t>描述课题</w:t>
      </w:r>
      <w:r>
        <w:rPr/>
        <w:t>研制过程中实施质量管理，确保项目质量，建立质量保证工作组的基本情况，以及质量保证工作组各成员的主要职责。在项目研制过程中，各类人员履行质量职责的情况。</w:t>
      </w:r>
    </w:p>
    <w:p>
      <w:pPr>
        <w:pStyle w:val="2ChapterXXStatementh22Header2l2Level2Hea"/>
        <w:numPr>
          <w:ilvl w:val="1"/>
          <w:numId w:val="3"/>
        </w:numPr>
        <w:rPr/>
      </w:pPr>
      <w:bookmarkStart w:id="7" w:name="__RefHeading___Toc58520715"/>
      <w:bookmarkEnd w:id="7"/>
      <w:r>
        <w:rPr/>
        <w:t>质量目标完成情况</w:t>
      </w:r>
    </w:p>
    <w:p>
      <w:pPr>
        <w:pStyle w:val="Style11"/>
        <w:rPr/>
      </w:pPr>
      <w:r>
        <w:rPr>
          <w:rFonts w:cs="宋体"/>
          <w:bCs/>
        </w:rPr>
        <w:t>描述课题建立质量保证体系，并按照质量保证计划的要求，实现</w:t>
      </w:r>
      <w:r>
        <w:rPr/>
        <w:t>质量目标的各项完成情况。</w:t>
      </w:r>
    </w:p>
    <w:p>
      <w:pPr>
        <w:pStyle w:val="2ChapterXXStatementh22Header2l2Level2Hea"/>
        <w:numPr>
          <w:ilvl w:val="1"/>
          <w:numId w:val="3"/>
        </w:numPr>
        <w:rPr/>
      </w:pPr>
      <w:bookmarkStart w:id="8" w:name="__RefHeading___Toc58520716"/>
      <w:bookmarkEnd w:id="8"/>
      <w:r>
        <w:rPr/>
        <w:t>质量要求完成情况</w:t>
      </w:r>
    </w:p>
    <w:p>
      <w:pPr>
        <w:pStyle w:val="Style11"/>
        <w:rPr>
          <w:color w:val="FF0000"/>
        </w:rPr>
      </w:pPr>
      <w:r>
        <w:rPr/>
        <w:t>描述软件实现的功能和性能等满足可行性研究报告对软件的使用要求、战术技术指标和总体技术方案要求的情况。</w:t>
      </w:r>
    </w:p>
    <w:p>
      <w:pPr>
        <w:pStyle w:val="Heading1"/>
        <w:numPr>
          <w:ilvl w:val="0"/>
          <w:numId w:val="3"/>
        </w:numPr>
        <w:spacing w:lineRule="auto" w:line="240" w:before="156" w:after="156"/>
        <w:rPr>
          <w:rFonts w:ascii="黑体" w:hAnsi="黑体" w:eastAsia="黑体"/>
          <w:sz w:val="24"/>
          <w:szCs w:val="24"/>
        </w:rPr>
      </w:pPr>
      <w:bookmarkStart w:id="9" w:name="__RefHeading___Toc58520717"/>
      <w:bookmarkEnd w:id="9"/>
      <w:r>
        <w:rPr>
          <w:rFonts w:ascii="黑体" w:hAnsi="黑体" w:eastAsia="黑体"/>
          <w:sz w:val="24"/>
          <w:szCs w:val="24"/>
        </w:rPr>
        <w:t>质量管理</w:t>
      </w:r>
    </w:p>
    <w:p>
      <w:pPr>
        <w:pStyle w:val="Style11"/>
        <w:rPr/>
      </w:pPr>
      <w:r>
        <w:rPr/>
        <w:t>描述在项目研制过程中，项目组执行质量管理体系文件，管理设计和测试质量以及最终产品的质量采取的一些控制措施及实施情况。</w:t>
      </w:r>
    </w:p>
    <w:p>
      <w:pPr>
        <w:pStyle w:val="2ChapterXXStatementh22Header2l2Level2Hea"/>
        <w:numPr>
          <w:ilvl w:val="1"/>
          <w:numId w:val="3"/>
        </w:numPr>
        <w:rPr/>
      </w:pPr>
      <w:bookmarkStart w:id="10" w:name="__RefHeading___Toc58520718"/>
      <w:bookmarkEnd w:id="10"/>
      <w:r>
        <w:rPr/>
        <w:t>软件实现过程</w:t>
      </w:r>
    </w:p>
    <w:p>
      <w:pPr>
        <w:pStyle w:val="Heading3"/>
        <w:numPr>
          <w:ilvl w:val="2"/>
          <w:numId w:val="3"/>
        </w:numPr>
        <w:spacing w:lineRule="auto" w:line="300" w:before="0" w:after="0"/>
        <w:ind w:left="0" w:hanging="0"/>
        <w:rPr>
          <w:b w:val="false"/>
          <w:b w:val="false"/>
          <w:sz w:val="24"/>
          <w:szCs w:val="24"/>
        </w:rPr>
      </w:pPr>
      <w:bookmarkStart w:id="11" w:name="__RefHeading___Toc58520719"/>
      <w:bookmarkEnd w:id="11"/>
      <w:r>
        <w:rPr>
          <w:b w:val="false"/>
          <w:sz w:val="24"/>
          <w:szCs w:val="24"/>
        </w:rPr>
        <w:t>设计和开发策划</w:t>
      </w:r>
    </w:p>
    <w:p>
      <w:pPr>
        <w:pStyle w:val="Style11"/>
        <w:rPr/>
      </w:pPr>
      <w:r>
        <w:rPr/>
        <w:t>描述项目组对项目的设计和开发过程质量保证明确了哪些内容。</w:t>
      </w:r>
    </w:p>
    <w:p>
      <w:pPr>
        <w:pStyle w:val="Heading3"/>
        <w:numPr>
          <w:ilvl w:val="2"/>
          <w:numId w:val="3"/>
        </w:numPr>
        <w:spacing w:lineRule="auto" w:line="300" w:before="0" w:after="0"/>
        <w:ind w:left="0" w:hanging="0"/>
        <w:rPr>
          <w:b w:val="false"/>
          <w:b w:val="false"/>
          <w:sz w:val="24"/>
          <w:szCs w:val="24"/>
        </w:rPr>
      </w:pPr>
      <w:bookmarkStart w:id="12" w:name="__RefHeading___Toc58520720"/>
      <w:bookmarkEnd w:id="12"/>
      <w:r>
        <w:rPr>
          <w:b w:val="false"/>
          <w:sz w:val="24"/>
          <w:szCs w:val="24"/>
        </w:rPr>
        <w:t>设计和开发确认</w:t>
      </w:r>
    </w:p>
    <w:p>
      <w:pPr>
        <w:pStyle w:val="Style11"/>
        <w:ind w:firstLine="480"/>
        <w:rPr/>
      </w:pPr>
      <w:r>
        <w:rPr/>
        <w:t>描述软件的设计和开发确认过程质量保证明确了哪些内容。</w:t>
      </w:r>
    </w:p>
    <w:p>
      <w:pPr>
        <w:pStyle w:val="Heading3"/>
        <w:numPr>
          <w:ilvl w:val="2"/>
          <w:numId w:val="3"/>
        </w:numPr>
        <w:spacing w:lineRule="auto" w:line="300" w:before="0" w:after="0"/>
        <w:ind w:left="0" w:hanging="0"/>
        <w:rPr>
          <w:b w:val="false"/>
          <w:b w:val="false"/>
          <w:sz w:val="24"/>
          <w:szCs w:val="24"/>
        </w:rPr>
      </w:pPr>
      <w:bookmarkStart w:id="13" w:name="__RefHeading___Toc58520721"/>
      <w:bookmarkEnd w:id="13"/>
      <w:r>
        <w:rPr>
          <w:b w:val="false"/>
          <w:sz w:val="24"/>
          <w:szCs w:val="24"/>
        </w:rPr>
        <w:t>设计和开发验证</w:t>
      </w:r>
    </w:p>
    <w:p>
      <w:pPr>
        <w:pStyle w:val="Style11"/>
        <w:ind w:firstLine="480"/>
        <w:rPr/>
      </w:pPr>
      <w:r>
        <w:rPr/>
        <w:t>描述软件的设计和开发验证过程质量保证明确了哪些内容。</w:t>
      </w:r>
    </w:p>
    <w:p>
      <w:pPr>
        <w:pStyle w:val="Heading3"/>
        <w:numPr>
          <w:ilvl w:val="2"/>
          <w:numId w:val="3"/>
        </w:numPr>
        <w:spacing w:lineRule="auto" w:line="300" w:before="0" w:after="0"/>
        <w:ind w:left="0" w:hanging="0"/>
        <w:rPr>
          <w:b w:val="false"/>
          <w:b w:val="false"/>
          <w:sz w:val="24"/>
          <w:szCs w:val="24"/>
        </w:rPr>
      </w:pPr>
      <w:bookmarkStart w:id="14" w:name="__RefHeading___Toc58520722"/>
      <w:bookmarkEnd w:id="14"/>
      <w:r>
        <w:rPr>
          <w:b w:val="false"/>
          <w:sz w:val="24"/>
          <w:szCs w:val="24"/>
        </w:rPr>
        <w:t>设计和开发评审活动</w:t>
      </w:r>
    </w:p>
    <w:p>
      <w:pPr>
        <w:pStyle w:val="Style11"/>
        <w:ind w:firstLine="480"/>
        <w:rPr/>
      </w:pPr>
      <w:r>
        <w:rPr/>
        <w:t>从以下方面描述软件的设计和开发评审活动质量保证明确了哪些内容。</w:t>
      </w:r>
    </w:p>
    <w:p>
      <w:pPr>
        <w:pStyle w:val="Heading4"/>
        <w:numPr>
          <w:ilvl w:val="3"/>
          <w:numId w:val="3"/>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软件需求分析评审</w:t>
      </w:r>
    </w:p>
    <w:p>
      <w:pPr>
        <w:pStyle w:val="Heading4"/>
        <w:numPr>
          <w:ilvl w:val="3"/>
          <w:numId w:val="3"/>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软件设计评审</w:t>
      </w:r>
    </w:p>
    <w:p>
      <w:pPr>
        <w:pStyle w:val="Heading4"/>
        <w:numPr>
          <w:ilvl w:val="3"/>
          <w:numId w:val="3"/>
        </w:numPr>
        <w:spacing w:lineRule="auto" w:line="300" w:before="0" w:after="0"/>
        <w:rPr>
          <w:rFonts w:ascii="宋体" w:hAnsi="宋体" w:eastAsia="宋体" w:cs="宋体"/>
          <w:b w:val="false"/>
          <w:b w:val="false"/>
          <w:sz w:val="24"/>
          <w:szCs w:val="24"/>
        </w:rPr>
      </w:pPr>
      <w:r>
        <w:rPr>
          <w:rFonts w:ascii="宋体" w:hAnsi="宋体" w:cs="宋体" w:eastAsia="宋体"/>
          <w:b w:val="false"/>
          <w:sz w:val="24"/>
          <w:szCs w:val="24"/>
        </w:rPr>
        <w:t>软件确认测试评审</w:t>
      </w:r>
    </w:p>
    <w:p>
      <w:pPr>
        <w:pStyle w:val="Heading3"/>
        <w:numPr>
          <w:ilvl w:val="2"/>
          <w:numId w:val="3"/>
        </w:numPr>
        <w:spacing w:lineRule="auto" w:line="300" w:before="0" w:after="0"/>
        <w:ind w:left="0" w:hanging="0"/>
        <w:rPr>
          <w:b w:val="false"/>
          <w:b w:val="false"/>
          <w:sz w:val="24"/>
          <w:szCs w:val="24"/>
        </w:rPr>
      </w:pPr>
      <w:bookmarkStart w:id="15" w:name="__RefHeading___Toc58520723"/>
      <w:bookmarkEnd w:id="15"/>
      <w:r>
        <w:rPr>
          <w:b w:val="false"/>
          <w:sz w:val="24"/>
          <w:szCs w:val="24"/>
        </w:rPr>
        <w:t>设计和开发变更控制</w:t>
      </w:r>
    </w:p>
    <w:p>
      <w:pPr>
        <w:pStyle w:val="Style11"/>
        <w:ind w:firstLine="480"/>
        <w:rPr/>
      </w:pPr>
      <w:r>
        <w:rPr/>
        <w:t>软件设计和开发的更改纳入软件配置管理。详见《军用中间件课题软件配置管理报告》</w:t>
      </w:r>
      <w:r>
        <w:rPr>
          <w:rFonts w:cs="宋体"/>
        </w:rPr>
        <w:t>。</w:t>
      </w:r>
    </w:p>
    <w:p>
      <w:pPr>
        <w:pStyle w:val="2ChapterXXStatementh22Header2l2Level2Hea"/>
        <w:numPr>
          <w:ilvl w:val="1"/>
          <w:numId w:val="3"/>
        </w:numPr>
        <w:rPr/>
      </w:pPr>
      <w:bookmarkStart w:id="16" w:name="__RefHeading___Toc58520724"/>
      <w:bookmarkEnd w:id="16"/>
      <w:r>
        <w:rPr/>
        <w:t>测试过程</w:t>
      </w:r>
    </w:p>
    <w:p>
      <w:pPr>
        <w:pStyle w:val="Style11"/>
        <w:rPr>
          <w:rFonts w:cs="宋体"/>
        </w:rPr>
      </w:pPr>
      <w:r>
        <w:rPr>
          <w:rFonts w:cs="宋体"/>
        </w:rPr>
        <w:t>描述在本单位的</w:t>
      </w:r>
      <w:r>
        <w:rPr/>
        <w:t>质量部门以及相关人员监督下完成软件的单元测试、集成测试、配置项测试、系统测试和确认测试过程中质量保证的情况。</w:t>
      </w:r>
    </w:p>
    <w:p>
      <w:pPr>
        <w:pStyle w:val="2ChapterXXStatementh22Header2l2Level2Hea"/>
        <w:numPr>
          <w:ilvl w:val="1"/>
          <w:numId w:val="3"/>
        </w:numPr>
        <w:rPr/>
      </w:pPr>
      <w:bookmarkStart w:id="17" w:name="__RefHeading___Toc58520725"/>
      <w:bookmarkEnd w:id="17"/>
      <w:r>
        <w:rPr/>
        <w:t>文档过程</w:t>
      </w:r>
    </w:p>
    <w:p>
      <w:pPr>
        <w:pStyle w:val="Heading3"/>
        <w:numPr>
          <w:ilvl w:val="2"/>
          <w:numId w:val="3"/>
        </w:numPr>
        <w:spacing w:lineRule="auto" w:line="300" w:before="0" w:after="0"/>
        <w:ind w:left="0" w:hanging="0"/>
        <w:rPr>
          <w:b w:val="false"/>
          <w:b w:val="false"/>
          <w:sz w:val="24"/>
          <w:szCs w:val="24"/>
        </w:rPr>
      </w:pPr>
      <w:bookmarkStart w:id="18" w:name="__RefHeading___Toc58520726"/>
      <w:bookmarkStart w:id="19" w:name="_Ref139358805"/>
      <w:bookmarkEnd w:id="18"/>
      <w:r>
        <w:rPr>
          <w:b w:val="false"/>
          <w:sz w:val="24"/>
          <w:szCs w:val="24"/>
        </w:rPr>
        <w:t>文档编制要求</w:t>
      </w:r>
    </w:p>
    <w:p>
      <w:pPr>
        <w:pStyle w:val="Style19"/>
        <w:numPr>
          <w:ilvl w:val="0"/>
          <w:numId w:val="0"/>
        </w:numPr>
        <w:tabs>
          <w:tab w:val="clear" w:pos="842"/>
        </w:tabs>
        <w:ind w:left="0" w:firstLine="480"/>
        <w:rPr>
          <w:rFonts w:cs="宋体"/>
        </w:rPr>
      </w:pPr>
      <w:r>
        <w:rPr>
          <w:rFonts w:cs="宋体"/>
        </w:rPr>
        <w:t>描述在</w:t>
      </w:r>
      <w:r>
        <w:rPr/>
        <w:t>软件生存周期各个不同阶段的文档编制</w:t>
      </w:r>
      <w:r>
        <w:rPr>
          <w:rFonts w:cs="宋体"/>
          <w:kern w:val="2"/>
          <w:szCs w:val="20"/>
        </w:rPr>
        <w:t>的</w:t>
      </w:r>
      <w:r>
        <w:rPr/>
        <w:t>质量保证情况</w:t>
      </w:r>
    </w:p>
    <w:p>
      <w:pPr>
        <w:pStyle w:val="Heading3"/>
        <w:numPr>
          <w:ilvl w:val="2"/>
          <w:numId w:val="3"/>
        </w:numPr>
        <w:spacing w:lineRule="auto" w:line="300" w:before="0" w:after="0"/>
        <w:ind w:left="0" w:hanging="0"/>
        <w:rPr>
          <w:b w:val="false"/>
          <w:b w:val="false"/>
          <w:sz w:val="24"/>
          <w:szCs w:val="24"/>
        </w:rPr>
      </w:pPr>
      <w:bookmarkStart w:id="20" w:name="_Ref139358805"/>
      <w:bookmarkStart w:id="21" w:name="__RefHeading___Toc58520727"/>
      <w:bookmarkEnd w:id="21"/>
      <w:r>
        <w:rPr>
          <w:b w:val="false"/>
          <w:sz w:val="24"/>
          <w:szCs w:val="24"/>
        </w:rPr>
        <w:t>形成的文档</w:t>
      </w:r>
      <w:bookmarkEnd w:id="20"/>
    </w:p>
    <w:p>
      <w:pPr>
        <w:pStyle w:val="Style11"/>
        <w:rPr>
          <w:rFonts w:cs="宋体"/>
        </w:rPr>
      </w:pPr>
      <w:r>
        <w:rPr>
          <w:rFonts w:cs="宋体"/>
        </w:rPr>
        <w:t>列出正样提交时的</w:t>
      </w:r>
      <w:r>
        <w:rPr/>
        <w:t>所</w:t>
      </w:r>
      <w:r>
        <w:rPr>
          <w:rFonts w:cs="宋体"/>
        </w:rPr>
        <w:t>有技术文档名称。</w:t>
      </w:r>
    </w:p>
    <w:p>
      <w:pPr>
        <w:pStyle w:val="2ChapterXXStatementh22Header2l2Level2Hea"/>
        <w:numPr>
          <w:ilvl w:val="1"/>
          <w:numId w:val="3"/>
        </w:numPr>
        <w:rPr/>
      </w:pPr>
      <w:bookmarkStart w:id="22" w:name="__RefHeading___Toc58520728"/>
      <w:bookmarkEnd w:id="22"/>
      <w:r>
        <w:rPr/>
        <w:t>软件配置管理过程</w:t>
      </w:r>
    </w:p>
    <w:p>
      <w:pPr>
        <w:pStyle w:val="Style11"/>
        <w:rPr/>
      </w:pPr>
      <w:r>
        <w:rPr/>
        <w:t>描述按照配置管理的要求实施配置管理的总体情况，包括对产品进行基线管理和受控管理，以及开发库、受控库和产品库控制和管理的情况。</w:t>
      </w:r>
    </w:p>
    <w:p>
      <w:pPr>
        <w:pStyle w:val="2ChapterXXStatementh22Header2l2Level2Hea"/>
        <w:numPr>
          <w:ilvl w:val="1"/>
          <w:numId w:val="3"/>
        </w:numPr>
        <w:rPr/>
      </w:pPr>
      <w:bookmarkStart w:id="23" w:name="__RefHeading___Toc58520729"/>
      <w:bookmarkEnd w:id="23"/>
      <w:r>
        <w:rPr/>
        <w:t>阶段评审过程（包括内部评审）</w:t>
      </w:r>
    </w:p>
    <w:p>
      <w:pPr>
        <w:pStyle w:val="Heading3"/>
        <w:numPr>
          <w:ilvl w:val="0"/>
          <w:numId w:val="0"/>
        </w:numPr>
        <w:spacing w:lineRule="auto" w:line="300" w:before="0" w:after="0"/>
        <w:ind w:left="0" w:hanging="0"/>
        <w:rPr>
          <w:b w:val="false"/>
          <w:b w:val="false"/>
          <w:sz w:val="24"/>
          <w:szCs w:val="24"/>
        </w:rPr>
      </w:pPr>
      <w:bookmarkStart w:id="24" w:name="__RefHeading___Toc58520730"/>
      <w:bookmarkEnd w:id="24"/>
      <w:r>
        <w:rPr>
          <w:rFonts w:eastAsia="黑体" w:ascii="黑体" w:hAnsi="黑体"/>
          <w:sz w:val="24"/>
          <w:szCs w:val="24"/>
        </w:rPr>
        <w:t>9.5.X</w:t>
      </w:r>
      <w:r>
        <w:rPr>
          <w:b w:val="false"/>
          <w:sz w:val="24"/>
          <w:szCs w:val="24"/>
        </w:rPr>
        <w:t xml:space="preserve"> </w:t>
      </w:r>
      <w:r>
        <w:rPr>
          <w:b w:val="false"/>
          <w:sz w:val="24"/>
          <w:szCs w:val="24"/>
        </w:rPr>
        <w:t>软件</w:t>
      </w:r>
      <w:r>
        <w:rPr>
          <w:b w:val="false"/>
          <w:sz w:val="24"/>
          <w:szCs w:val="24"/>
        </w:rPr>
        <w:t>XX</w:t>
      </w:r>
      <w:r>
        <w:rPr>
          <w:b w:val="false"/>
          <w:sz w:val="24"/>
          <w:szCs w:val="24"/>
        </w:rPr>
        <w:t>阶段评审情况</w:t>
      </w:r>
    </w:p>
    <w:p>
      <w:pPr>
        <w:pStyle w:val="Heading4"/>
        <w:numPr>
          <w:ilvl w:val="0"/>
          <w:numId w:val="0"/>
        </w:numPr>
        <w:spacing w:lineRule="auto" w:line="300" w:before="0" w:after="0"/>
        <w:ind w:left="0" w:hanging="0"/>
        <w:rPr>
          <w:rFonts w:ascii="宋体" w:hAnsi="宋体" w:eastAsia="宋体" w:cs="宋体"/>
          <w:b w:val="false"/>
          <w:b w:val="false"/>
          <w:sz w:val="24"/>
          <w:szCs w:val="24"/>
        </w:rPr>
      </w:pPr>
      <w:r>
        <w:rPr>
          <w:rFonts w:cs="宋体" w:ascii="黑体" w:hAnsi="黑体"/>
          <w:sz w:val="24"/>
          <w:szCs w:val="24"/>
        </w:rPr>
        <w:t>9.5.X.1</w:t>
      </w:r>
      <w:r>
        <w:rPr>
          <w:rFonts w:eastAsia="宋体" w:cs="宋体" w:ascii="宋体" w:hAnsi="宋体"/>
          <w:b w:val="false"/>
          <w:sz w:val="24"/>
          <w:szCs w:val="24"/>
        </w:rPr>
        <w:t xml:space="preserve"> </w:t>
      </w:r>
      <w:r>
        <w:rPr>
          <w:rFonts w:ascii="宋体" w:hAnsi="宋体" w:cs="宋体" w:eastAsia="宋体"/>
          <w:b w:val="false"/>
          <w:sz w:val="24"/>
          <w:szCs w:val="24"/>
        </w:rPr>
        <w:t>评审结论和建议</w:t>
      </w:r>
    </w:p>
    <w:p>
      <w:pPr>
        <w:pStyle w:val="Style11"/>
        <w:rPr/>
      </w:pPr>
      <w:r>
        <w:rPr/>
        <w:t>描述评审的建议和意见。</w:t>
      </w:r>
    </w:p>
    <w:p>
      <w:pPr>
        <w:pStyle w:val="Heading4"/>
        <w:numPr>
          <w:ilvl w:val="0"/>
          <w:numId w:val="0"/>
        </w:numPr>
        <w:spacing w:lineRule="auto" w:line="300" w:before="0" w:after="0"/>
        <w:ind w:left="0" w:hanging="0"/>
        <w:rPr>
          <w:rFonts w:ascii="宋体" w:hAnsi="宋体" w:eastAsia="宋体" w:cs="宋体"/>
          <w:b w:val="false"/>
          <w:b w:val="false"/>
          <w:sz w:val="24"/>
          <w:szCs w:val="24"/>
        </w:rPr>
      </w:pPr>
      <w:r>
        <w:rPr>
          <w:rFonts w:cs="宋体" w:ascii="黑体" w:hAnsi="黑体"/>
          <w:sz w:val="24"/>
          <w:szCs w:val="24"/>
        </w:rPr>
        <w:t>9.5.X.2</w:t>
      </w:r>
      <w:r>
        <w:rPr>
          <w:rFonts w:ascii="宋体" w:hAnsi="宋体" w:cs="宋体" w:eastAsia="宋体"/>
          <w:b w:val="false"/>
          <w:sz w:val="24"/>
          <w:szCs w:val="24"/>
        </w:rPr>
        <w:t>改进情况</w:t>
      </w:r>
    </w:p>
    <w:p>
      <w:pPr>
        <w:pStyle w:val="Style11"/>
        <w:rPr/>
      </w:pPr>
      <w:r>
        <w:rPr/>
        <w:t>描述改进落实情况。</w:t>
      </w:r>
    </w:p>
    <w:p>
      <w:pPr>
        <w:pStyle w:val="2ChapterXXStatementh22Header2l2Level2Hea"/>
        <w:numPr>
          <w:ilvl w:val="1"/>
          <w:numId w:val="3"/>
        </w:numPr>
        <w:rPr/>
      </w:pPr>
      <w:bookmarkStart w:id="25" w:name="__RefHeading___Toc58520731"/>
      <w:bookmarkEnd w:id="25"/>
      <w:r>
        <w:rPr/>
        <w:t>第三方测评情况</w:t>
      </w:r>
    </w:p>
    <w:p>
      <w:pPr>
        <w:pStyle w:val="Heading4"/>
        <w:numPr>
          <w:ilvl w:val="0"/>
          <w:numId w:val="0"/>
        </w:numPr>
        <w:spacing w:lineRule="auto" w:line="300" w:before="0" w:after="0"/>
        <w:ind w:left="0" w:hanging="0"/>
        <w:rPr>
          <w:rFonts w:ascii="宋体" w:hAnsi="宋体" w:eastAsia="宋体" w:cs="宋体"/>
          <w:b w:val="false"/>
          <w:b w:val="false"/>
          <w:sz w:val="24"/>
          <w:szCs w:val="24"/>
        </w:rPr>
      </w:pPr>
      <w:r>
        <w:rPr>
          <w:rFonts w:cs="宋体" w:ascii="黑体" w:hAnsi="黑体"/>
          <w:sz w:val="24"/>
          <w:szCs w:val="24"/>
        </w:rPr>
        <w:t>9.6.1</w:t>
      </w:r>
      <w:r>
        <w:rPr>
          <w:rFonts w:eastAsia="宋体" w:cs="宋体" w:ascii="宋体" w:hAnsi="宋体"/>
          <w:b w:val="false"/>
          <w:sz w:val="24"/>
          <w:szCs w:val="24"/>
        </w:rPr>
        <w:t xml:space="preserve"> </w:t>
      </w:r>
      <w:r>
        <w:rPr>
          <w:rFonts w:ascii="宋体" w:hAnsi="宋体" w:cs="宋体" w:eastAsia="宋体"/>
          <w:b w:val="false"/>
          <w:sz w:val="24"/>
          <w:szCs w:val="24"/>
        </w:rPr>
        <w:t>测评结果和评价结论和建议</w:t>
      </w:r>
    </w:p>
    <w:p>
      <w:pPr>
        <w:pStyle w:val="Style11"/>
        <w:rPr/>
      </w:pPr>
      <w:r>
        <w:rPr/>
        <w:t>描述第三方测评结果的总体情况，以及所提出的建议和意见。</w:t>
      </w:r>
    </w:p>
    <w:p>
      <w:pPr>
        <w:pStyle w:val="Heading4"/>
        <w:numPr>
          <w:ilvl w:val="0"/>
          <w:numId w:val="0"/>
        </w:numPr>
        <w:spacing w:lineRule="auto" w:line="300" w:before="0" w:after="0"/>
        <w:ind w:left="0" w:hanging="0"/>
        <w:rPr>
          <w:rFonts w:ascii="宋体" w:hAnsi="宋体" w:eastAsia="宋体" w:cs="宋体"/>
          <w:b w:val="false"/>
          <w:b w:val="false"/>
          <w:sz w:val="24"/>
          <w:szCs w:val="24"/>
        </w:rPr>
      </w:pPr>
      <w:r>
        <w:rPr>
          <w:rFonts w:cs="宋体" w:ascii="黑体" w:hAnsi="黑体"/>
          <w:sz w:val="24"/>
          <w:szCs w:val="24"/>
        </w:rPr>
        <w:t>9.6.2</w:t>
      </w:r>
      <w:r>
        <w:rPr>
          <w:rFonts w:ascii="宋体" w:hAnsi="宋体" w:cs="宋体" w:eastAsia="宋体"/>
          <w:b w:val="false"/>
          <w:sz w:val="24"/>
          <w:szCs w:val="24"/>
        </w:rPr>
        <w:t>改进情况</w:t>
      </w:r>
    </w:p>
    <w:p>
      <w:pPr>
        <w:pStyle w:val="Style11"/>
        <w:rPr/>
      </w:pPr>
      <w:r>
        <w:rPr/>
        <w:t>描述改进落实情况。</w:t>
      </w:r>
    </w:p>
    <w:p>
      <w:pPr>
        <w:pStyle w:val="Heading1"/>
        <w:numPr>
          <w:ilvl w:val="0"/>
          <w:numId w:val="3"/>
        </w:numPr>
        <w:spacing w:lineRule="auto" w:line="240" w:before="156" w:after="156"/>
        <w:rPr>
          <w:rFonts w:ascii="黑体" w:hAnsi="黑体" w:eastAsia="黑体"/>
          <w:sz w:val="24"/>
          <w:szCs w:val="24"/>
        </w:rPr>
      </w:pPr>
      <w:bookmarkStart w:id="26" w:name="__RefHeading___Toc58520732"/>
      <w:bookmarkEnd w:id="26"/>
      <w:r>
        <w:rPr>
          <w:rFonts w:ascii="黑体" w:hAnsi="黑体" w:eastAsia="黑体"/>
          <w:sz w:val="24"/>
          <w:szCs w:val="24"/>
        </w:rPr>
        <w:t>项目风险监控</w:t>
      </w:r>
    </w:p>
    <w:p>
      <w:pPr>
        <w:pStyle w:val="Style11"/>
        <w:rPr>
          <w:rFonts w:cs="宋体"/>
        </w:rPr>
      </w:pPr>
      <w:r>
        <w:rPr>
          <w:rFonts w:cs="宋体"/>
        </w:rPr>
        <w:t>描述依据质量保证计划的要求，项目研发过程中，如何对风险进行识别和分析，对产生的结果进行评估，并制定好应对措施。</w:t>
      </w:r>
    </w:p>
    <w:p>
      <w:pPr>
        <w:pStyle w:val="Heading1"/>
        <w:numPr>
          <w:ilvl w:val="0"/>
          <w:numId w:val="3"/>
        </w:numPr>
        <w:spacing w:lineRule="auto" w:line="240" w:before="156" w:after="156"/>
        <w:rPr>
          <w:rFonts w:ascii="黑体" w:hAnsi="黑体" w:eastAsia="黑体"/>
          <w:sz w:val="24"/>
          <w:szCs w:val="24"/>
        </w:rPr>
      </w:pPr>
      <w:bookmarkStart w:id="27" w:name="__RefHeading___Toc58520733"/>
      <w:bookmarkEnd w:id="27"/>
      <w:r>
        <w:rPr>
          <w:rFonts w:ascii="黑体" w:hAnsi="黑体" w:eastAsia="黑体"/>
          <w:sz w:val="24"/>
          <w:szCs w:val="24"/>
        </w:rPr>
        <w:t>记录的管理情况</w:t>
      </w:r>
    </w:p>
    <w:p>
      <w:pPr>
        <w:pStyle w:val="Style11"/>
        <w:rPr>
          <w:rFonts w:cs="宋体"/>
        </w:rPr>
      </w:pPr>
      <w:r>
        <w:rPr>
          <w:rFonts w:cs="宋体"/>
        </w:rPr>
        <w:t>描述如何记录质量保证各项活动的信息，尤其是</w:t>
      </w:r>
      <w:r>
        <w:rPr/>
        <w:t>各阶段的评审相关记录。</w:t>
      </w:r>
    </w:p>
    <w:p>
      <w:pPr>
        <w:pStyle w:val="Heading1"/>
        <w:numPr>
          <w:ilvl w:val="0"/>
          <w:numId w:val="3"/>
        </w:numPr>
        <w:spacing w:lineRule="auto" w:line="240" w:before="156" w:after="156"/>
        <w:rPr>
          <w:rFonts w:ascii="黑体" w:hAnsi="黑体" w:eastAsia="黑体"/>
          <w:sz w:val="24"/>
          <w:szCs w:val="24"/>
        </w:rPr>
      </w:pPr>
      <w:bookmarkStart w:id="28" w:name="__RefHeading___Toc58520734"/>
      <w:bookmarkEnd w:id="28"/>
      <w:r>
        <w:rPr>
          <w:rFonts w:ascii="黑体" w:hAnsi="黑体" w:eastAsia="黑体"/>
          <w:sz w:val="24"/>
          <w:szCs w:val="24"/>
        </w:rPr>
        <w:t>质量审核和质量监督的落实</w:t>
      </w:r>
    </w:p>
    <w:p>
      <w:pPr>
        <w:pStyle w:val="Style11"/>
        <w:rPr>
          <w:rFonts w:cs="宋体"/>
        </w:rPr>
      </w:pPr>
      <w:r>
        <w:rPr>
          <w:rFonts w:cs="宋体"/>
        </w:rPr>
        <w:t>描述在项目整个研发过程中如何落实合同的质量审核和质量监督，包括文档、软件测试、总体技术方案评审、软件需求分析评审、软件设计评审、软件第三方测试、软件开发计划执行情况及进度的跟踪管理等。</w:t>
      </w:r>
    </w:p>
    <w:p>
      <w:pPr>
        <w:pStyle w:val="Heading1"/>
        <w:numPr>
          <w:ilvl w:val="0"/>
          <w:numId w:val="3"/>
        </w:numPr>
        <w:spacing w:lineRule="auto" w:line="240" w:before="156" w:after="156"/>
        <w:rPr>
          <w:rFonts w:ascii="黑体" w:hAnsi="黑体" w:eastAsia="黑体"/>
          <w:sz w:val="24"/>
          <w:szCs w:val="24"/>
        </w:rPr>
      </w:pPr>
      <w:bookmarkStart w:id="29" w:name="__RefHeading___Toc58520735"/>
      <w:bookmarkEnd w:id="29"/>
      <w:r>
        <w:rPr>
          <w:rFonts w:ascii="黑体" w:hAnsi="黑体" w:eastAsia="黑体"/>
          <w:sz w:val="24"/>
          <w:szCs w:val="24"/>
        </w:rPr>
        <w:t>注解</w:t>
      </w:r>
    </w:p>
    <w:p>
      <w:pPr>
        <w:pStyle w:val="Style11"/>
        <w:rPr/>
      </w:pPr>
      <w:r>
        <w:rPr/>
        <w:t>本节无内容。</w:t>
      </w:r>
    </w:p>
    <w:p>
      <w:pPr>
        <w:pStyle w:val="Normal"/>
        <w:snapToGrid w:val="false"/>
        <w:spacing w:lineRule="auto" w:line="360"/>
        <w:ind w:firstLine="480"/>
        <w:rPr>
          <w:sz w:val="24"/>
        </w:rPr>
      </w:pPr>
      <w:r>
        <w:rPr>
          <w:sz w:val="24"/>
        </w:rPr>
      </w:r>
    </w:p>
    <w:sectPr>
      <w:headerReference w:type="default" r:id="rId4"/>
      <w:footerReference w:type="default" r:id="rId5"/>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宋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5">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4">
    <w:lvl w:ilvl="0">
      <w:start w:val="1"/>
      <w:numFmt w:val="lowerLetter"/>
      <w:lvlText w:val="%1)"/>
      <w:lvlJc w:val="left"/>
      <w:pPr>
        <w:tabs>
          <w:tab w:val="num" w:pos="0"/>
        </w:tabs>
        <w:ind w:left="603" w:hanging="420"/>
      </w:pPr>
      <w:rPr/>
    </w:lvl>
    <w:lvl w:ilvl="1">
      <w:start w:val="1"/>
      <w:numFmt w:val="lowerLetter"/>
      <w:lvlText w:val="%2）"/>
      <w:lvlJc w:val="left"/>
      <w:pPr>
        <w:tabs>
          <w:tab w:val="num" w:pos="0"/>
        </w:tabs>
        <w:ind w:left="780" w:hanging="360"/>
      </w:pPr>
      <w:rPr/>
    </w:lvl>
    <w:lvl w:ilvl="2">
      <w:start w:val="1"/>
      <w:numFmt w:val="decimal"/>
      <w:lvlText w:val="%3)"/>
      <w:lvlJc w:val="left"/>
      <w:pPr>
        <w:tabs>
          <w:tab w:val="num" w:pos="0"/>
        </w:tabs>
        <w:ind w:left="1635" w:hanging="795"/>
      </w:pPr>
      <w:r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lvl w:ilvl="0">
      <w:start w:val="1"/>
      <w:numFmt w:val="lowerLetter"/>
      <w:lvlText w:val="%1) "/>
      <w:lvlJc w:val="left"/>
      <w:pPr>
        <w:tabs>
          <w:tab w:val="num" w:pos="0"/>
        </w:tabs>
        <w:ind w:left="0" w:firstLine="482"/>
      </w:pPr>
      <w:rPr>
        <w:sz w:val="24"/>
        <w:i w:val="false"/>
        <w:b w:val="false"/>
        <w:szCs w:val="24"/>
        <w:rFonts w:ascii="黑体" w:hAnsi="黑体" w:eastAsia="黑体"/>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3"/>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3"/>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3"/>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3"/>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3"/>
      </w:numPr>
      <w:spacing w:lineRule="auto" w:line="374" w:before="280" w:after="290"/>
      <w:outlineLvl w:val="4"/>
    </w:pPr>
    <w:rPr>
      <w:b/>
      <w:bCs/>
      <w:sz w:val="28"/>
      <w:szCs w:val="28"/>
      <w:lang w:val="en-US" w:eastAsia="en-US"/>
    </w:rPr>
  </w:style>
  <w:style w:type="character" w:styleId="WW8Num1z0">
    <w:name w:val="WW8Num1z0"/>
    <w:qFormat/>
    <w:rPr/>
  </w:style>
  <w:style w:type="character" w:styleId="WW8Num2z0">
    <w:name w:val="WW8Num2z0"/>
    <w:qFormat/>
    <w:rPr>
      <w:rFonts w:ascii="黑体" w:hAnsi="黑体" w:eastAsia="黑体"/>
      <w:b/>
      <w:i w:val="false"/>
      <w:sz w:val="24"/>
      <w:szCs w:val="24"/>
    </w:rPr>
  </w:style>
  <w:style w:type="character" w:styleId="WW8Num2z1">
    <w:name w:val="WW8Num2z1"/>
    <w:qFormat/>
    <w:rPr>
      <w:rFonts w:ascii="黑体" w:hAnsi="黑体" w:eastAsia="黑体"/>
      <w:b/>
      <w:i w:val="false"/>
      <w:strike w:val="false"/>
      <w:dstrike w:val="false"/>
      <w:sz w:val="24"/>
      <w:u w:val="none"/>
    </w:rPr>
  </w:style>
  <w:style w:type="character" w:styleId="WW8Num2z2">
    <w:name w:val="WW8Num2z2"/>
    <w:qFormat/>
    <w:rPr>
      <w:rFonts w:ascii="黑体" w:hAnsi="黑体" w:eastAsia="黑体"/>
      <w:b/>
      <w:i w:val="false"/>
      <w:sz w:val="24"/>
    </w:rPr>
  </w:style>
  <w:style w:type="character" w:styleId="WW8Num2z3">
    <w:name w:val="WW8Num2z3"/>
    <w:qFormat/>
    <w:rPr>
      <w:rFonts w:ascii="黑体" w:hAnsi="黑体" w:eastAsia="黑体"/>
      <w:b/>
      <w:i w:val="false"/>
      <w:spacing w:val="0"/>
      <w:kern w:val="2"/>
      <w:sz w:val="24"/>
    </w:rPr>
  </w:style>
  <w:style w:type="character" w:styleId="WW8Num2z5">
    <w:name w:val="WW8Num2z5"/>
    <w:qFormat/>
    <w:rPr/>
  </w:style>
  <w:style w:type="character" w:styleId="WW8Num3z0">
    <w:name w:val="WW8Num3z0"/>
    <w:qFormat/>
    <w:rPr/>
  </w:style>
  <w:style w:type="character" w:styleId="WW8Num3z1">
    <w:name w:val="WW8Num3z1"/>
    <w:qFormat/>
    <w:rPr/>
  </w:style>
  <w:style w:type="character" w:styleId="WW8Num4z0">
    <w:name w:val="WW8Num4z0"/>
    <w:qFormat/>
    <w:rPr>
      <w:rFonts w:ascii="黑体" w:hAnsi="黑体" w:eastAsia="黑体"/>
      <w:b w:val="false"/>
      <w:i w:val="false"/>
      <w:sz w:val="24"/>
      <w:szCs w:val="24"/>
    </w:rPr>
  </w:style>
  <w:style w:type="character" w:styleId="Style9">
    <w:name w:val="默认段落字体"/>
    <w:qFormat/>
    <w:rPr/>
  </w:style>
  <w:style w:type="character" w:styleId="Style10">
    <w:name w:val="正文缩进 字符"/>
    <w:qFormat/>
    <w:rPr>
      <w:rFonts w:ascii="宋体" w:hAnsi="宋体" w:eastAsia="宋体"/>
      <w:sz w:val="24"/>
      <w:lang w:val="en-US" w:eastAsia="zh-CN" w:bidi="ar-SA"/>
    </w:rPr>
  </w:style>
  <w:style w:type="character" w:styleId="PageNumber">
    <w:name w:val="Page Number"/>
    <w:basedOn w:val="Style9"/>
    <w:rPr/>
  </w:style>
  <w:style w:type="character" w:styleId="InternetLink">
    <w:name w:val="Hyperlink"/>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1">
    <w:name w:val="正文缩进"/>
    <w:basedOn w:val="Normal"/>
    <w:qFormat/>
    <w:pPr>
      <w:spacing w:lineRule="auto" w:line="300"/>
      <w:ind w:firstLine="482"/>
    </w:pPr>
    <w:rPr>
      <w:rFonts w:ascii="宋体" w:hAnsi="宋体"/>
      <w:kern w:val="0"/>
      <w:sz w:val="24"/>
      <w:szCs w:val="20"/>
    </w:rPr>
  </w:style>
  <w:style w:type="paragraph" w:styleId="Style12">
    <w:name w:val="题注"/>
    <w:basedOn w:val="Normal"/>
    <w:next w:val="Normal"/>
    <w:qFormat/>
    <w:pPr>
      <w:spacing w:before="50" w:after="50"/>
      <w:jc w:val="center"/>
    </w:pPr>
    <w:rPr>
      <w:rFonts w:ascii="Arial" w:hAnsi="Arial" w:cs="Arial"/>
      <w:kern w:val="0"/>
      <w:sz w:val="24"/>
      <w:szCs w:val="20"/>
    </w:rPr>
  </w:style>
  <w:style w:type="paragraph" w:styleId="Style13">
    <w:name w:val="文档结构图"/>
    <w:basedOn w:val="Normal"/>
    <w:qFormat/>
    <w:pPr>
      <w:shd w:fill="000080" w:val="clear"/>
    </w:pPr>
    <w:rPr/>
  </w:style>
  <w:style w:type="paragraph" w:styleId="Contents3">
    <w:name w:val="TOC 3"/>
    <w:basedOn w:val="Normal"/>
    <w:next w:val="Normal"/>
    <w:pPr>
      <w:ind w:left="84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14">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5">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6">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1">
    <w:name w:val="1正文"/>
    <w:basedOn w:val="Normal"/>
    <w:qFormat/>
    <w:pPr>
      <w:spacing w:lineRule="exact" w:line="360"/>
    </w:pPr>
    <w:rPr>
      <w:szCs w:val="21"/>
      <w:lang w:val="en-US" w:eastAsia="en-US"/>
    </w:rPr>
  </w:style>
  <w:style w:type="paragraph" w:styleId="Style17">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8">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2ChapterXXStatementh22Header2l2Level2Hea">
    <w:name w:val="样式 标题 2第一层条Chapter X.X. Statementh22Header 2l2Level 2 Hea..."/>
    <w:basedOn w:val="Heading2"/>
    <w:qFormat/>
    <w:pPr>
      <w:numPr>
        <w:ilvl w:val="0"/>
        <w:numId w:val="3"/>
      </w:numPr>
      <w:spacing w:lineRule="auto" w:line="240" w:before="93" w:after="93"/>
    </w:pPr>
    <w:rPr>
      <w:rFonts w:ascii="Times New Roman" w:hAnsi="Times New Roman" w:cs="Times New Roman"/>
      <w:kern w:val="0"/>
      <w:sz w:val="24"/>
      <w:szCs w:val="24"/>
    </w:rPr>
  </w:style>
  <w:style w:type="paragraph" w:styleId="Style19">
    <w:name w:val="并列项"/>
    <w:basedOn w:val="Style11"/>
    <w:qFormat/>
    <w:pPr>
      <w:numPr>
        <w:ilvl w:val="0"/>
        <w:numId w:val="5"/>
      </w:numPr>
      <w:tabs>
        <w:tab w:val="clear" w:pos="420"/>
        <w:tab w:val="left" w:pos="842" w:leader="none"/>
      </w:tabs>
    </w:pPr>
    <w:rPr>
      <w:rFonts w:ascii="Times New Roman" w:hAnsi="Times New Roman"/>
      <w:szCs w:val="24"/>
    </w:rPr>
  </w:style>
  <w:style w:type="paragraph" w:styleId="ABC1">
    <w:name w:val="序号ABC样式1"/>
    <w:qFormat/>
    <w:pPr>
      <w:widowControl/>
      <w:numPr>
        <w:ilvl w:val="0"/>
        <w:numId w:val="4"/>
      </w:numPr>
      <w:tabs>
        <w:tab w:val="clear" w:pos="420"/>
        <w:tab w:val="left" w:pos="603" w:leader="none"/>
      </w:tabs>
      <w:bidi w:val="0"/>
      <w:spacing w:lineRule="auto" w:line="360"/>
    </w:pPr>
    <w:rPr>
      <w:rFonts w:ascii="Times New Roman" w:hAnsi="Times New Roman" w:eastAsia="宋体" w:cs="Times New Roman"/>
      <w:color w:val="auto"/>
      <w:kern w:val="2"/>
      <w:sz w:val="24"/>
      <w:szCs w:val="20"/>
      <w:lang w:val="en-US" w:eastAsia="zh-CN" w:bidi="ar-SA"/>
    </w:rPr>
  </w:style>
  <w:style w:type="paragraph" w:styleId="Style20">
    <w:name w:val="段"/>
    <w:basedOn w:val="Normal"/>
    <w:qFormat/>
    <w:pPr>
      <w:snapToGrid w:val="false"/>
      <w:spacing w:lineRule="auto" w:line="300"/>
      <w:ind w:firstLine="200"/>
    </w:pPr>
    <w:rPr>
      <w:rFonts w:cs="宋体"/>
      <w:sz w:val="24"/>
      <w:szCs w:val="20"/>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2010-06-30T17:56:00Z</dcterms:created>
  <dc:creator>技术研发部-张新亮-17710693680</dc:creator>
  <dc:description/>
  <dc:language>en-US</dc:language>
  <cp:lastModifiedBy>技术研发部-张新亮-17710693680</cp:lastModifiedBy>
  <cp:lastPrinted>2010-07-19T14:07:00Z</cp:lastPrinted>
  <dcterms:modified xsi:type="dcterms:W3CDTF">2024-03-15T18:24:04Z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66B03EACD3B14A0B9036B88EB67C2429_12</vt:lpwstr>
  </property>
  <property fmtid="{D5CDD505-2E9C-101B-9397-08002B2CF9AE}" pid="3" name="KSOProductBuildVer">
    <vt:lpwstr>2052-12.1.0.16412</vt:lpwstr>
  </property>
  <property fmtid="{D5CDD505-2E9C-101B-9397-08002B2CF9AE}" pid="4" name="commondata">
    <vt:lpwstr>commondata</vt:lpwstr>
  </property>
</Properties>
</file>