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0"/>
        <w:ind w:hanging="0"/>
        <w:rPr>
          <w:rFonts w:ascii="Arial" w:hAnsi="Arial" w:eastAsia="黑体" w:cs="Arial"/>
          <w:b/>
          <w:b/>
        </w:rPr>
      </w:pPr>
      <w:r>
        <w:rPr>
          <w:rFonts w:eastAsia="黑体" w:cs="Arial" w:ascii="Arial" w:hAnsi="Arial"/>
          <w:b/>
        </w:rPr>
      </w:r>
    </w:p>
    <w:p>
      <w:pPr>
        <w:pStyle w:val="12"/>
        <w:spacing w:before="312" w:after="0"/>
        <w:jc w:val="center"/>
        <w:rPr>
          <w:rFonts w:ascii="Arial" w:hAnsi="Arial" w:eastAsia="黑体" w:cs="Arial"/>
          <w:b/>
          <w:b/>
          <w:sz w:val="44"/>
          <w:szCs w:val="44"/>
        </w:rPr>
      </w:pPr>
      <w:r>
        <w:rPr>
          <w:rFonts w:eastAsia="黑体" w:cs="Arial" w:ascii="Arial" w:hAnsi="Arial"/>
          <w:b/>
          <w:sz w:val="44"/>
          <w:szCs w:val="44"/>
        </w:rPr>
      </w:r>
    </w:p>
    <w:tbl>
      <w:tblPr>
        <w:tblW w:w="8963" w:type="dxa"/>
        <w:jc w:val="left"/>
        <w:tblInd w:w="-267" w:type="dxa"/>
        <w:tblLayout w:type="fixed"/>
        <w:tblCellMar>
          <w:top w:w="0" w:type="dxa"/>
          <w:left w:w="108" w:type="dxa"/>
          <w:bottom w:w="0" w:type="dxa"/>
          <w:right w:w="108" w:type="dxa"/>
        </w:tblCellMar>
      </w:tblPr>
      <w:tblGrid>
        <w:gridCol w:w="8963"/>
      </w:tblGrid>
      <w:tr>
        <w:trPr>
          <w:trHeight w:val="1707" w:hRule="atLeast"/>
        </w:trPr>
        <w:tc>
          <w:tcPr>
            <w:tcW w:w="8963" w:type="dxa"/>
            <w:tcBorders>
              <w:top w:val="single" w:sz="4" w:space="0" w:color="000000"/>
              <w:left w:val="single" w:sz="4" w:space="0" w:color="000000"/>
              <w:right w:val="single" w:sz="4" w:space="0" w:color="000000"/>
            </w:tcBorders>
          </w:tcPr>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2"/>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2"/>
              <w:spacing w:before="312" w:after="0"/>
              <w:jc w:val="center"/>
              <w:rPr>
                <w:sz w:val="44"/>
                <w:szCs w:val="44"/>
              </w:rPr>
            </w:pPr>
            <w:r>
              <w:rPr>
                <w:sz w:val="44"/>
                <w:szCs w:val="44"/>
              </w:rPr>
            </w:r>
          </w:p>
          <w:p>
            <w:pPr>
              <w:pStyle w:val="12"/>
              <w:spacing w:before="312" w:after="0"/>
              <w:jc w:val="center"/>
              <w:rPr>
                <w:rFonts w:ascii="黑体" w:hAnsi="黑体" w:eastAsia="黑体"/>
                <w:sz w:val="44"/>
                <w:szCs w:val="44"/>
              </w:rPr>
            </w:pPr>
            <w:r>
              <w:rPr>
                <w:sz w:val="44"/>
                <w:szCs w:val="44"/>
              </w:rPr>
              <w:t>外部型号</w:t>
            </w:r>
            <w:r>
              <w:rPr>
                <w:sz w:val="44"/>
                <w:szCs w:val="44"/>
              </w:rPr>
              <w:t>+</w:t>
            </w:r>
            <w:r>
              <w:rPr>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软件接口设计说明</w:t>
            </w:r>
          </w:p>
        </w:tc>
      </w:tr>
      <w:tr>
        <w:trPr>
          <w:trHeight w:val="6854" w:hRule="atLeast"/>
        </w:trPr>
        <w:tc>
          <w:tcPr>
            <w:tcW w:w="8963" w:type="dxa"/>
            <w:tcBorders>
              <w:left w:val="single" w:sz="4" w:space="0" w:color="000000"/>
              <w:bottom w:val="single" w:sz="4" w:space="0" w:color="000000"/>
              <w:right w:val="single" w:sz="4" w:space="0" w:color="000000"/>
            </w:tcBorders>
          </w:tcPr>
          <w:p>
            <w:pPr>
              <w:pStyle w:val="12"/>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2"/>
              <w:spacing w:lineRule="auto" w:line="480"/>
              <w:ind w:left="0" w:hanging="0"/>
              <w:jc w:val="center"/>
              <w:rPr>
                <w:rFonts w:eastAsia="宋体"/>
                <w:sz w:val="32"/>
                <w:szCs w:val="32"/>
                <w:lang w:val="en-US" w:eastAsia="zh-CN"/>
              </w:rPr>
            </w:pPr>
            <w:r>
              <w:rPr>
                <w:rFonts w:eastAsia="宋体"/>
                <w:sz w:val="32"/>
                <w:szCs w:val="32"/>
                <w:lang w:val="en-US" w:eastAsia="zh-CN"/>
              </w:rPr>
            </w:r>
          </w:p>
          <w:p>
            <w:pPr>
              <w:pStyle w:val="12"/>
              <w:spacing w:lineRule="auto" w:line="480"/>
              <w:jc w:val="center"/>
              <w:rPr>
                <w:sz w:val="32"/>
                <w:szCs w:val="32"/>
              </w:rPr>
            </w:pPr>
            <w:r>
              <w:rPr>
                <w:sz w:val="32"/>
                <w:szCs w:val="32"/>
                <w:lang w:val="en-US" w:eastAsia="zh-CN"/>
              </w:rPr>
              <w:t>共</w:t>
            </w:r>
            <w:r>
              <w:rPr>
                <w:sz w:val="32"/>
                <w:szCs w:val="32"/>
                <w:lang w:val="en-US" w:eastAsia="zh-CN"/>
              </w:rPr>
              <w:t>XX</w:t>
            </w:r>
            <w:r>
              <w:rPr>
                <w:sz w:val="32"/>
                <w:szCs w:val="32"/>
                <w:lang w:val="en-US" w:eastAsia="zh-CN"/>
              </w:rPr>
              <w:t>页</w:t>
            </w:r>
          </w:p>
          <w:p>
            <w:pPr>
              <w:pStyle w:val="12"/>
              <w:spacing w:lineRule="auto" w:line="480"/>
              <w:rPr>
                <w:sz w:val="32"/>
                <w:szCs w:val="32"/>
              </w:rPr>
            </w:pPr>
            <w:r>
              <w:rPr>
                <w:rFonts w:eastAsia="Times New Roman"/>
                <w:sz w:val="32"/>
                <w:szCs w:val="32"/>
              </w:rPr>
              <w:t xml:space="preserve">   </w:t>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12"/>
              <w:spacing w:lineRule="auto" w:line="480"/>
              <w:rPr>
                <w:sz w:val="32"/>
                <w:szCs w:val="32"/>
              </w:rPr>
            </w:pPr>
            <w:r>
              <w:rPr>
                <w:sz w:val="32"/>
                <w:szCs w:val="32"/>
              </w:rPr>
            </w:r>
          </w:p>
          <w:p>
            <w:pPr>
              <w:pStyle w:val="Style30"/>
              <w:ind w:left="0" w:hanging="0"/>
              <w:jc w:val="center"/>
              <w:rPr>
                <w:szCs w:val="32"/>
              </w:rPr>
            </w:pPr>
            <w:r>
              <w:rPr>
                <w:szCs w:val="32"/>
              </w:rPr>
              <w:t>XXXXXXXXXX</w:t>
            </w:r>
          </w:p>
          <w:p>
            <w:pPr>
              <w:pStyle w:val="Style3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2"/>
        <w:rPr/>
      </w:pPr>
      <w:r>
        <w:rPr/>
      </w:r>
    </w:p>
    <w:p>
      <w:pPr>
        <w:pStyle w:val="12"/>
        <w:rPr/>
      </w:pPr>
      <w:r>
        <w:rPr/>
      </w:r>
    </w:p>
    <w:p>
      <w:pPr>
        <w:pStyle w:val="12"/>
        <w:rPr/>
      </w:pPr>
      <w:r>
        <w:rPr/>
      </w:r>
    </w:p>
    <w:tbl>
      <w:tblPr>
        <w:tblW w:w="8588" w:type="dxa"/>
        <w:jc w:val="left"/>
        <w:tblInd w:w="-23" w:type="dxa"/>
        <w:tblLayout w:type="fixed"/>
        <w:tblCellMar>
          <w:top w:w="0" w:type="dxa"/>
          <w:left w:w="108" w:type="dxa"/>
          <w:bottom w:w="0" w:type="dxa"/>
          <w:right w:w="108" w:type="dxa"/>
        </w:tblCellMar>
      </w:tblPr>
      <w:tblGrid>
        <w:gridCol w:w="8588"/>
      </w:tblGrid>
      <w:tr>
        <w:trPr>
          <w:trHeight w:val="1454" w:hRule="atLeast"/>
        </w:trPr>
        <w:tc>
          <w:tcPr>
            <w:tcW w:w="8588" w:type="dxa"/>
            <w:tcBorders>
              <w:top w:val="single" w:sz="4" w:space="0" w:color="000000"/>
              <w:left w:val="single" w:sz="4" w:space="0" w:color="000000"/>
              <w:right w:val="single" w:sz="4" w:space="0" w:color="000000"/>
            </w:tcBorders>
          </w:tcPr>
          <w:p>
            <w:pPr>
              <w:pStyle w:val="Style15"/>
              <w:snapToGrid w:val="false"/>
              <w:ind w:hanging="0"/>
              <w:rPr>
                <w:sz w:val="21"/>
                <w:szCs w:val="21"/>
              </w:rPr>
            </w:pPr>
            <w:r>
              <w:rPr>
                <w:sz w:val="21"/>
                <w:szCs w:val="21"/>
              </w:rPr>
            </w:r>
          </w:p>
        </w:tc>
      </w:tr>
      <w:tr>
        <w:trPr>
          <w:trHeight w:val="1502" w:hRule="atLeast"/>
        </w:trPr>
        <w:tc>
          <w:tcPr>
            <w:tcW w:w="8588" w:type="dxa"/>
            <w:tcBorders>
              <w:left w:val="single" w:sz="4" w:space="0" w:color="000000"/>
              <w:right w:val="single" w:sz="4" w:space="0" w:color="000000"/>
            </w:tcBorders>
          </w:tcPr>
          <w:p>
            <w:pPr>
              <w:pStyle w:val="12"/>
              <w:spacing w:before="312" w:after="0"/>
              <w:jc w:val="center"/>
              <w:rPr>
                <w:sz w:val="44"/>
                <w:szCs w:val="44"/>
              </w:rPr>
            </w:pPr>
            <w:r>
              <w:rPr>
                <w:sz w:val="44"/>
                <w:szCs w:val="44"/>
              </w:rPr>
              <w:t>外部型号</w:t>
            </w:r>
            <w:r>
              <w:rPr>
                <w:sz w:val="44"/>
                <w:szCs w:val="44"/>
              </w:rPr>
              <w:t>+</w:t>
            </w:r>
            <w:r>
              <w:rPr>
                <w:sz w:val="44"/>
                <w:szCs w:val="44"/>
              </w:rPr>
              <w:t>产品名称</w:t>
            </w:r>
          </w:p>
          <w:p>
            <w:pPr>
              <w:pStyle w:val="12"/>
              <w:spacing w:before="312" w:after="0"/>
              <w:jc w:val="center"/>
              <w:rPr>
                <w:rFonts w:ascii="黑体" w:hAnsi="黑体" w:eastAsia="黑体"/>
                <w:sz w:val="44"/>
                <w:szCs w:val="44"/>
              </w:rPr>
            </w:pPr>
            <w:r>
              <w:rPr>
                <w:rFonts w:ascii="黑体" w:hAnsi="黑体" w:eastAsia="黑体"/>
                <w:sz w:val="44"/>
                <w:szCs w:val="44"/>
              </w:rPr>
              <w:t>软件接口设计说明</w:t>
            </w:r>
          </w:p>
        </w:tc>
      </w:tr>
      <w:tr>
        <w:trPr>
          <w:trHeight w:val="952" w:hRule="atLeast"/>
        </w:trPr>
        <w:tc>
          <w:tcPr>
            <w:tcW w:w="8588" w:type="dxa"/>
            <w:tcBorders>
              <w:left w:val="single" w:sz="4" w:space="0" w:color="000000"/>
              <w:bottom w:val="single" w:sz="4" w:space="0" w:color="000000"/>
              <w:right w:val="single" w:sz="4" w:space="0" w:color="000000"/>
            </w:tcBorders>
          </w:tcPr>
          <w:p>
            <w:pPr>
              <w:pStyle w:val="Style30"/>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30"/>
              <w:rPr>
                <w:rFonts w:ascii="Times New Roman" w:hAnsi="Times New Roman"/>
              </w:rPr>
            </w:pPr>
            <w:r>
              <w:rPr>
                <w:rFonts w:ascii="Times New Roman" w:hAnsi="Times New Roman"/>
              </w:rPr>
            </w:r>
          </w:p>
          <w:p>
            <w:pPr>
              <w:pStyle w:val="Style30"/>
              <w:rPr>
                <w:rFonts w:ascii="Times New Roman" w:hAnsi="Times New Roman"/>
              </w:rPr>
            </w:pPr>
            <w:r>
              <w:rPr>
                <w:rFonts w:ascii="Times New Roman" w:hAnsi="Times New Roman"/>
              </w:rPr>
            </w:r>
          </w:p>
          <w:p>
            <w:pPr>
              <w:pStyle w:val="Style30"/>
              <w:rPr>
                <w:rFonts w:ascii="Times New Roman" w:hAnsi="Times New Roman"/>
              </w:rPr>
            </w:pPr>
            <w:r>
              <w:rPr>
                <w:rFonts w:ascii="Times New Roman" w:hAnsi="Times New Roman"/>
              </w:rPr>
            </w:r>
          </w:p>
          <w:p>
            <w:pPr>
              <w:pStyle w:val="Style30"/>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30"/>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30"/>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30"/>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30"/>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30"/>
              <w:ind w:left="2438" w:hanging="137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2"/>
        <w:rPr/>
      </w:pPr>
      <w:r>
        <w:rPr/>
      </w:r>
    </w:p>
    <w:p>
      <w:pPr>
        <w:pStyle w:val="12"/>
        <w:rPr/>
      </w:pPr>
      <w:r>
        <w:rPr/>
      </w:r>
    </w:p>
    <w:p>
      <w:pPr>
        <w:pStyle w:val="12"/>
        <w:rPr/>
      </w:pPr>
      <w:r>
        <w:rPr/>
      </w:r>
    </w:p>
    <w:p>
      <w:pPr>
        <w:pStyle w:val="12"/>
        <w:rPr/>
      </w:pPr>
      <w:r>
        <w:rPr/>
      </w:r>
    </w:p>
    <w:p>
      <w:pPr>
        <w:pStyle w:val="12"/>
        <w:rPr/>
      </w:pPr>
      <w:r>
        <w:rPr/>
      </w:r>
    </w:p>
    <w:p>
      <w:pPr>
        <w:pStyle w:val="12"/>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 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 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 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 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pStyle w:val="12"/>
        <w:rPr/>
      </w:pPr>
      <w:r>
        <w:rPr/>
      </w:r>
    </w:p>
    <w:p>
      <w:pPr>
        <w:pStyle w:val="12"/>
        <w:rPr/>
      </w:pPr>
      <w:r>
        <w:rPr/>
      </w:r>
    </w:p>
    <w:p>
      <w:pPr>
        <w:pStyle w:val="Style10"/>
        <w:ind w:hanging="0"/>
        <w:rPr>
          <w:rFonts w:ascii="Arial" w:hAnsi="Arial" w:eastAsia="黑体" w:cs="Arial"/>
          <w:b/>
          <w:b/>
        </w:rPr>
      </w:pPr>
      <w:r>
        <w:rPr>
          <w:rFonts w:eastAsia="黑体" w:cs="Arial" w:ascii="Arial" w:hAnsi="Arial"/>
          <w:b/>
        </w:rPr>
      </w:r>
    </w:p>
    <w:p>
      <w:pPr>
        <w:pStyle w:val="Style10"/>
        <w:ind w:hanging="0"/>
        <w:rPr>
          <w:rFonts w:ascii="Arial" w:hAnsi="Arial" w:eastAsia="黑体" w:cs="Arial"/>
          <w:b/>
          <w:b/>
        </w:rPr>
      </w:pPr>
      <w:r>
        <w:rPr>
          <w:rFonts w:eastAsia="黑体" w:cs="Arial" w:ascii="Arial" w:hAnsi="Arial"/>
          <w:b/>
        </w:rPr>
      </w:r>
    </w:p>
    <w:p>
      <w:pPr>
        <w:pStyle w:val="Style10"/>
        <w:ind w:hanging="0"/>
        <w:rPr>
          <w:rFonts w:ascii="Arial" w:hAnsi="Arial" w:eastAsia="黑体" w:cs="Arial"/>
          <w:b/>
          <w:b/>
        </w:rPr>
      </w:pPr>
      <w:r>
        <w:rPr>
          <w:rFonts w:eastAsia="黑体" w:cs="Arial" w:ascii="Arial" w:hAnsi="Arial"/>
          <w:b/>
        </w:rPr>
      </w:r>
    </w:p>
    <w:p>
      <w:pPr>
        <w:pStyle w:val="Style10"/>
        <w:ind w:hanging="0"/>
        <w:rPr>
          <w:rFonts w:ascii="Arial" w:hAnsi="Arial" w:eastAsia="黑体" w:cs="Arial"/>
          <w:b/>
          <w:b/>
        </w:rPr>
      </w:pPr>
      <w:r>
        <w:rPr>
          <w:rFonts w:eastAsia="黑体" w:cs="Arial" w:ascii="Arial" w:hAnsi="Arial"/>
          <w:b/>
        </w:rPr>
      </w:r>
    </w:p>
    <w:p>
      <w:pPr>
        <w:pStyle w:val="Style10"/>
        <w:ind w:hanging="0"/>
        <w:rPr>
          <w:rFonts w:ascii="Arial" w:hAnsi="Arial" w:eastAsia="黑体" w:cs="Arial"/>
          <w:b/>
          <w:b/>
        </w:rPr>
      </w:pPr>
      <w:r>
        <w:rPr>
          <w:rFonts w:eastAsia="黑体" w:cs="Arial" w:ascii="Arial" w:hAnsi="Arial"/>
          <w:b/>
        </w:rPr>
      </w:r>
    </w:p>
    <w:p>
      <w:pPr>
        <w:pStyle w:val="Normal"/>
        <w:spacing w:lineRule="auto" w:line="240" w:before="0" w:after="0"/>
        <w:ind w:left="0" w:right="0" w:hanging="0"/>
        <w:jc w:val="center"/>
        <w:rPr>
          <w:rFonts w:ascii="宋体" w:hAnsi="宋体" w:eastAsia="宋体" w:cs="宋体"/>
          <w:sz w:val="21"/>
        </w:rPr>
      </w:pPr>
      <w:r>
        <w:rPr>
          <w:rFonts w:ascii="宋体" w:hAnsi="宋体" w:cs="宋体"/>
          <w:sz w:val="21"/>
        </w:rPr>
        <w:t>目录</w:t>
      </w:r>
    </w:p>
    <w:sdt>
      <w:sdtPr>
        <w:docPartObj>
          <w:docPartGallery w:val="Table of Contents"/>
          <w:docPartUnique w:val="true"/>
        </w:docPartObj>
      </w:sdtPr>
      <w:sdtContent>
        <w:p>
          <w:pPr>
            <w:pStyle w:val="WPSOffice1"/>
            <w:tabs>
              <w:tab w:val="clear" w:pos="425"/>
              <w:tab w:val="right" w:pos="8957" w:leader="dot"/>
            </w:tabs>
            <w:rPr>
              <w:rFonts w:cs="Arial"/>
            </w:rPr>
          </w:pPr>
          <w:r>
            <w:fldChar w:fldCharType="begin"/>
          </w:r>
          <w:r>
            <w:rPr>
              <w:rStyle w:val="IndexLink"/>
              <w:i w:val="false"/>
              <w:szCs w:val="24"/>
              <w:rFonts w:eastAsia="黑体" w:cs="Arial" w:ascii="黑体" w:hAnsi="黑体"/>
            </w:rPr>
            <w:instrText xml:space="preserve">TOC \o "1-1" \h \u </w:instrText>
          </w:r>
          <w:r>
            <w:rPr>
              <w:rStyle w:val="IndexLink"/>
              <w:i w:val="false"/>
              <w:szCs w:val="24"/>
              <w:rFonts w:eastAsia="黑体" w:cs="Arial" w:ascii="黑体" w:hAnsi="黑体"/>
            </w:rPr>
            <w:fldChar w:fldCharType="separate"/>
          </w:r>
          <w:hyperlink w:anchor="__RefHeading___Toc10994">
            <w:r>
              <w:rPr>
                <w:rStyle w:val="IndexLink"/>
                <w:rFonts w:eastAsia="黑体" w:cs="Arial" w:ascii="黑体" w:hAnsi="黑体"/>
                <w:i w:val="false"/>
                <w:szCs w:val="24"/>
              </w:rPr>
              <w:t xml:space="preserve">1 </w:t>
            </w:r>
            <w:r>
              <w:rPr>
                <w:rStyle w:val="IndexLink"/>
                <w:rFonts w:cs="Arial"/>
              </w:rPr>
              <w:t>范围</w:t>
            </w:r>
            <w:r>
              <w:rPr>
                <w:rStyle w:val="IndexLink"/>
                <w:rFonts w:cs="Arial"/>
              </w:rPr>
              <w:tab/>
              <w:t>1</w:t>
            </w:r>
          </w:hyperlink>
        </w:p>
        <w:p>
          <w:pPr>
            <w:pStyle w:val="WPSOffice1"/>
            <w:tabs>
              <w:tab w:val="clear" w:pos="425"/>
              <w:tab w:val="right" w:pos="8957" w:leader="dot"/>
            </w:tabs>
            <w:rPr/>
          </w:pPr>
          <w:hyperlink w:anchor="__RefHeading___Toc25687">
            <w:r>
              <w:rPr>
                <w:rStyle w:val="IndexLink"/>
                <w:rFonts w:eastAsia="黑体" w:ascii="黑体" w:hAnsi="黑体"/>
                <w:i w:val="false"/>
                <w:szCs w:val="24"/>
              </w:rPr>
              <w:t xml:space="preserve">2 </w:t>
            </w:r>
            <w:r>
              <w:rPr>
                <w:rStyle w:val="IndexLink"/>
              </w:rPr>
              <w:t>任务来源与研制依据</w:t>
            </w:r>
            <w:r>
              <w:rPr>
                <w:rStyle w:val="IndexLink"/>
              </w:rPr>
              <w:tab/>
              <w:t>1</w:t>
            </w:r>
          </w:hyperlink>
        </w:p>
        <w:p>
          <w:pPr>
            <w:pStyle w:val="WPSOffice1"/>
            <w:tabs>
              <w:tab w:val="clear" w:pos="425"/>
              <w:tab w:val="right" w:pos="8957" w:leader="dot"/>
            </w:tabs>
            <w:rPr/>
          </w:pPr>
          <w:hyperlink w:anchor="__RefHeading___Toc32585">
            <w:r>
              <w:rPr>
                <w:rStyle w:val="IndexLink"/>
                <w:rFonts w:eastAsia="黑体" w:ascii="黑体" w:hAnsi="黑体"/>
                <w:i w:val="false"/>
                <w:szCs w:val="24"/>
              </w:rPr>
              <w:t xml:space="preserve">3 </w:t>
            </w:r>
            <w:r>
              <w:rPr>
                <w:rStyle w:val="IndexLink"/>
              </w:rPr>
              <w:t>软件概述</w:t>
            </w:r>
            <w:r>
              <w:rPr>
                <w:rStyle w:val="IndexLink"/>
              </w:rPr>
              <w:tab/>
              <w:t>1</w:t>
            </w:r>
          </w:hyperlink>
        </w:p>
        <w:p>
          <w:pPr>
            <w:pStyle w:val="WPSOffice1"/>
            <w:tabs>
              <w:tab w:val="clear" w:pos="425"/>
              <w:tab w:val="right" w:pos="8957" w:leader="dot"/>
            </w:tabs>
            <w:rPr/>
          </w:pPr>
          <w:hyperlink w:anchor="__RefHeading___Toc4096">
            <w:r>
              <w:rPr>
                <w:rStyle w:val="IndexLink"/>
                <w:rFonts w:eastAsia="黑体" w:ascii="黑体" w:hAnsi="黑体"/>
                <w:i w:val="false"/>
                <w:szCs w:val="24"/>
              </w:rPr>
              <w:t xml:space="preserve">4 </w:t>
            </w:r>
            <w:r>
              <w:rPr>
                <w:rStyle w:val="IndexLink"/>
              </w:rPr>
              <w:t>软件研制过程</w:t>
            </w:r>
            <w:r>
              <w:rPr>
                <w:rStyle w:val="IndexLink"/>
              </w:rPr>
              <w:tab/>
              <w:t>1</w:t>
            </w:r>
          </w:hyperlink>
        </w:p>
        <w:p>
          <w:pPr>
            <w:pStyle w:val="WPSOffice1"/>
            <w:tabs>
              <w:tab w:val="clear" w:pos="425"/>
              <w:tab w:val="right" w:pos="8957" w:leader="dot"/>
            </w:tabs>
            <w:rPr/>
          </w:pPr>
          <w:hyperlink w:anchor="__RefHeading___Toc21604">
            <w:r>
              <w:rPr>
                <w:rStyle w:val="IndexLink"/>
                <w:rFonts w:eastAsia="黑体" w:ascii="黑体" w:hAnsi="黑体"/>
                <w:i w:val="false"/>
                <w:szCs w:val="24"/>
              </w:rPr>
              <w:t xml:space="preserve">5 </w:t>
            </w:r>
            <w:r>
              <w:rPr>
                <w:rStyle w:val="IndexLink"/>
              </w:rPr>
              <w:t>软件满足任务指标情况</w:t>
            </w:r>
            <w:r>
              <w:rPr>
                <w:rStyle w:val="IndexLink"/>
              </w:rPr>
              <w:tab/>
              <w:t>2</w:t>
            </w:r>
          </w:hyperlink>
        </w:p>
        <w:p>
          <w:pPr>
            <w:pStyle w:val="WPSOffice1"/>
            <w:tabs>
              <w:tab w:val="clear" w:pos="425"/>
              <w:tab w:val="right" w:pos="8957" w:leader="dot"/>
            </w:tabs>
            <w:rPr/>
          </w:pPr>
          <w:hyperlink w:anchor="__RefHeading___Toc4622">
            <w:r>
              <w:rPr>
                <w:rStyle w:val="IndexLink"/>
                <w:rFonts w:eastAsia="黑体" w:ascii="黑体" w:hAnsi="黑体"/>
                <w:i w:val="false"/>
                <w:szCs w:val="24"/>
              </w:rPr>
              <w:t xml:space="preserve">6 </w:t>
            </w:r>
            <w:r>
              <w:rPr>
                <w:rStyle w:val="IndexLink"/>
              </w:rPr>
              <w:t>主要研制成果</w:t>
            </w:r>
            <w:r>
              <w:rPr>
                <w:rStyle w:val="IndexLink"/>
              </w:rPr>
              <w:tab/>
              <w:t>2</w:t>
            </w:r>
          </w:hyperlink>
        </w:p>
        <w:p>
          <w:pPr>
            <w:pStyle w:val="WPSOffice1"/>
            <w:tabs>
              <w:tab w:val="clear" w:pos="425"/>
              <w:tab w:val="right" w:pos="8957" w:leader="dot"/>
            </w:tabs>
            <w:rPr/>
          </w:pPr>
          <w:hyperlink w:anchor="__RefHeading___Toc11585">
            <w:r>
              <w:rPr>
                <w:rStyle w:val="IndexLink"/>
                <w:rFonts w:eastAsia="黑体" w:ascii="黑体" w:hAnsi="黑体"/>
                <w:i w:val="false"/>
                <w:szCs w:val="24"/>
              </w:rPr>
              <w:t xml:space="preserve">7 </w:t>
            </w:r>
            <w:r>
              <w:rPr>
                <w:rStyle w:val="IndexLink"/>
              </w:rPr>
              <w:t>关键技术及解决方案</w:t>
            </w:r>
            <w:r>
              <w:rPr>
                <w:rStyle w:val="IndexLink"/>
              </w:rPr>
              <w:tab/>
              <w:t>2</w:t>
            </w:r>
          </w:hyperlink>
        </w:p>
        <w:p>
          <w:pPr>
            <w:pStyle w:val="WPSOffice1"/>
            <w:tabs>
              <w:tab w:val="clear" w:pos="425"/>
              <w:tab w:val="right" w:pos="8957" w:leader="dot"/>
            </w:tabs>
            <w:rPr/>
          </w:pPr>
          <w:hyperlink w:anchor="__RefHeading___Toc16648">
            <w:r>
              <w:rPr>
                <w:rStyle w:val="IndexLink"/>
                <w:rFonts w:eastAsia="黑体" w:ascii="黑体" w:hAnsi="黑体"/>
                <w:i w:val="false"/>
                <w:szCs w:val="24"/>
              </w:rPr>
              <w:t xml:space="preserve">8 </w:t>
            </w:r>
            <w:r>
              <w:rPr>
                <w:rStyle w:val="IndexLink"/>
              </w:rPr>
              <w:t>质量保证情况</w:t>
            </w:r>
            <w:r>
              <w:rPr>
                <w:rStyle w:val="IndexLink"/>
              </w:rPr>
              <w:tab/>
              <w:t>3</w:t>
            </w:r>
          </w:hyperlink>
        </w:p>
        <w:p>
          <w:pPr>
            <w:pStyle w:val="WPSOffice1"/>
            <w:tabs>
              <w:tab w:val="clear" w:pos="425"/>
              <w:tab w:val="right" w:pos="8957" w:leader="dot"/>
            </w:tabs>
            <w:rPr/>
          </w:pPr>
          <w:hyperlink w:anchor="__RefHeading___Toc28609">
            <w:r>
              <w:rPr>
                <w:rStyle w:val="IndexLink"/>
                <w:rFonts w:eastAsia="黑体" w:ascii="黑体" w:hAnsi="黑体"/>
                <w:i w:val="false"/>
                <w:szCs w:val="24"/>
              </w:rPr>
              <w:t xml:space="preserve">9 </w:t>
            </w:r>
            <w:r>
              <w:rPr>
                <w:rStyle w:val="IndexLink"/>
              </w:rPr>
              <w:t>配置管理情况</w:t>
            </w:r>
            <w:r>
              <w:rPr>
                <w:rStyle w:val="IndexLink"/>
              </w:rPr>
              <w:tab/>
              <w:t>3</w:t>
            </w:r>
          </w:hyperlink>
        </w:p>
        <w:p>
          <w:pPr>
            <w:pStyle w:val="WPSOffice1"/>
            <w:tabs>
              <w:tab w:val="clear" w:pos="425"/>
              <w:tab w:val="right" w:pos="8957" w:leader="dot"/>
            </w:tabs>
            <w:rPr/>
          </w:pPr>
          <w:hyperlink w:anchor="__RefHeading___Toc5851">
            <w:r>
              <w:rPr>
                <w:rStyle w:val="IndexLink"/>
                <w:rFonts w:eastAsia="黑体" w:ascii="黑体" w:hAnsi="黑体"/>
                <w:i w:val="false"/>
                <w:szCs w:val="24"/>
              </w:rPr>
              <w:t xml:space="preserve">10 </w:t>
            </w:r>
            <w:r>
              <w:rPr>
                <w:rStyle w:val="IndexLink"/>
              </w:rPr>
              <w:t>测试和分析</w:t>
            </w:r>
            <w:r>
              <w:rPr>
                <w:rStyle w:val="IndexLink"/>
              </w:rPr>
              <w:tab/>
              <w:t>3</w:t>
            </w:r>
          </w:hyperlink>
        </w:p>
        <w:p>
          <w:pPr>
            <w:pStyle w:val="WPSOffice1"/>
            <w:tabs>
              <w:tab w:val="clear" w:pos="425"/>
              <w:tab w:val="right" w:pos="8957" w:leader="dot"/>
            </w:tabs>
            <w:rPr/>
          </w:pPr>
          <w:hyperlink w:anchor="__RefHeading___Toc29545">
            <w:r>
              <w:rPr>
                <w:rStyle w:val="IndexLink"/>
                <w:rFonts w:eastAsia="黑体" w:ascii="黑体" w:hAnsi="黑体"/>
                <w:i w:val="false"/>
                <w:szCs w:val="24"/>
              </w:rPr>
              <w:t xml:space="preserve">11 </w:t>
            </w:r>
            <w:r>
              <w:rPr>
                <w:rStyle w:val="IndexLink"/>
              </w:rPr>
              <w:t>研制成果评价</w:t>
            </w:r>
            <w:r>
              <w:rPr>
                <w:rStyle w:val="IndexLink"/>
              </w:rPr>
              <w:tab/>
              <w:t>3</w:t>
            </w:r>
          </w:hyperlink>
        </w:p>
        <w:p>
          <w:pPr>
            <w:pStyle w:val="WPSOffice1"/>
            <w:tabs>
              <w:tab w:val="clear" w:pos="425"/>
              <w:tab w:val="right" w:pos="8957" w:leader="dot"/>
            </w:tabs>
            <w:rPr/>
          </w:pPr>
          <w:hyperlink w:anchor="__RefHeading___Toc25887">
            <w:r>
              <w:rPr>
                <w:rStyle w:val="IndexLink"/>
                <w:rFonts w:eastAsia="黑体" w:ascii="黑体" w:hAnsi="黑体"/>
                <w:i w:val="false"/>
                <w:szCs w:val="24"/>
              </w:rPr>
              <w:t xml:space="preserve">12 </w:t>
            </w:r>
            <w:r>
              <w:rPr>
                <w:rStyle w:val="IndexLink"/>
              </w:rPr>
              <w:t>结论</w:t>
            </w:r>
            <w:r>
              <w:rPr>
                <w:rStyle w:val="IndexLink"/>
              </w:rPr>
              <w:tab/>
              <w:t>4</w:t>
            </w:r>
          </w:hyperlink>
        </w:p>
        <w:p>
          <w:pPr>
            <w:pStyle w:val="WPSOffice1"/>
            <w:tabs>
              <w:tab w:val="clear" w:pos="425"/>
              <w:tab w:val="right" w:pos="8957" w:leader="dot"/>
            </w:tabs>
            <w:rPr/>
          </w:pPr>
          <w:hyperlink w:anchor="__RefHeading___Toc17165">
            <w:r>
              <w:rPr>
                <w:rStyle w:val="IndexLink"/>
                <w:rFonts w:eastAsia="黑体" w:ascii="黑体" w:hAnsi="黑体"/>
                <w:i w:val="false"/>
                <w:szCs w:val="24"/>
              </w:rPr>
              <w:t xml:space="preserve">13 </w:t>
            </w:r>
            <w:r>
              <w:rPr>
                <w:rStyle w:val="IndexLink"/>
              </w:rPr>
              <w:t>注解</w:t>
            </w:r>
            <w:r>
              <w:rPr>
                <w:rStyle w:val="IndexLink"/>
              </w:rPr>
              <w:tab/>
              <w:t>4</w:t>
            </w:r>
          </w:hyperlink>
          <w:r>
            <w:rPr>
              <w:rStyle w:val="IndexLink"/>
            </w:rPr>
            <w:fldChar w:fldCharType="end"/>
          </w:r>
        </w:p>
      </w:sdtContent>
    </w:sdt>
    <w:p>
      <w:pPr>
        <w:pStyle w:val="Normal"/>
        <w:spacing w:before="240" w:after="360"/>
        <w:jc w:val="center"/>
        <w:rPr>
          <w:rFonts w:ascii="Arial" w:hAnsi="Arial" w:eastAsia="黑体" w:cs="Arial"/>
          <w:sz w:val="24"/>
          <w:szCs w:val="24"/>
        </w:rPr>
      </w:pPr>
      <w:r>
        <w:rPr>
          <w:rFonts w:eastAsia="黑体" w:cs="Arial" w:ascii="Arial" w:hAnsi="Arial"/>
          <w:sz w:val="24"/>
          <w:szCs w:val="24"/>
        </w:rPr>
      </w:r>
      <w:r>
        <w:br w:type="page"/>
      </w:r>
    </w:p>
    <w:p>
      <w:pPr>
        <w:pStyle w:val="Normal"/>
        <w:spacing w:before="240" w:after="360"/>
        <w:jc w:val="center"/>
        <w:rPr/>
      </w:pPr>
      <w:bookmarkStart w:id="0" w:name="__RefHeading___Toc10994"/>
      <w:bookmarkEnd w:id="0"/>
      <w:r>
        <w:rPr/>
        <w:t>范围</w:t>
      </w:r>
    </w:p>
    <w:p>
      <w:pPr>
        <w:pStyle w:val="2ChapterXXStatementh22Header2l2Level2Hea"/>
        <w:numPr>
          <w:ilvl w:val="1"/>
          <w:numId w:val="5"/>
        </w:numPr>
        <w:rPr/>
      </w:pPr>
      <w:r>
        <w:rPr/>
        <w:t>标识</w:t>
      </w:r>
    </w:p>
    <w:p>
      <w:pPr>
        <w:pStyle w:val="Style15"/>
        <w:spacing w:lineRule="auto" w:line="360"/>
        <w:rPr>
          <w:szCs w:val="24"/>
        </w:rPr>
      </w:pPr>
      <w:r>
        <w:rPr>
          <w:szCs w:val="24"/>
        </w:rPr>
        <w:t>本条应描述本文档所适用的系统和软件的完整标识，适用时，包括其标识号、名称、缩略名、版本号和发布号。</w:t>
      </w:r>
    </w:p>
    <w:p>
      <w:pPr>
        <w:pStyle w:val="Style10"/>
        <w:numPr>
          <w:ilvl w:val="0"/>
          <w:numId w:val="2"/>
        </w:numPr>
        <w:tabs>
          <w:tab w:val="clear" w:pos="425"/>
          <w:tab w:val="left" w:pos="842" w:leader="none"/>
        </w:tabs>
        <w:spacing w:lineRule="auto" w:line="360"/>
        <w:rPr>
          <w:rFonts w:ascii="Times New Roman" w:hAnsi="Times New Roman"/>
          <w:szCs w:val="24"/>
        </w:rPr>
      </w:pPr>
      <w:r>
        <w:rPr>
          <w:rFonts w:cs="宋体"/>
          <w:szCs w:val="24"/>
        </w:rPr>
        <w:t>文档</w:t>
      </w:r>
      <w:r>
        <w:rPr>
          <w:rFonts w:ascii="Times New Roman" w:hAnsi="Times New Roman"/>
          <w:szCs w:val="24"/>
        </w:rPr>
        <w:t>标识号</w:t>
      </w:r>
      <w:r>
        <w:rPr>
          <w:rFonts w:ascii="Times New Roman" w:hAnsi="Times New Roman"/>
          <w:szCs w:val="24"/>
        </w:rPr>
        <w:t>：</w:t>
      </w:r>
      <w:r>
        <w:rPr>
          <w:szCs w:val="24"/>
        </w:rPr>
        <w:t>TN/x-DO-DS-V{N.xx}</w:t>
      </w:r>
      <w:r>
        <w:rPr>
          <w:rFonts w:ascii="Times New Roman" w:hAnsi="Times New Roman"/>
          <w:szCs w:val="24"/>
        </w:rPr>
        <w:t>；</w:t>
      </w:r>
    </w:p>
    <w:p>
      <w:pPr>
        <w:pStyle w:val="Style10"/>
        <w:numPr>
          <w:ilvl w:val="0"/>
          <w:numId w:val="2"/>
        </w:numPr>
        <w:tabs>
          <w:tab w:val="clear" w:pos="425"/>
          <w:tab w:val="left" w:pos="842" w:leader="none"/>
        </w:tabs>
        <w:spacing w:lineRule="auto" w:line="360"/>
        <w:rPr>
          <w:szCs w:val="24"/>
        </w:rPr>
      </w:pPr>
      <w:r>
        <w:rPr>
          <w:rFonts w:ascii="Times New Roman" w:hAnsi="Times New Roman"/>
          <w:szCs w:val="24"/>
        </w:rPr>
        <w:t>标题</w:t>
      </w:r>
      <w:r>
        <w:rPr>
          <w:szCs w:val="24"/>
        </w:rPr>
        <w:t>：；</w:t>
      </w:r>
    </w:p>
    <w:p>
      <w:pPr>
        <w:pStyle w:val="Style10"/>
        <w:numPr>
          <w:ilvl w:val="0"/>
          <w:numId w:val="2"/>
        </w:numPr>
        <w:tabs>
          <w:tab w:val="clear" w:pos="425"/>
          <w:tab w:val="left" w:pos="842" w:leader="none"/>
        </w:tabs>
        <w:spacing w:lineRule="auto" w:line="360"/>
        <w:rPr>
          <w:szCs w:val="24"/>
        </w:rPr>
      </w:pPr>
      <w:r>
        <w:rPr>
          <w:szCs w:val="24"/>
        </w:rPr>
        <w:t>软件名称</w:t>
      </w:r>
      <w:r>
        <w:rPr>
          <w:szCs w:val="24"/>
        </w:rPr>
        <w:t>：</w:t>
      </w:r>
      <w:r>
        <w:rPr>
          <w:szCs w:val="24"/>
        </w:rPr>
        <w:t>；</w:t>
      </w:r>
    </w:p>
    <w:p>
      <w:pPr>
        <w:pStyle w:val="Style10"/>
        <w:numPr>
          <w:ilvl w:val="0"/>
          <w:numId w:val="2"/>
        </w:numPr>
        <w:tabs>
          <w:tab w:val="clear" w:pos="425"/>
          <w:tab w:val="left" w:pos="842" w:leader="none"/>
        </w:tabs>
        <w:spacing w:lineRule="auto" w:line="360"/>
        <w:rPr>
          <w:szCs w:val="24"/>
        </w:rPr>
      </w:pPr>
      <w:r>
        <w:rPr>
          <w:szCs w:val="24"/>
        </w:rPr>
        <w:t>软件</w:t>
      </w:r>
      <w:r>
        <w:rPr>
          <w:szCs w:val="24"/>
        </w:rPr>
        <w:t>缩写</w:t>
      </w:r>
      <w:r>
        <w:rPr>
          <w:szCs w:val="24"/>
        </w:rPr>
        <w:t>：</w:t>
      </w:r>
      <w:r>
        <w:rPr>
          <w:szCs w:val="24"/>
        </w:rPr>
        <w:t>；</w:t>
      </w:r>
    </w:p>
    <w:p>
      <w:pPr>
        <w:pStyle w:val="Style10"/>
        <w:numPr>
          <w:ilvl w:val="0"/>
          <w:numId w:val="2"/>
        </w:numPr>
        <w:tabs>
          <w:tab w:val="clear" w:pos="425"/>
          <w:tab w:val="left" w:pos="842" w:leader="none"/>
        </w:tabs>
        <w:spacing w:lineRule="auto" w:line="360"/>
        <w:rPr>
          <w:szCs w:val="24"/>
        </w:rPr>
      </w:pPr>
      <w:r>
        <w:rPr>
          <w:szCs w:val="24"/>
        </w:rPr>
        <w:t>软件版本号</w:t>
      </w:r>
      <w:r>
        <w:rPr>
          <w:szCs w:val="24"/>
        </w:rPr>
        <w:t>：。</w:t>
      </w:r>
    </w:p>
    <w:p>
      <w:pPr>
        <w:pStyle w:val="2ChapterXXStatementh22Header2l2Level2Hea"/>
        <w:numPr>
          <w:ilvl w:val="1"/>
          <w:numId w:val="5"/>
        </w:numPr>
        <w:rPr/>
      </w:pPr>
      <w:r>
        <w:rPr/>
        <w:t>系统概述</w:t>
      </w:r>
    </w:p>
    <w:p>
      <w:pPr>
        <w:pStyle w:val="Normal"/>
        <w:snapToGrid w:val="false"/>
        <w:spacing w:lineRule="auto" w:line="360"/>
        <w:ind w:firstLine="240"/>
        <w:rPr>
          <w:sz w:val="24"/>
          <w:szCs w:val="24"/>
        </w:rPr>
      </w:pPr>
      <w:r>
        <w:rPr>
          <w:sz w:val="24"/>
          <w:szCs w:val="24"/>
        </w:rPr>
        <w:t>本节主要描述本文档适用的系统和软件的用途。它应描述系统与软件的基本属性；概述系统开发、运行和维护的历史；标识项目的投资方、需方、用户、开发方和保障机构；标识当前和计划的</w:t>
      </w:r>
    </w:p>
    <w:p>
      <w:pPr>
        <w:pStyle w:val="Normal"/>
        <w:snapToGrid w:val="false"/>
        <w:spacing w:lineRule="auto" w:line="360"/>
        <w:rPr>
          <w:sz w:val="24"/>
          <w:szCs w:val="24"/>
        </w:rPr>
      </w:pPr>
      <w:r>
        <w:rPr>
          <w:sz w:val="24"/>
          <w:szCs w:val="24"/>
        </w:rPr>
        <w:t>运行现场；并列出其它有关文档。</w:t>
      </w:r>
    </w:p>
    <w:p>
      <w:pPr>
        <w:pStyle w:val="2ChapterXXStatementh22Header2l2Level2Hea"/>
        <w:numPr>
          <w:ilvl w:val="1"/>
          <w:numId w:val="5"/>
        </w:numPr>
        <w:rPr/>
      </w:pPr>
      <w:r>
        <w:rPr/>
        <w:t>文档概述</w:t>
      </w:r>
    </w:p>
    <w:p>
      <w:pPr>
        <w:pStyle w:val="Normal"/>
        <w:snapToGrid w:val="false"/>
        <w:spacing w:lineRule="auto" w:line="360"/>
        <w:ind w:firstLine="360"/>
        <w:rPr>
          <w:sz w:val="24"/>
          <w:szCs w:val="24"/>
        </w:rPr>
      </w:pPr>
      <w:r>
        <w:rPr>
          <w:sz w:val="24"/>
          <w:szCs w:val="24"/>
        </w:rPr>
        <w:t>本节应概括本文档的用途和内容，并描述与其使用有关的保密性或私密性考虑。</w:t>
      </w:r>
    </w:p>
    <w:p>
      <w:pPr>
        <w:pStyle w:val="Heading1"/>
        <w:spacing w:before="163" w:after="163"/>
        <w:rPr/>
      </w:pPr>
      <w:bookmarkStart w:id="1" w:name="__RefHeading___Toc25687"/>
      <w:bookmarkEnd w:id="1"/>
      <w:r>
        <w:rPr/>
        <w:t>任务来源与研制依据</w:t>
      </w:r>
    </w:p>
    <w:p>
      <w:pPr>
        <w:pStyle w:val="Normal"/>
        <w:snapToGrid w:val="false"/>
        <w:spacing w:lineRule="auto" w:line="360"/>
        <w:ind w:firstLine="480"/>
        <w:rPr>
          <w:sz w:val="24"/>
          <w:szCs w:val="24"/>
        </w:rPr>
      </w:pPr>
      <w:r>
        <w:rPr>
          <w:sz w:val="24"/>
          <w:szCs w:val="24"/>
        </w:rPr>
        <w:t>本章应描述任务的来源情况，描述该任务的研制依据。</w:t>
      </w:r>
    </w:p>
    <w:p>
      <w:pPr>
        <w:pStyle w:val="Heading1"/>
        <w:spacing w:before="163" w:after="163"/>
        <w:rPr/>
      </w:pPr>
      <w:bookmarkStart w:id="2" w:name="__RefHeading___Toc32585"/>
      <w:bookmarkEnd w:id="2"/>
      <w:r>
        <w:rPr/>
        <w:t>软件概述</w:t>
      </w:r>
    </w:p>
    <w:p>
      <w:pPr>
        <w:pStyle w:val="Normal"/>
        <w:snapToGrid w:val="false"/>
        <w:spacing w:lineRule="auto" w:line="360"/>
        <w:ind w:firstLine="360"/>
        <w:rPr>
          <w:sz w:val="24"/>
          <w:szCs w:val="24"/>
        </w:rPr>
      </w:pPr>
      <w:r>
        <w:rPr>
          <w:sz w:val="24"/>
          <w:szCs w:val="24"/>
        </w:rPr>
        <w:t>本章应说明软件用途，主要功能、性能要求，软件运行依附的设备的外部逻辑关系，软件系统内部多个软件配置项之间的构成关系，及其开发语言、开发平台、运行平台、代码规模、软件版本、软件关键性等级等信息。</w:t>
      </w:r>
    </w:p>
    <w:p>
      <w:pPr>
        <w:pStyle w:val="Heading1"/>
        <w:spacing w:before="163" w:after="163"/>
        <w:rPr/>
      </w:pPr>
      <w:bookmarkStart w:id="3" w:name="__RefHeading___Toc4096"/>
      <w:bookmarkEnd w:id="3"/>
      <w:r>
        <w:rPr/>
        <w:t>软件研制过程</w:t>
      </w:r>
    </w:p>
    <w:p>
      <w:pPr>
        <w:pStyle w:val="Heading2"/>
        <w:spacing w:before="97" w:after="97"/>
        <w:rPr>
          <w:szCs w:val="24"/>
        </w:rPr>
      </w:pPr>
      <w:r>
        <w:rPr>
          <w:szCs w:val="24"/>
        </w:rPr>
        <w:t>软件研制过程概述</w:t>
      </w:r>
    </w:p>
    <w:p>
      <w:pPr>
        <w:pStyle w:val="Normal"/>
        <w:snapToGrid w:val="false"/>
        <w:spacing w:lineRule="auto" w:line="360"/>
        <w:ind w:firstLine="480"/>
        <w:rPr>
          <w:sz w:val="24"/>
          <w:szCs w:val="24"/>
        </w:rPr>
      </w:pPr>
      <w:r>
        <w:rPr>
          <w:sz w:val="24"/>
          <w:szCs w:val="24"/>
        </w:rPr>
        <w:t>本节应概述</w:t>
      </w:r>
      <w:r>
        <w:rPr>
          <w:sz w:val="24"/>
          <w:szCs w:val="24"/>
        </w:rPr>
        <w:t xml:space="preserve">GJB2786A </w:t>
      </w:r>
      <w:r>
        <w:rPr>
          <w:sz w:val="24"/>
          <w:szCs w:val="24"/>
        </w:rPr>
        <w:t>要求的软件研制过程开展工作情况，描述软件随武器系统参加系统联试、试验考核等情况，以及战技指标、软件需求（含接口需求）、软件设计、软件代码的重大变更情况。</w:t>
      </w:r>
    </w:p>
    <w:p>
      <w:pPr>
        <w:pStyle w:val="Heading2"/>
        <w:spacing w:before="97" w:after="97"/>
        <w:rPr/>
      </w:pPr>
      <w:r>
        <w:rPr/>
        <w:t>系统要求分析和设计</w:t>
      </w:r>
    </w:p>
    <w:p>
      <w:pPr>
        <w:pStyle w:val="Normal"/>
        <w:snapToGrid w:val="false"/>
        <w:spacing w:lineRule="auto" w:line="360"/>
        <w:ind w:firstLine="480"/>
        <w:rPr>
          <w:sz w:val="24"/>
          <w:szCs w:val="24"/>
        </w:rPr>
      </w:pPr>
      <w:r>
        <w:rPr>
          <w:sz w:val="24"/>
          <w:szCs w:val="24"/>
        </w:rPr>
        <w:t>本节应描述系统要求分析和设计采用的设计、验证方法，工作产品的主要内容。</w:t>
      </w:r>
    </w:p>
    <w:p>
      <w:pPr>
        <w:pStyle w:val="Heading2"/>
        <w:spacing w:before="97" w:after="97"/>
        <w:rPr>
          <w:szCs w:val="24"/>
        </w:rPr>
      </w:pPr>
      <w:r>
        <w:rPr>
          <w:szCs w:val="24"/>
        </w:rPr>
        <w:t>软件需求分析</w:t>
      </w:r>
    </w:p>
    <w:p>
      <w:pPr>
        <w:pStyle w:val="Normal"/>
        <w:snapToGrid w:val="false"/>
        <w:spacing w:lineRule="auto" w:line="360"/>
        <w:ind w:firstLine="480"/>
        <w:rPr>
          <w:sz w:val="24"/>
          <w:szCs w:val="24"/>
        </w:rPr>
      </w:pPr>
      <w:r>
        <w:rPr>
          <w:sz w:val="24"/>
          <w:szCs w:val="24"/>
        </w:rPr>
        <w:t>本节应描述软件需求分析采用的分析、验证方法，工作产品的主要内容。</w:t>
      </w:r>
    </w:p>
    <w:p>
      <w:pPr>
        <w:pStyle w:val="Heading2"/>
        <w:spacing w:before="97" w:after="97"/>
        <w:rPr>
          <w:szCs w:val="24"/>
        </w:rPr>
      </w:pPr>
      <w:r>
        <w:rPr>
          <w:szCs w:val="24"/>
        </w:rPr>
        <w:t>概要设计</w:t>
      </w:r>
    </w:p>
    <w:p>
      <w:pPr>
        <w:pStyle w:val="Normal"/>
        <w:snapToGrid w:val="false"/>
        <w:spacing w:lineRule="auto" w:line="360"/>
        <w:ind w:firstLine="480"/>
        <w:rPr>
          <w:sz w:val="24"/>
          <w:szCs w:val="24"/>
        </w:rPr>
      </w:pPr>
      <w:r>
        <w:rPr>
          <w:sz w:val="24"/>
          <w:szCs w:val="24"/>
        </w:rPr>
        <w:t>本节应描述概要设计采用的设计、验证方法，工作产品的主要内容。</w:t>
      </w:r>
    </w:p>
    <w:p>
      <w:pPr>
        <w:pStyle w:val="Heading2"/>
        <w:spacing w:before="97" w:after="97"/>
        <w:rPr>
          <w:szCs w:val="24"/>
        </w:rPr>
      </w:pPr>
      <w:r>
        <w:rPr>
          <w:szCs w:val="24"/>
        </w:rPr>
        <w:t>详细设计</w:t>
      </w:r>
    </w:p>
    <w:p>
      <w:pPr>
        <w:pStyle w:val="Normal"/>
        <w:snapToGrid w:val="false"/>
        <w:spacing w:lineRule="auto" w:line="360"/>
        <w:ind w:firstLine="480"/>
        <w:rPr>
          <w:sz w:val="24"/>
          <w:szCs w:val="24"/>
        </w:rPr>
      </w:pPr>
      <w:r>
        <w:rPr>
          <w:sz w:val="24"/>
          <w:szCs w:val="24"/>
        </w:rPr>
        <w:t>本节应描述该阶段采用的设计、验证方法，工作产品的主要内容。</w:t>
      </w:r>
    </w:p>
    <w:p>
      <w:pPr>
        <w:pStyle w:val="Heading2"/>
        <w:spacing w:before="97" w:after="97"/>
        <w:rPr>
          <w:szCs w:val="24"/>
        </w:rPr>
      </w:pPr>
      <w:r>
        <w:rPr>
          <w:szCs w:val="24"/>
        </w:rPr>
        <w:t>编码和软件单元测试</w:t>
      </w:r>
    </w:p>
    <w:p>
      <w:pPr>
        <w:pStyle w:val="Normal"/>
        <w:snapToGrid w:val="false"/>
        <w:spacing w:lineRule="auto" w:line="360"/>
        <w:ind w:firstLine="480"/>
        <w:rPr>
          <w:sz w:val="24"/>
          <w:szCs w:val="24"/>
        </w:rPr>
      </w:pPr>
      <w:r>
        <w:rPr>
          <w:sz w:val="24"/>
          <w:szCs w:val="24"/>
        </w:rPr>
        <w:t>本节应描述编码和软件单元测试采用的方法、测试结论。</w:t>
      </w:r>
    </w:p>
    <w:p>
      <w:pPr>
        <w:pStyle w:val="Heading2"/>
        <w:spacing w:before="97" w:after="97"/>
        <w:rPr>
          <w:szCs w:val="24"/>
        </w:rPr>
      </w:pPr>
      <w:r>
        <w:rPr>
          <w:szCs w:val="24"/>
        </w:rPr>
        <w:t>软件部件集成和测试</w:t>
      </w:r>
    </w:p>
    <w:p>
      <w:pPr>
        <w:pStyle w:val="Normal"/>
        <w:snapToGrid w:val="false"/>
        <w:spacing w:lineRule="auto" w:line="360"/>
        <w:ind w:firstLine="480"/>
        <w:rPr>
          <w:sz w:val="24"/>
          <w:szCs w:val="24"/>
        </w:rPr>
      </w:pPr>
      <w:r>
        <w:rPr>
          <w:sz w:val="24"/>
          <w:szCs w:val="24"/>
        </w:rPr>
        <w:t>本节应描述软件部件集成和测试采用的方法、测试结论。</w:t>
      </w:r>
    </w:p>
    <w:p>
      <w:pPr>
        <w:pStyle w:val="Heading2"/>
        <w:spacing w:before="97" w:after="97"/>
        <w:rPr>
          <w:szCs w:val="24"/>
        </w:rPr>
      </w:pPr>
      <w:r>
        <w:rPr>
          <w:szCs w:val="24"/>
        </w:rPr>
        <w:t>软件配置项测试</w:t>
      </w:r>
    </w:p>
    <w:p>
      <w:pPr>
        <w:pStyle w:val="Normal"/>
        <w:snapToGrid w:val="false"/>
        <w:spacing w:lineRule="auto" w:line="360"/>
        <w:ind w:firstLine="480"/>
        <w:rPr>
          <w:sz w:val="24"/>
          <w:szCs w:val="24"/>
        </w:rPr>
      </w:pPr>
      <w:r>
        <w:rPr>
          <w:sz w:val="24"/>
          <w:szCs w:val="24"/>
        </w:rPr>
        <w:t>本节应描述软件配置项测试采用的方法、测试结论。</w:t>
      </w:r>
    </w:p>
    <w:p>
      <w:pPr>
        <w:pStyle w:val="Heading2"/>
        <w:spacing w:before="97" w:after="97"/>
        <w:rPr>
          <w:szCs w:val="24"/>
        </w:rPr>
      </w:pPr>
      <w:r>
        <w:rPr>
          <w:szCs w:val="24"/>
        </w:rPr>
        <w:t>系统集成和测试</w:t>
      </w:r>
    </w:p>
    <w:p>
      <w:pPr>
        <w:pStyle w:val="Normal"/>
        <w:snapToGrid w:val="false"/>
        <w:spacing w:lineRule="auto" w:line="360"/>
        <w:ind w:firstLine="480"/>
        <w:rPr>
          <w:sz w:val="24"/>
          <w:szCs w:val="24"/>
        </w:rPr>
      </w:pPr>
      <w:r>
        <w:rPr>
          <w:sz w:val="24"/>
          <w:szCs w:val="24"/>
        </w:rPr>
        <w:t>本节应描述系统集成和测试采用的方法、测试结论。</w:t>
      </w:r>
    </w:p>
    <w:p>
      <w:pPr>
        <w:pStyle w:val="Heading2"/>
        <w:spacing w:before="97" w:after="97"/>
        <w:rPr>
          <w:szCs w:val="24"/>
        </w:rPr>
      </w:pPr>
      <w:r>
        <w:rPr>
          <w:szCs w:val="24"/>
        </w:rPr>
        <w:t>其它</w:t>
      </w:r>
    </w:p>
    <w:p>
      <w:pPr>
        <w:pStyle w:val="Normal"/>
        <w:snapToGrid w:val="false"/>
        <w:spacing w:lineRule="auto" w:line="360"/>
        <w:ind w:firstLine="480"/>
        <w:rPr>
          <w:sz w:val="24"/>
          <w:szCs w:val="24"/>
        </w:rPr>
      </w:pPr>
      <w:r>
        <w:rPr>
          <w:sz w:val="24"/>
          <w:szCs w:val="24"/>
        </w:rPr>
        <w:t>本节应描述需方试验试用、随所属设备或系统参加考核试验等阶段工作过程的主要活动。</w:t>
      </w:r>
    </w:p>
    <w:p>
      <w:pPr>
        <w:pStyle w:val="Heading1"/>
        <w:spacing w:before="163" w:after="163"/>
        <w:rPr/>
      </w:pPr>
      <w:bookmarkStart w:id="4" w:name="__RefHeading___Toc21604"/>
      <w:bookmarkEnd w:id="4"/>
      <w:r>
        <w:rPr/>
        <w:t>软件满足任务指标情况</w:t>
      </w:r>
    </w:p>
    <w:p>
      <w:pPr>
        <w:pStyle w:val="Normal"/>
        <w:snapToGrid w:val="false"/>
        <w:spacing w:lineRule="auto" w:line="360"/>
        <w:ind w:firstLine="480"/>
        <w:rPr>
          <w:sz w:val="24"/>
          <w:szCs w:val="24"/>
        </w:rPr>
      </w:pPr>
      <w:r>
        <w:rPr>
          <w:sz w:val="24"/>
          <w:szCs w:val="24"/>
        </w:rPr>
        <w:t>本节应说明软件任务所要求的功能和性能指标，并根据软件测评和软件试验的结果，逐项说明指标的满足情况。</w:t>
      </w:r>
    </w:p>
    <w:p>
      <w:pPr>
        <w:pStyle w:val="Heading1"/>
        <w:tabs>
          <w:tab w:val="clear" w:pos="425"/>
          <w:tab w:val="left" w:pos="432" w:leader="none"/>
        </w:tabs>
        <w:spacing w:before="163" w:after="163"/>
        <w:ind w:left="431" w:hanging="431"/>
        <w:rPr/>
      </w:pPr>
      <w:bookmarkStart w:id="5" w:name="__RefHeading___Toc4622"/>
      <w:bookmarkEnd w:id="5"/>
      <w:r>
        <w:rPr/>
        <w:t>主要研制成果</w:t>
      </w:r>
    </w:p>
    <w:p>
      <w:pPr>
        <w:pStyle w:val="Normal"/>
        <w:snapToGrid w:val="false"/>
        <w:spacing w:lineRule="auto" w:line="360"/>
        <w:ind w:firstLine="480"/>
        <w:rPr>
          <w:sz w:val="24"/>
          <w:szCs w:val="24"/>
        </w:rPr>
      </w:pPr>
      <w:r>
        <w:rPr>
          <w:sz w:val="24"/>
          <w:szCs w:val="24"/>
        </w:rPr>
        <w:t>本节应说明软件研制成果包含的主要部分（包含软件、标准化成果和文档）。</w:t>
      </w:r>
    </w:p>
    <w:p>
      <w:pPr>
        <w:pStyle w:val="Heading1"/>
        <w:tabs>
          <w:tab w:val="clear" w:pos="425"/>
          <w:tab w:val="left" w:pos="432" w:leader="none"/>
        </w:tabs>
        <w:spacing w:before="163" w:after="163"/>
        <w:ind w:left="431" w:hanging="431"/>
        <w:rPr/>
      </w:pPr>
      <w:bookmarkStart w:id="6" w:name="__RefHeading___Toc11585"/>
      <w:bookmarkEnd w:id="6"/>
      <w:r>
        <w:rPr/>
        <w:t>关键技术及解决方案</w:t>
      </w:r>
    </w:p>
    <w:p>
      <w:pPr>
        <w:pStyle w:val="Normal"/>
        <w:snapToGrid w:val="false"/>
        <w:spacing w:lineRule="auto" w:line="360"/>
        <w:ind w:firstLine="480"/>
        <w:rPr>
          <w:sz w:val="24"/>
          <w:szCs w:val="24"/>
        </w:rPr>
      </w:pPr>
      <w:r>
        <w:rPr>
          <w:sz w:val="24"/>
          <w:szCs w:val="24"/>
        </w:rPr>
        <w:t>本节应说明软件研制过程中应用的关键技术和解决方案。</w:t>
      </w:r>
    </w:p>
    <w:p>
      <w:pPr>
        <w:pStyle w:val="Heading1"/>
        <w:spacing w:before="163" w:after="163"/>
        <w:rPr/>
      </w:pPr>
      <w:bookmarkStart w:id="7" w:name="__RefHeading___Toc16648"/>
      <w:bookmarkEnd w:id="7"/>
      <w:r>
        <w:rPr/>
        <w:t>质量保证情况</w:t>
      </w:r>
    </w:p>
    <w:p>
      <w:pPr>
        <w:pStyle w:val="Heading2"/>
        <w:spacing w:before="97" w:after="97"/>
        <w:rPr>
          <w:szCs w:val="24"/>
        </w:rPr>
      </w:pPr>
      <w:r>
        <w:rPr>
          <w:szCs w:val="24"/>
        </w:rPr>
        <w:t>质量保证措施实施情况</w:t>
      </w:r>
    </w:p>
    <w:p>
      <w:pPr>
        <w:pStyle w:val="Normal"/>
        <w:snapToGrid w:val="false"/>
        <w:spacing w:lineRule="auto" w:line="360"/>
        <w:ind w:firstLine="480"/>
        <w:rPr>
          <w:sz w:val="24"/>
          <w:szCs w:val="24"/>
        </w:rPr>
      </w:pPr>
      <w:r>
        <w:rPr>
          <w:sz w:val="24"/>
          <w:szCs w:val="24"/>
        </w:rPr>
        <w:t>本节应描述质量保证措施实施情况，包括：质量保证组织的成立、质量保证制度的建立以及软件研制各个阶段中的各项质量保证活动等。</w:t>
      </w:r>
    </w:p>
    <w:p>
      <w:pPr>
        <w:pStyle w:val="Heading2"/>
        <w:spacing w:before="97" w:after="97"/>
        <w:rPr>
          <w:szCs w:val="24"/>
        </w:rPr>
      </w:pPr>
      <w:r>
        <w:rPr>
          <w:szCs w:val="24"/>
        </w:rPr>
        <w:t>软件重大技术质量问题和解决情况</w:t>
      </w:r>
    </w:p>
    <w:p>
      <w:pPr>
        <w:pStyle w:val="Normal"/>
        <w:snapToGrid w:val="false"/>
        <w:spacing w:lineRule="auto" w:line="360"/>
        <w:ind w:firstLine="480"/>
        <w:rPr>
          <w:sz w:val="24"/>
          <w:szCs w:val="24"/>
        </w:rPr>
      </w:pPr>
      <w:r>
        <w:rPr>
          <w:sz w:val="24"/>
          <w:szCs w:val="24"/>
        </w:rPr>
        <w:t>本节应描述软件重大技术质量问题和解决情况，包括：联试、考核试验、需方试用、软件测评过程中暴露出的主要问题，说明故障现象、故障产生的机理、解决措施、验证情况等。</w:t>
      </w:r>
    </w:p>
    <w:p>
      <w:pPr>
        <w:pStyle w:val="Heading1"/>
        <w:spacing w:before="163" w:after="163"/>
        <w:rPr/>
      </w:pPr>
      <w:bookmarkStart w:id="8" w:name="__RefHeading___Toc28609"/>
      <w:bookmarkEnd w:id="8"/>
      <w:r>
        <w:rPr/>
        <w:t>配置管理情况</w:t>
      </w:r>
    </w:p>
    <w:p>
      <w:pPr>
        <w:pStyle w:val="Heading2"/>
        <w:spacing w:before="97" w:after="97"/>
        <w:rPr>
          <w:szCs w:val="24"/>
        </w:rPr>
      </w:pPr>
      <w:r>
        <w:rPr>
          <w:szCs w:val="24"/>
        </w:rPr>
        <w:t>软件配置管理要求</w:t>
      </w:r>
    </w:p>
    <w:p>
      <w:pPr>
        <w:pStyle w:val="Normal"/>
        <w:snapToGrid w:val="false"/>
        <w:spacing w:lineRule="auto" w:line="360"/>
        <w:ind w:firstLine="480"/>
        <w:rPr>
          <w:sz w:val="24"/>
          <w:szCs w:val="24"/>
        </w:rPr>
      </w:pPr>
      <w:r>
        <w:rPr>
          <w:sz w:val="24"/>
          <w:szCs w:val="24"/>
        </w:rPr>
        <w:t>本节应说明需方对软件配置管理的要求以及分承制对软件配置管理的要求。</w:t>
      </w:r>
    </w:p>
    <w:p>
      <w:pPr>
        <w:pStyle w:val="Heading2"/>
        <w:spacing w:before="97" w:after="97"/>
        <w:rPr>
          <w:szCs w:val="24"/>
        </w:rPr>
      </w:pPr>
      <w:r>
        <w:rPr>
          <w:szCs w:val="24"/>
        </w:rPr>
        <w:t>软件配置管理实施情况</w:t>
      </w:r>
    </w:p>
    <w:p>
      <w:pPr>
        <w:pStyle w:val="Normal"/>
        <w:snapToGrid w:val="false"/>
        <w:spacing w:lineRule="auto" w:line="360"/>
        <w:ind w:firstLine="480"/>
        <w:rPr>
          <w:sz w:val="24"/>
          <w:szCs w:val="24"/>
        </w:rPr>
      </w:pPr>
      <w:r>
        <w:rPr>
          <w:sz w:val="24"/>
          <w:szCs w:val="24"/>
        </w:rPr>
        <w:t>本节应说明需方、分承制在研制和生产过程中的软件配置管理制度和措施的落实情况。特别是系统集成和测试、需方试验试用、随所属设备或系统参加考核试验阶段的配置管理工作落实情况。</w:t>
      </w:r>
    </w:p>
    <w:p>
      <w:pPr>
        <w:pStyle w:val="Heading2"/>
        <w:spacing w:before="97" w:after="97"/>
        <w:rPr>
          <w:szCs w:val="24"/>
        </w:rPr>
      </w:pPr>
      <w:r>
        <w:rPr>
          <w:szCs w:val="24"/>
        </w:rPr>
        <w:t>软件配置状态变更情况</w:t>
      </w:r>
    </w:p>
    <w:p>
      <w:pPr>
        <w:pStyle w:val="Normal"/>
        <w:snapToGrid w:val="false"/>
        <w:spacing w:lineRule="auto" w:line="360"/>
        <w:ind w:firstLine="480"/>
        <w:rPr>
          <w:sz w:val="24"/>
          <w:szCs w:val="24"/>
        </w:rPr>
      </w:pPr>
      <w:r>
        <w:rPr>
          <w:sz w:val="24"/>
          <w:szCs w:val="24"/>
        </w:rPr>
        <w:t>本节应说明软件、文档、数据等配置项版本变更历程，说明每条基线配置情况和适用条件，并标明软件研制工作结束时，软件各配置项的状态或产品基线的状态。</w:t>
      </w:r>
    </w:p>
    <w:p>
      <w:pPr>
        <w:pStyle w:val="Heading1"/>
        <w:spacing w:before="163" w:after="163"/>
        <w:rPr/>
      </w:pPr>
      <w:bookmarkStart w:id="9" w:name="__RefHeading___Toc5851"/>
      <w:bookmarkEnd w:id="9"/>
      <w:r>
        <w:rPr/>
        <w:t>测试和分析</w:t>
      </w:r>
    </w:p>
    <w:p>
      <w:pPr>
        <w:pStyle w:val="Normal"/>
        <w:snapToGrid w:val="false"/>
        <w:spacing w:lineRule="auto" w:line="360"/>
        <w:ind w:firstLine="480"/>
        <w:rPr>
          <w:sz w:val="24"/>
          <w:szCs w:val="24"/>
        </w:rPr>
      </w:pPr>
      <w:r>
        <w:rPr>
          <w:sz w:val="24"/>
          <w:szCs w:val="24"/>
        </w:rPr>
        <w:t>可使用图表，给出对开发期间产生的数据汇总和和分析。</w:t>
      </w:r>
    </w:p>
    <w:p>
      <w:pPr>
        <w:pStyle w:val="Normal"/>
        <w:snapToGrid w:val="false"/>
        <w:spacing w:lineRule="auto" w:line="360"/>
        <w:ind w:firstLine="480"/>
        <w:rPr>
          <w:sz w:val="24"/>
          <w:szCs w:val="24"/>
        </w:rPr>
      </w:pPr>
      <w:r>
        <w:rPr>
          <w:sz w:val="24"/>
          <w:szCs w:val="24"/>
        </w:rPr>
        <w:t xml:space="preserve">a. </w:t>
      </w:r>
      <w:r>
        <w:rPr>
          <w:sz w:val="24"/>
          <w:szCs w:val="24"/>
        </w:rPr>
        <w:t>进度执行情况的数据，如按时、提前或延迟，以及原因；</w:t>
      </w:r>
    </w:p>
    <w:p>
      <w:pPr>
        <w:pStyle w:val="Normal"/>
        <w:snapToGrid w:val="false"/>
        <w:spacing w:lineRule="auto" w:line="360"/>
        <w:ind w:firstLine="480"/>
        <w:rPr>
          <w:sz w:val="24"/>
          <w:szCs w:val="24"/>
        </w:rPr>
      </w:pPr>
      <w:r>
        <w:rPr>
          <w:sz w:val="24"/>
          <w:szCs w:val="24"/>
        </w:rPr>
        <w:t xml:space="preserve">b. </w:t>
      </w:r>
      <w:r>
        <w:rPr>
          <w:sz w:val="24"/>
          <w:szCs w:val="24"/>
        </w:rPr>
        <w:t>费用使用情况，如计划费用与实际费用；</w:t>
      </w:r>
    </w:p>
    <w:p>
      <w:pPr>
        <w:pStyle w:val="Normal"/>
        <w:snapToGrid w:val="false"/>
        <w:spacing w:lineRule="auto" w:line="360"/>
        <w:ind w:firstLine="480"/>
        <w:rPr>
          <w:sz w:val="24"/>
          <w:szCs w:val="24"/>
        </w:rPr>
      </w:pPr>
      <w:r>
        <w:rPr>
          <w:sz w:val="24"/>
          <w:szCs w:val="24"/>
        </w:rPr>
        <w:t xml:space="preserve">c. </w:t>
      </w:r>
      <w:r>
        <w:rPr>
          <w:sz w:val="24"/>
          <w:szCs w:val="24"/>
        </w:rPr>
        <w:t>工作量情况，如，计划工作量和实际工作量（开发、配置管理、质量保证或按阶段统计）；</w:t>
      </w:r>
    </w:p>
    <w:p>
      <w:pPr>
        <w:pStyle w:val="Normal"/>
        <w:snapToGrid w:val="false"/>
        <w:spacing w:lineRule="auto" w:line="360"/>
        <w:ind w:firstLine="480"/>
        <w:rPr>
          <w:sz w:val="24"/>
          <w:szCs w:val="24"/>
        </w:rPr>
      </w:pPr>
      <w:r>
        <w:rPr>
          <w:sz w:val="24"/>
          <w:szCs w:val="24"/>
        </w:rPr>
        <w:t xml:space="preserve">d. </w:t>
      </w:r>
      <w:r>
        <w:rPr>
          <w:sz w:val="24"/>
          <w:szCs w:val="24"/>
        </w:rPr>
        <w:t>生产效率，如程序的平均生产率，文档的平均生产率；</w:t>
      </w:r>
    </w:p>
    <w:p>
      <w:pPr>
        <w:pStyle w:val="Normal"/>
        <w:snapToGrid w:val="false"/>
        <w:spacing w:lineRule="auto" w:line="360"/>
        <w:ind w:firstLine="480"/>
        <w:rPr>
          <w:sz w:val="24"/>
          <w:szCs w:val="24"/>
        </w:rPr>
      </w:pPr>
      <w:r>
        <w:rPr>
          <w:sz w:val="24"/>
          <w:szCs w:val="24"/>
        </w:rPr>
        <w:t xml:space="preserve">e. </w:t>
      </w:r>
      <w:r>
        <w:rPr>
          <w:sz w:val="24"/>
          <w:szCs w:val="24"/>
        </w:rPr>
        <w:t>产品质量，如设计、编码、测试等阶段的错误率，或缺陷分布情况，原因分析。</w:t>
      </w:r>
    </w:p>
    <w:p>
      <w:pPr>
        <w:pStyle w:val="Heading1"/>
        <w:spacing w:before="163" w:after="163"/>
        <w:rPr/>
      </w:pPr>
      <w:bookmarkStart w:id="10" w:name="__RefHeading___Toc29545"/>
      <w:bookmarkEnd w:id="10"/>
      <w:r>
        <w:rPr/>
        <w:t>研制成果评价</w:t>
      </w:r>
    </w:p>
    <w:p>
      <w:pPr>
        <w:pStyle w:val="Style10"/>
        <w:rPr/>
      </w:pPr>
      <w:r>
        <w:rPr/>
        <w:t>本章节应给出软件研制过程中涉及以下几个方面的准确评价。</w:t>
      </w:r>
    </w:p>
    <w:p>
      <w:pPr>
        <w:pStyle w:val="Heading2"/>
        <w:spacing w:before="97" w:after="97"/>
        <w:rPr>
          <w:szCs w:val="24"/>
        </w:rPr>
      </w:pPr>
      <w:r>
        <w:rPr>
          <w:bCs/>
        </w:rPr>
        <w:t>功能性能</w:t>
      </w:r>
      <w:r>
        <w:rPr>
          <w:szCs w:val="24"/>
        </w:rPr>
        <w:t>符合性评价</w:t>
      </w:r>
    </w:p>
    <w:p>
      <w:pPr>
        <w:pStyle w:val="Heading2"/>
        <w:spacing w:before="97" w:after="97"/>
        <w:rPr>
          <w:szCs w:val="24"/>
        </w:rPr>
      </w:pPr>
      <w:r>
        <w:rPr>
          <w:szCs w:val="24"/>
        </w:rPr>
        <w:t>软件工程化管理评价</w:t>
      </w:r>
    </w:p>
    <w:p>
      <w:pPr>
        <w:pStyle w:val="Heading2"/>
        <w:spacing w:before="97" w:after="97"/>
        <w:rPr>
          <w:szCs w:val="24"/>
        </w:rPr>
      </w:pPr>
      <w:r>
        <w:rPr>
          <w:szCs w:val="24"/>
        </w:rPr>
        <w:t>软件质量评价</w:t>
      </w:r>
    </w:p>
    <w:p>
      <w:pPr>
        <w:pStyle w:val="Heading2"/>
        <w:spacing w:before="97" w:after="97"/>
        <w:rPr>
          <w:szCs w:val="24"/>
        </w:rPr>
      </w:pPr>
      <w:r>
        <w:rPr>
          <w:szCs w:val="24"/>
        </w:rPr>
        <w:t>软件可靠性评价</w:t>
      </w:r>
    </w:p>
    <w:p>
      <w:pPr>
        <w:pStyle w:val="Heading2"/>
        <w:spacing w:before="97" w:after="97"/>
        <w:rPr>
          <w:szCs w:val="24"/>
        </w:rPr>
      </w:pPr>
      <w:r>
        <w:rPr>
          <w:szCs w:val="24"/>
        </w:rPr>
        <w:t>软件标准化评价</w:t>
      </w:r>
    </w:p>
    <w:p>
      <w:pPr>
        <w:pStyle w:val="Heading1"/>
        <w:spacing w:before="163" w:after="163"/>
        <w:rPr/>
      </w:pPr>
      <w:bookmarkStart w:id="11" w:name="__RefHeading___Toc25887"/>
      <w:bookmarkEnd w:id="11"/>
      <w:r>
        <w:rPr/>
        <w:t>结论</w:t>
      </w:r>
    </w:p>
    <w:p>
      <w:pPr>
        <w:pStyle w:val="Normal"/>
        <w:snapToGrid w:val="false"/>
        <w:spacing w:lineRule="auto" w:line="360"/>
        <w:ind w:firstLine="480"/>
        <w:rPr>
          <w:sz w:val="24"/>
          <w:szCs w:val="24"/>
        </w:rPr>
      </w:pPr>
      <w:r>
        <w:rPr>
          <w:sz w:val="24"/>
          <w:szCs w:val="24"/>
        </w:rPr>
        <w:t>本节应自行评述软件工程化实施情况，说明软件战术技术指标是否满足研制总要求、软件研制任务书或等效文件的要求，给出软件是否可以交付需方使用的结论。</w:t>
      </w:r>
    </w:p>
    <w:p>
      <w:pPr>
        <w:pStyle w:val="Heading1"/>
        <w:spacing w:before="163" w:after="163"/>
        <w:rPr/>
      </w:pPr>
      <w:bookmarkStart w:id="12" w:name="__RefHeading___Toc17165"/>
      <w:bookmarkEnd w:id="12"/>
      <w:r>
        <w:rPr/>
        <w:t>注解</w:t>
      </w:r>
    </w:p>
    <w:p>
      <w:pPr>
        <w:pStyle w:val="Normal"/>
        <w:snapToGrid w:val="false"/>
        <w:spacing w:lineRule="auto" w:line="360"/>
        <w:ind w:firstLine="480"/>
        <w:rPr>
          <w:rFonts w:cs="宋体"/>
          <w:sz w:val="28"/>
          <w:szCs w:val="28"/>
        </w:rPr>
      </w:pPr>
      <w:r>
        <w:rPr>
          <w:sz w:val="24"/>
          <w:szCs w:val="24"/>
        </w:rPr>
        <w:t>本章应包含有助于理解本文档的一般信息（例如背景信息、词汇表、原理）。本章应包含所有缩略词语和它们在文档中的含义的字母序列表，以及理解本文档需要的术语和定义的列表。</w:t>
      </w:r>
    </w:p>
    <w:p>
      <w:pPr>
        <w:pStyle w:val="Normal"/>
        <w:rPr>
          <w:rFonts w:ascii="Arial" w:hAnsi="Arial" w:eastAsia="黑体" w:cs="Arial"/>
          <w:sz w:val="28"/>
          <w:szCs w:val="21"/>
        </w:rPr>
      </w:pPr>
      <w:r>
        <w:rPr>
          <w:rFonts w:eastAsia="黑体" w:cs="Arial" w:ascii="Arial" w:hAnsi="Arial"/>
          <w:sz w:val="28"/>
          <w:szCs w:val="21"/>
        </w:rPr>
      </w:r>
    </w:p>
    <w:p>
      <w:pPr>
        <w:pStyle w:val="Normal"/>
        <w:spacing w:lineRule="exact" w:line="440"/>
        <w:ind w:firstLine="420"/>
        <w:rPr>
          <w:rFonts w:ascii="Arial" w:hAnsi="Arial" w:eastAsia="黑体" w:cs="Arial"/>
          <w:szCs w:val="21"/>
        </w:rPr>
      </w:pPr>
      <w:r>
        <w:rPr>
          <w:rFonts w:eastAsia="黑体" w:cs="Arial" w:ascii="Arial" w:hAnsi="Arial"/>
          <w:szCs w:val="21"/>
        </w:rPr>
      </w:r>
    </w:p>
    <w:sectPr>
      <w:headerReference w:type="default" r:id="rId2"/>
      <w:footerReference w:type="default" r:id="rId3"/>
      <w:type w:val="nextPage"/>
      <w:pgSz w:w="11906" w:h="16838"/>
      <w:pgMar w:left="1588" w:right="1361" w:gutter="0" w:header="1021" w:top="1588" w:footer="1021" w:bottom="1361"/>
      <w:pgNumType w:start="1"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charset w:val="86"/>
    <w:family w:val="auto"/>
    <w:pitch w:val="default"/>
  </w:font>
  <w:font w:name="黑体">
    <w:charset w:val="86"/>
    <w:family w:val="auto"/>
    <w:pitch w:val="default"/>
  </w:font>
  <w:font w:name="Times New Roman">
    <w:charset w:val="00"/>
    <w:family w:val="roman"/>
    <w:pitch w:val="default"/>
  </w:font>
  <w:font w:name="Symbol">
    <w:charset w:val="02"/>
    <w:family w:val="roman"/>
    <w:pitch w:val="default"/>
  </w:font>
  <w:font w:name="Wingdings">
    <w:charset w:val="02"/>
    <w:family w:val="auto"/>
    <w:pitch w:val="default"/>
  </w:font>
  <w:font w:name="Arial">
    <w:charset w:val="00"/>
    <w:family w:val="swiss"/>
    <w:pitch w:val="default"/>
  </w:font>
  <w:font w:name="Times">
    <w:altName w:val="Times New Roman"/>
    <w:charset w:val="00"/>
    <w:family w:val="roman"/>
    <w:pitch w:val="default"/>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behindDoc="0" distT="0" distB="0" distL="0" distR="0" simplePos="0" locked="0" layoutInCell="0" allowOverlap="1" relativeHeight="9">
              <wp:simplePos x="0" y="0"/>
              <wp:positionH relativeFrom="margin">
                <wp:align>center</wp:align>
              </wp:positionH>
              <wp:positionV relativeFrom="paragraph">
                <wp:posOffset>635</wp:posOffset>
              </wp:positionV>
              <wp:extent cx="73660" cy="133350"/>
              <wp:effectExtent l="0" t="0" r="0" b="0"/>
              <wp:wrapSquare wrapText="largest"/>
              <wp:docPr id="1" name="Frame1"/>
              <a:graphic xmlns:a="http://schemas.openxmlformats.org/drawingml/2006/main">
                <a:graphicData uri="http://schemas.microsoft.com/office/word/2010/wordprocessingShape">
                  <wps:wsp>
                    <wps:cNvSpPr txBox="1"/>
                    <wps:spPr>
                      <a:xfrm>
                        <a:off x="0" y="0"/>
                        <a:ext cx="73660" cy="133350"/>
                      </a:xfrm>
                      <a:prstGeom prst="rect"/>
                      <a:solidFill>
                        <a:srgbClr val="FFFFFF">
                          <a:alpha val="0"/>
                        </a:srgbClr>
                      </a:solidFill>
                    </wps:spPr>
                    <wps:txbx>
                      <w:txbxContent>
                        <w:p>
                          <w:pPr>
                            <w:pStyle w:val="Normal"/>
                            <w:rPr>
                              <w:sz w:val="18"/>
                            </w:rPr>
                          </w:pPr>
                          <w:r>
                            <w:rPr>
                              <w:sz w:val="18"/>
                            </w:rPr>
                            <w:fldChar w:fldCharType="begin"/>
                          </w:r>
                          <w:r>
                            <w:rPr>
                              <w:sz w:val="18"/>
                            </w:rPr>
                            <w:instrText xml:space="preserve"> PAGE </w:instrText>
                          </w:r>
                          <w:r>
                            <w:rPr>
                              <w:sz w:val="18"/>
                            </w:rPr>
                            <w:fldChar w:fldCharType="separate"/>
                          </w:r>
                          <w:r>
                            <w:rPr>
                              <w:sz w:val="18"/>
                            </w:rPr>
                            <w:t>8</w:t>
                          </w:r>
                          <w:r>
                            <w:rPr>
                              <w:sz w:val="18"/>
                            </w:rPr>
                            <w:fldChar w:fldCharType="end"/>
                          </w:r>
                        </w:p>
                      </w:txbxContent>
                    </wps:txbx>
                    <wps:bodyPr anchor="t" lIns="0" tIns="0" rIns="0" bIns="0">
                      <a:noAutofit/>
                    </wps:bodyPr>
                  </wps:wsp>
                </a:graphicData>
              </a:graphic>
            </wp:anchor>
          </w:drawing>
        </mc:Choice>
        <mc:Fallback>
          <w:pict>
            <v:rect fillcolor="#FFFFFF" style="position:absolute;rotation:-0;width:5.8pt;height:10.5pt;mso-wrap-distance-left:0pt;mso-wrap-distance-right:0pt;mso-wrap-distance-top:0pt;mso-wrap-distance-bottom:0pt;margin-top:0.05pt;mso-position-vertical-relative:text;margin-left:221pt;mso-position-horizontal:center;mso-position-horizontal-relative:margin">
              <v:fill opacity="0f"/>
              <v:textbox inset="0in,0in,0in,0in">
                <w:txbxContent>
                  <w:p>
                    <w:pPr>
                      <w:pStyle w:val="Normal"/>
                      <w:rPr>
                        <w:sz w:val="18"/>
                      </w:rPr>
                    </w:pPr>
                    <w:r>
                      <w:rPr>
                        <w:sz w:val="18"/>
                      </w:rPr>
                      <w:fldChar w:fldCharType="begin"/>
                    </w:r>
                    <w:r>
                      <w:rPr>
                        <w:sz w:val="18"/>
                      </w:rPr>
                      <w:instrText xml:space="preserve"> PAGE </w:instrText>
                    </w:r>
                    <w:r>
                      <w:rPr>
                        <w:sz w:val="18"/>
                      </w:rPr>
                      <w:fldChar w:fldCharType="separate"/>
                    </w:r>
                    <w:r>
                      <w:rPr>
                        <w:sz w:val="18"/>
                      </w:rPr>
                      <w:t>8</w:t>
                    </w:r>
                    <w:r>
                      <w:rPr>
                        <w:sz w:val="18"/>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left"/>
      <w:pPr>
        <w:tabs>
          <w:tab w:val="num" w:pos="0"/>
        </w:tabs>
        <w:ind w:left="0" w:hanging="0"/>
      </w:pPr>
      <w:rPr>
        <w:sz w:val="24"/>
        <w:i w:val="false"/>
        <w:b/>
        <w:szCs w:val="24"/>
        <w:rFonts w:ascii="黑体" w:hAnsi="黑体" w:eastAsia="黑体"/>
      </w:rPr>
    </w:lvl>
    <w:lvl w:ilvl="1">
      <w:start w:val="1"/>
      <w:pStyle w:val="Heading2"/>
      <w:numFmt w:val="decimal"/>
      <w:suff w:val="space"/>
      <w:lvlText w:val="%1.%2 "/>
      <w:lvlJc w:val="left"/>
      <w:pPr>
        <w:tabs>
          <w:tab w:val="num" w:pos="0"/>
        </w:tabs>
        <w:ind w:left="210" w:hanging="210"/>
      </w:pPr>
      <w:rPr>
        <w:dstrike w:val="false"/>
        <w:strike w:val="false"/>
        <w:sz w:val="24"/>
        <w:i w:val="false"/>
        <w:u w:val="none"/>
        <w:b/>
        <w:rFonts w:ascii="黑体" w:hAnsi="黑体" w:eastAsia="黑体"/>
      </w:rPr>
    </w:lvl>
    <w:lvl w:ilvl="2">
      <w:start w:val="1"/>
      <w:pStyle w:val="Heading3"/>
      <w:numFmt w:val="decimal"/>
      <w:suff w:val="space"/>
      <w:lvlText w:val="%1.%2.%3 "/>
      <w:lvlJc w:val="left"/>
      <w:pPr>
        <w:tabs>
          <w:tab w:val="num" w:pos="0"/>
        </w:tabs>
        <w:ind w:left="0" w:hanging="0"/>
      </w:pPr>
      <w:rPr>
        <w:sz w:val="24"/>
        <w:i w:val="false"/>
        <w:b w:val="false"/>
        <w:szCs w:val="24"/>
        <w:rFonts w:ascii="宋体" w:hAnsi="宋体" w:eastAsia="宋体" w:cs="宋体"/>
      </w:rPr>
    </w:lvl>
    <w:lvl w:ilvl="3">
      <w:start w:val="1"/>
      <w:pStyle w:val="Heading4"/>
      <w:numFmt w:val="decimal"/>
      <w:suff w:val="space"/>
      <w:lvlText w:val="%1.%2.%3.%4 "/>
      <w:lvlJc w:val="left"/>
      <w:pPr>
        <w:tabs>
          <w:tab w:val="num" w:pos="0"/>
        </w:tabs>
        <w:ind w:left="0" w:hanging="0"/>
      </w:pPr>
      <w:rPr>
        <w:sz w:val="24"/>
        <w:spacing w:val="0"/>
        <w:i w:val="false"/>
        <w:b w:val="false"/>
        <w:kern w:val="2"/>
        <w:rFonts w:ascii="宋体" w:hAnsi="宋体" w:eastAsia="宋体" w:cs="宋体"/>
      </w:rPr>
    </w:lvl>
    <w:lvl w:ilvl="4">
      <w:start w:val="1"/>
      <w:pStyle w:val="Heading5"/>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210" w:hanging="21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0" w:hanging="0"/>
      </w:pPr>
      <w:rPr>
        <w:sz w:val="24"/>
        <w:i w:val="false"/>
        <w:b w:val="false"/>
        <w:szCs w:val="24"/>
        <w:rFonts w:ascii="宋体" w:hAnsi="宋体" w:eastAsia="宋体" w:cs="宋体"/>
      </w:rPr>
    </w:lvl>
    <w:lvl w:ilvl="3">
      <w:start w:val="1"/>
      <w:numFmt w:val="decimal"/>
      <w:suff w:val="space"/>
      <w:lvlText w:val="%1.%2.%3.%4 "/>
      <w:lvlJc w:val="left"/>
      <w:pPr>
        <w:tabs>
          <w:tab w:val="num" w:pos="0"/>
        </w:tabs>
        <w:ind w:left="0" w:hanging="0"/>
      </w:pPr>
      <w:rPr>
        <w:sz w:val="24"/>
        <w:spacing w:val="0"/>
        <w:i w:val="false"/>
        <w:b w:val="false"/>
        <w:kern w:val="2"/>
        <w:rFonts w:ascii="宋体" w:hAnsi="宋体" w:eastAsia="宋体" w:cs="宋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5">
    <w:lvl w:ilvl="0">
      <w:start w:val="1"/>
      <w:numFmt w:val="decimal"/>
      <w:suff w:val="nothing"/>
      <w:lvlText w:val="%1　"/>
      <w:lvlJc w:val="left"/>
      <w:pPr>
        <w:tabs>
          <w:tab w:val="num" w:pos="0"/>
        </w:tabs>
        <w:ind w:left="720" w:hanging="0"/>
      </w:pPr>
      <w:rPr>
        <w:sz w:val="24"/>
        <w:i w:val="false"/>
        <w:b w:val="false"/>
        <w:rFonts w:ascii="黑体" w:hAnsi="黑体" w:eastAsia="黑体"/>
      </w:rPr>
    </w:lvl>
    <w:lvl w:ilvl="1">
      <w:start w:val="1"/>
      <w:numFmt w:val="decimal"/>
      <w:suff w:val="nothing"/>
      <w:lvlText w:val="%1.%2　"/>
      <w:lvlJc w:val="left"/>
      <w:pPr>
        <w:tabs>
          <w:tab w:val="num" w:pos="0"/>
        </w:tabs>
        <w:ind w:left="900" w:hanging="900"/>
      </w:pPr>
      <w:rPr>
        <w:sz w:val="24"/>
        <w:i w:val="false"/>
        <w:b w:val="false"/>
        <w:szCs w:val="24"/>
        <w:rFonts w:ascii="黑体" w:hAnsi="黑体" w:eastAsia="黑体"/>
        <w:color w:val="000000"/>
      </w:rPr>
    </w:lvl>
    <w:lvl w:ilvl="2">
      <w:start w:val="1"/>
      <w:numFmt w:val="decimal"/>
      <w:suff w:val="nothing"/>
      <w:lvlText w:val="%1.%2.%3　"/>
      <w:lvlJc w:val="left"/>
      <w:pPr>
        <w:tabs>
          <w:tab w:val="num" w:pos="0"/>
        </w:tabs>
        <w:ind w:left="0" w:hanging="0"/>
      </w:pPr>
      <w:rPr>
        <w:sz w:val="24"/>
        <w:i w:val="false"/>
        <w:b w:val="false"/>
        <w:rFonts w:ascii="Times New Roman" w:hAnsi="Times New Roman" w:eastAsia="黑体" w:cs="Times New Roman"/>
      </w:rPr>
    </w:lvl>
    <w:lvl w:ilvl="3">
      <w:start w:val="1"/>
      <w:numFmt w:val="decimal"/>
      <w:suff w:val="nothing"/>
      <w:lvlText w:val="%1.%2.%3.%4　"/>
      <w:lvlJc w:val="left"/>
      <w:pPr>
        <w:tabs>
          <w:tab w:val="num" w:pos="0"/>
        </w:tabs>
        <w:ind w:left="0" w:hanging="0"/>
      </w:pPr>
      <w:rPr>
        <w:sz w:val="24"/>
        <w:i w:val="false"/>
        <w:b w:val="false"/>
        <w:rFonts w:ascii="黑体" w:hAnsi="黑体" w:eastAsia="黑体"/>
      </w:rPr>
    </w:lvl>
    <w:lvl w:ilvl="4">
      <w:start w:val="1"/>
      <w:numFmt w:val="decimal"/>
      <w:suff w:val="nothing"/>
      <w:lvlText w:val="%1.%2.%3.%4.%5　"/>
      <w:lvlJc w:val="left"/>
      <w:pPr>
        <w:tabs>
          <w:tab w:val="num" w:pos="0"/>
        </w:tabs>
        <w:ind w:left="0" w:hanging="0"/>
      </w:pPr>
      <w:rPr>
        <w:sz w:val="24"/>
        <w:i w:val="false"/>
        <w:b w:val="false"/>
        <w:rFonts w:ascii="黑体" w:hAnsi="黑体" w:eastAsia="黑体"/>
      </w:rPr>
    </w:lvl>
    <w:lvl w:ilvl="5">
      <w:start w:val="1"/>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6">
    <w:lvl w:ilvl="0">
      <w:start w:val="1"/>
      <w:numFmt w:val="bullet"/>
      <w:lvlText w:val=""/>
      <w:lvlJc w:val="left"/>
      <w:pPr>
        <w:tabs>
          <w:tab w:val="num" w:pos="0"/>
        </w:tabs>
        <w:ind w:left="737" w:hanging="317"/>
      </w:pPr>
      <w:rPr>
        <w:rFonts w:ascii="Symbol" w:hAnsi="Symbol" w:cs="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7">
    <w:lvl w:ilvl="0">
      <w:start w:val="1"/>
      <w:numFmt w:val="lowerLetter"/>
      <w:lvlText w:val="%1) "/>
      <w:lvlJc w:val="left"/>
      <w:pPr>
        <w:tabs>
          <w:tab w:val="num" w:pos="0"/>
        </w:tabs>
        <w:ind w:left="0" w:firstLine="482"/>
      </w:pPr>
      <w:rPr>
        <w:sz w:val="24"/>
        <w:i w:val="false"/>
        <w:b w:val="false"/>
        <w:rFonts w:ascii="宋体" w:hAnsi="宋体" w:eastAsia="宋体" w:cs="宋体"/>
      </w:rPr>
    </w:lvl>
  </w:abstractNum>
  <w:abstractNum w:abstractNumId="8">
    <w:lvl w:ilvl="0">
      <w:start w:val="1"/>
      <w:numFmt w:val="decimal"/>
      <w:lvlText w:val="%1"/>
      <w:lvlJc w:val="center"/>
      <w:pPr>
        <w:tabs>
          <w:tab w:val="num" w:pos="0"/>
        </w:tabs>
        <w:ind w:left="360" w:hanging="19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lvl w:ilvl="0">
      <w:start w:val="1"/>
      <w:numFmt w:val="decimal"/>
      <w:lvlText w:val="图 %1  "/>
      <w:lvlJc w:val="left"/>
      <w:pPr>
        <w:tabs>
          <w:tab w:val="num" w:pos="0"/>
        </w:tabs>
        <w:ind w:left="0" w:hanging="0"/>
      </w:pPr>
      <w:rPr>
        <w:sz w:val="24"/>
        <w:i w:val="false"/>
        <w:b w:val="false"/>
        <w:rFonts w:ascii="宋体" w:hAnsi="宋体" w:eastAsia="宋体"/>
      </w:rPr>
    </w:lvl>
  </w:abstractNum>
  <w:abstractNum w:abstractNumId="10">
    <w:lvl w:ilvl="0">
      <w:start w:val="1"/>
      <w:numFmt w:val="decimal"/>
      <w:suff w:val="nothing"/>
      <w:lvlText w:val="%1　"/>
      <w:lvlJc w:val="left"/>
      <w:pPr>
        <w:tabs>
          <w:tab w:val="num" w:pos="0"/>
        </w:tabs>
        <w:ind w:left="0" w:hanging="0"/>
      </w:pPr>
      <w:rPr>
        <w:sz w:val="24"/>
        <w:i w:val="false"/>
        <w:b w:val="false"/>
        <w:rFonts w:ascii="黑体" w:hAnsi="黑体" w:eastAsia="黑体"/>
      </w:rPr>
    </w:lvl>
    <w:lvl w:ilvl="1">
      <w:start w:val="1"/>
      <w:numFmt w:val="decimal"/>
      <w:suff w:val="nothing"/>
      <w:lvlText w:val="%1.%2　"/>
      <w:lvlJc w:val="left"/>
      <w:pPr>
        <w:tabs>
          <w:tab w:val="num" w:pos="0"/>
        </w:tabs>
        <w:ind w:left="0" w:hanging="0"/>
      </w:pPr>
      <w:rPr>
        <w:sz w:val="24"/>
        <w:i w:val="false"/>
        <w:b w:val="false"/>
        <w:rFonts w:ascii="黑体" w:hAnsi="黑体" w:eastAsia="黑体"/>
      </w:rPr>
    </w:lvl>
    <w:lvl w:ilvl="2">
      <w:start w:val="1"/>
      <w:numFmt w:val="decimal"/>
      <w:suff w:val="nothing"/>
      <w:lvlText w:val="%1.%2.%3　"/>
      <w:lvlJc w:val="left"/>
      <w:pPr>
        <w:tabs>
          <w:tab w:val="num" w:pos="0"/>
        </w:tabs>
        <w:ind w:left="1080" w:hanging="0"/>
      </w:pPr>
      <w:rPr>
        <w:sz w:val="24"/>
        <w:i w:val="false"/>
        <w:b w:val="false"/>
        <w:rFonts w:ascii="黑体" w:hAnsi="黑体" w:eastAsia="黑体"/>
      </w:rPr>
    </w:lvl>
    <w:lvl w:ilvl="3">
      <w:start w:val="1"/>
      <w:numFmt w:val="decimal"/>
      <w:suff w:val="nothing"/>
      <w:lvlText w:val="%1.%2.%3.%4　"/>
      <w:lvlJc w:val="left"/>
      <w:pPr>
        <w:tabs>
          <w:tab w:val="num" w:pos="0"/>
        </w:tabs>
        <w:ind w:left="0" w:hanging="0"/>
      </w:pPr>
      <w:rPr>
        <w:sz w:val="24"/>
        <w:i w:val="false"/>
        <w:b w:val="false"/>
        <w:rFonts w:ascii="黑体" w:hAnsi="黑体" w:eastAsia="黑体"/>
      </w:rPr>
    </w:lvl>
    <w:lvl w:ilvl="4">
      <w:start w:val="1"/>
      <w:numFmt w:val="decimal"/>
      <w:suff w:val="nothing"/>
      <w:lvlText w:val="%1.%2.%3.%4.%5　"/>
      <w:lvlJc w:val="left"/>
      <w:pPr>
        <w:tabs>
          <w:tab w:val="num" w:pos="0"/>
        </w:tabs>
        <w:ind w:left="0" w:hanging="0"/>
      </w:pPr>
      <w:rPr>
        <w:sz w:val="24"/>
        <w:i w:val="false"/>
        <w:b w:val="false"/>
        <w:rFonts w:ascii="黑体" w:hAnsi="黑体" w:eastAsia="黑体"/>
      </w:rPr>
    </w:lvl>
    <w:lvl w:ilvl="5">
      <w:start w:val="1"/>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11">
    <w:lvl w:ilvl="0">
      <w:start w:val="1"/>
      <w:numFmt w:val="decimal"/>
      <w:lvlText w:val="注%1："/>
      <w:lvlJc w:val="left"/>
      <w:pPr>
        <w:tabs>
          <w:tab w:val="num" w:pos="0"/>
        </w:tabs>
        <w:ind w:left="0" w:firstLine="357"/>
      </w:pPr>
      <w:rPr>
        <w:sz w:val="21"/>
        <w:i w:val="false"/>
        <w:b w:val="false"/>
        <w:rFonts w:ascii="黑体" w:hAnsi="黑体" w:eastAsia="黑体"/>
      </w:rPr>
    </w:lvl>
  </w:abstractNum>
  <w:abstractNum w:abstractNumId="12">
    <w:lvl w:ilvl="0">
      <w:start w:val="1"/>
      <w:numFmt w:val="decimal"/>
      <w:lvlText w:val="表%1"/>
      <w:lvlJc w:val="center"/>
      <w:pPr>
        <w:tabs>
          <w:tab w:val="num" w:pos="0"/>
        </w:tabs>
        <w:ind w:left="0" w:hanging="0"/>
      </w:pPr>
      <w:rPr/>
    </w:lvl>
  </w:abstractNum>
  <w:abstractNum w:abstractNumId="13">
    <w:lvl w:ilvl="0">
      <w:start w:val="1"/>
      <w:numFmt w:val="lowerLetter"/>
      <w:lvlText w:val="%1."/>
      <w:lvlJc w:val="left"/>
      <w:pPr>
        <w:tabs>
          <w:tab w:val="num" w:pos="0"/>
        </w:tabs>
        <w:ind w:left="777" w:hanging="357"/>
      </w:pPr>
      <w:rPr>
        <w:sz w:val="24"/>
        <w:rFonts w:ascii="Times New Roman" w:hAnsi="Times New Roman" w:eastAsia="宋体" w:cs="Times New Roman"/>
        <w:color w:val="000000"/>
      </w:rPr>
    </w:lvl>
    <w:lvl w:ilvl="1">
      <w:start w:val="1"/>
      <w:numFmt w:val="bullet"/>
      <w:lvlText w:val=""/>
      <w:lvlJc w:val="left"/>
      <w:pPr>
        <w:tabs>
          <w:tab w:val="num" w:pos="0"/>
        </w:tabs>
        <w:ind w:left="1322" w:hanging="420"/>
      </w:pPr>
      <w:rPr>
        <w:rFonts w:ascii="Wingdings" w:hAnsi="Wingdings" w:cs="Wingdings" w:hint="default"/>
        <w:sz w:val="24"/>
        <w:color w:val="000000"/>
      </w:r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14">
    <w:lvl w:ilvl="0">
      <w:start w:val="1"/>
      <w:numFmt w:val="decimal"/>
      <w:lvlText w:val="%1)"/>
      <w:lvlJc w:val="left"/>
      <w:pPr>
        <w:tabs>
          <w:tab w:val="num" w:pos="0"/>
        </w:tabs>
        <w:ind w:left="1208" w:hanging="357"/>
      </w:pPr>
      <w:rPr>
        <w:sz w:val="24"/>
        <w:i w:val="false"/>
        <w:b/>
        <w:rFonts w:ascii="黑体" w:hAnsi="黑体" w:eastAsia="黑体"/>
      </w:rPr>
    </w:lvl>
  </w:abstractNum>
  <w:abstractNum w:abstractNumId="15">
    <w:lvl w:ilvl="0">
      <w:start w:val="1"/>
      <w:numFmt w:val="bullet"/>
      <w:lvlText w:val=""/>
      <w:lvlJc w:val="left"/>
      <w:pPr>
        <w:tabs>
          <w:tab w:val="num" w:pos="0"/>
        </w:tabs>
        <w:ind w:left="907" w:hanging="340"/>
      </w:pPr>
      <w:rPr>
        <w:rFonts w:ascii="Wingdings" w:hAnsi="Wingdings" w:cs="Wingdings" w:hint="default"/>
        <w:sz w:val="15"/>
        <w:i w:val="false"/>
        <w:b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80"/>
  <w:displayBackgroundShape/>
  <w:defaultTabStop w:val="425"/>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Times New Roman"/>
      <w:color w:val="auto"/>
      <w:sz w:val="21"/>
      <w:szCs w:val="20"/>
      <w:lang w:val="en-US" w:eastAsia="zh-CN" w:bidi="ar-SA"/>
    </w:rPr>
  </w:style>
  <w:style w:type="paragraph" w:styleId="Heading1">
    <w:name w:val="Heading 1"/>
    <w:basedOn w:val="Normal"/>
    <w:next w:val="Style10"/>
    <w:qFormat/>
    <w:pPr>
      <w:keepNext w:val="true"/>
      <w:keepLines/>
      <w:numPr>
        <w:ilvl w:val="0"/>
        <w:numId w:val="1"/>
      </w:numPr>
      <w:spacing w:before="50" w:after="50"/>
      <w:outlineLvl w:val="0"/>
    </w:pPr>
    <w:rPr>
      <w:rFonts w:ascii="黑体" w:hAnsi="黑体" w:eastAsia="黑体"/>
      <w:b/>
      <w:sz w:val="24"/>
    </w:rPr>
  </w:style>
  <w:style w:type="paragraph" w:styleId="Heading2">
    <w:name w:val="Heading 2"/>
    <w:basedOn w:val="Heading1"/>
    <w:next w:val="Style10"/>
    <w:qFormat/>
    <w:pPr>
      <w:numPr>
        <w:ilvl w:val="1"/>
        <w:numId w:val="1"/>
      </w:numPr>
      <w:spacing w:before="50" w:after="30"/>
      <w:outlineLvl w:val="1"/>
    </w:pPr>
    <w:rPr/>
  </w:style>
  <w:style w:type="paragraph" w:styleId="Heading3">
    <w:name w:val="Heading 3"/>
    <w:basedOn w:val="Normal"/>
    <w:next w:val="Style10"/>
    <w:qFormat/>
    <w:pPr>
      <w:keepNext w:val="true"/>
      <w:keepLines/>
      <w:numPr>
        <w:ilvl w:val="2"/>
        <w:numId w:val="1"/>
      </w:numPr>
      <w:spacing w:lineRule="auto" w:line="300"/>
      <w:outlineLvl w:val="2"/>
    </w:pPr>
    <w:rPr>
      <w:sz w:val="24"/>
    </w:rPr>
  </w:style>
  <w:style w:type="paragraph" w:styleId="Heading4">
    <w:name w:val="Heading 4"/>
    <w:basedOn w:val="Heading3"/>
    <w:next w:val="Style10"/>
    <w:qFormat/>
    <w:pPr>
      <w:numPr>
        <w:ilvl w:val="3"/>
        <w:numId w:val="1"/>
      </w:numPr>
      <w:outlineLvl w:val="3"/>
    </w:pPr>
    <w:rPr/>
  </w:style>
  <w:style w:type="paragraph" w:styleId="Heading5">
    <w:name w:val="Heading 5"/>
    <w:basedOn w:val="Heading3"/>
    <w:next w:val="Style10"/>
    <w:qFormat/>
    <w:pPr>
      <w:numPr>
        <w:ilvl w:val="4"/>
        <w:numId w:val="1"/>
      </w:numPr>
      <w:outlineLvl w:val="4"/>
    </w:pPr>
    <w:rPr/>
  </w:style>
  <w:style w:type="paragraph" w:styleId="Heading6">
    <w:name w:val="Heading 6"/>
    <w:basedOn w:val="Normal"/>
    <w:next w:val="Normal"/>
    <w:qFormat/>
    <w:pPr>
      <w:widowControl/>
      <w:numPr>
        <w:ilvl w:val="0"/>
        <w:numId w:val="10"/>
      </w:numPr>
      <w:snapToGrid w:val="false"/>
      <w:spacing w:lineRule="atLeast" w:line="360"/>
      <w:textAlignment w:val="baseline"/>
      <w:outlineLvl w:val="5"/>
    </w:pPr>
    <w:rPr>
      <w:rFonts w:ascii="Times New Roman" w:hAnsi="Times New Roman"/>
      <w:sz w:val="24"/>
    </w:rPr>
  </w:style>
  <w:style w:type="character" w:styleId="WW8Num1z0">
    <w:name w:val="WW8Num1z0"/>
    <w:qFormat/>
    <w:rPr/>
  </w:style>
  <w:style w:type="character" w:styleId="WW8Num2z0">
    <w:name w:val="WW8Num2z0"/>
    <w:qFormat/>
    <w:rPr/>
  </w:style>
  <w:style w:type="character" w:styleId="WW8Num3z0">
    <w:name w:val="WW8Num3z0"/>
    <w:qFormat/>
    <w:rPr>
      <w:rFonts w:ascii="黑体" w:hAnsi="黑体" w:eastAsia="黑体"/>
      <w:b/>
      <w:i w:val="false"/>
      <w:sz w:val="24"/>
      <w:szCs w:val="24"/>
    </w:rPr>
  </w:style>
  <w:style w:type="character" w:styleId="WW8Num3z1">
    <w:name w:val="WW8Num3z1"/>
    <w:qFormat/>
    <w:rPr>
      <w:rFonts w:ascii="黑体" w:hAnsi="黑体" w:eastAsia="黑体"/>
      <w:b/>
      <w:i w:val="false"/>
      <w:strike w:val="false"/>
      <w:dstrike w:val="false"/>
      <w:sz w:val="24"/>
      <w:u w:val="none"/>
    </w:rPr>
  </w:style>
  <w:style w:type="character" w:styleId="WW8Num3z2">
    <w:name w:val="WW8Num3z2"/>
    <w:qFormat/>
    <w:rPr>
      <w:rFonts w:ascii="宋体" w:hAnsi="宋体" w:eastAsia="宋体" w:cs="宋体"/>
      <w:b w:val="false"/>
      <w:i w:val="false"/>
      <w:sz w:val="24"/>
      <w:szCs w:val="24"/>
    </w:rPr>
  </w:style>
  <w:style w:type="character" w:styleId="WW8Num3z3">
    <w:name w:val="WW8Num3z3"/>
    <w:qFormat/>
    <w:rPr>
      <w:rFonts w:ascii="宋体" w:hAnsi="宋体" w:eastAsia="宋体" w:cs="宋体"/>
      <w:b w:val="false"/>
      <w:i w:val="false"/>
      <w:spacing w:val="0"/>
      <w:kern w:val="2"/>
      <w:sz w:val="24"/>
    </w:rPr>
  </w:style>
  <w:style w:type="character" w:styleId="WW8Num3z4">
    <w:name w:val="WW8Num3z4"/>
    <w:qFormat/>
    <w:rPr>
      <w:rFonts w:ascii="黑体" w:hAnsi="黑体" w:eastAsia="黑体"/>
      <w:b/>
      <w:i w:val="false"/>
      <w:sz w:val="24"/>
    </w:rPr>
  </w:style>
  <w:style w:type="character" w:styleId="WW8Num3z5">
    <w:name w:val="WW8Num3z5"/>
    <w:qFormat/>
    <w:rPr/>
  </w:style>
  <w:style w:type="character" w:styleId="WW8Num4z0">
    <w:name w:val="WW8Num4z0"/>
    <w:qFormat/>
    <w:rPr>
      <w:rFonts w:ascii="黑体" w:hAnsi="黑体" w:eastAsia="黑体"/>
      <w:b w:val="false"/>
      <w:i w:val="false"/>
      <w:sz w:val="24"/>
    </w:rPr>
  </w:style>
  <w:style w:type="character" w:styleId="WW8Num4z1">
    <w:name w:val="WW8Num4z1"/>
    <w:qFormat/>
    <w:rPr>
      <w:rFonts w:ascii="黑体" w:hAnsi="黑体" w:eastAsia="黑体"/>
      <w:b w:val="false"/>
      <w:i w:val="false"/>
      <w:color w:val="000000"/>
      <w:sz w:val="24"/>
      <w:szCs w:val="24"/>
    </w:rPr>
  </w:style>
  <w:style w:type="character" w:styleId="WW8Num4z2">
    <w:name w:val="WW8Num4z2"/>
    <w:qFormat/>
    <w:rPr>
      <w:rFonts w:ascii="Times New Roman" w:hAnsi="Times New Roman" w:eastAsia="黑体" w:cs="Times New Roman"/>
      <w:b w:val="false"/>
      <w:i w:val="false"/>
      <w:sz w:val="24"/>
    </w:rPr>
  </w:style>
  <w:style w:type="character" w:styleId="WW8Num4z6">
    <w:name w:val="WW8Num4z6"/>
    <w:qFormat/>
    <w:rPr/>
  </w:style>
  <w:style w:type="character" w:styleId="WW8Num5z0">
    <w:name w:val="WW8Num5z0"/>
    <w:qFormat/>
    <w:rPr>
      <w:rFonts w:ascii="Symbol" w:hAnsi="Symbol" w:cs="Symbol"/>
    </w:rPr>
  </w:style>
  <w:style w:type="character" w:styleId="WW8Num5z1">
    <w:name w:val="WW8Num5z1"/>
    <w:qFormat/>
    <w:rPr>
      <w:rFonts w:ascii="Wingdings" w:hAnsi="Wingdings" w:cs="Wingdings"/>
    </w:rPr>
  </w:style>
  <w:style w:type="character" w:styleId="WW8Num6z0">
    <w:name w:val="WW8Num6z0"/>
    <w:qFormat/>
    <w:rPr>
      <w:rFonts w:ascii="宋体" w:hAnsi="宋体" w:eastAsia="宋体" w:cs="宋体"/>
      <w:b w:val="false"/>
      <w:i w:val="false"/>
      <w:sz w:val="24"/>
    </w:rPr>
  </w:style>
  <w:style w:type="character" w:styleId="WW8Num7z0">
    <w:name w:val="WW8Num7z0"/>
    <w:qFormat/>
    <w:rPr/>
  </w:style>
  <w:style w:type="character" w:styleId="WW8Num8z0">
    <w:name w:val="WW8Num8z0"/>
    <w:qFormat/>
    <w:rPr>
      <w:rFonts w:ascii="宋体" w:hAnsi="宋体" w:eastAsia="宋体"/>
      <w:b w:val="false"/>
      <w:i w:val="false"/>
      <w:sz w:val="24"/>
    </w:rPr>
  </w:style>
  <w:style w:type="character" w:styleId="WW8Num9z0">
    <w:name w:val="WW8Num9z0"/>
    <w:qFormat/>
    <w:rPr>
      <w:rFonts w:ascii="黑体" w:hAnsi="黑体" w:eastAsia="黑体"/>
      <w:b w:val="false"/>
      <w:i w:val="false"/>
      <w:sz w:val="24"/>
    </w:rPr>
  </w:style>
  <w:style w:type="character" w:styleId="WW8Num9z6">
    <w:name w:val="WW8Num9z6"/>
    <w:qFormat/>
    <w:rPr/>
  </w:style>
  <w:style w:type="character" w:styleId="WW8Num10z0">
    <w:name w:val="WW8Num10z0"/>
    <w:qFormat/>
    <w:rPr>
      <w:rFonts w:ascii="黑体" w:hAnsi="黑体" w:eastAsia="黑体"/>
      <w:b w:val="false"/>
      <w:i w:val="false"/>
      <w:sz w:val="21"/>
    </w:rPr>
  </w:style>
  <w:style w:type="character" w:styleId="WW8Num11z0">
    <w:name w:val="WW8Num11z0"/>
    <w:qFormat/>
    <w:rPr/>
  </w:style>
  <w:style w:type="character" w:styleId="WW8Num12z0">
    <w:name w:val="WW8Num12z0"/>
    <w:qFormat/>
    <w:rPr>
      <w:rFonts w:ascii="Times New Roman" w:hAnsi="Times New Roman" w:eastAsia="宋体" w:cs="Times New Roman"/>
      <w:color w:val="000000"/>
      <w:sz w:val="24"/>
    </w:rPr>
  </w:style>
  <w:style w:type="character" w:styleId="WW8Num12z1">
    <w:name w:val="WW8Num12z1"/>
    <w:qFormat/>
    <w:rPr>
      <w:rFonts w:ascii="Wingdings" w:hAnsi="Wingdings" w:cs="Wingdings"/>
      <w:color w:val="000000"/>
      <w:sz w:val="24"/>
    </w:rPr>
  </w:style>
  <w:style w:type="character" w:styleId="WW8Num13z0">
    <w:name w:val="WW8Num13z0"/>
    <w:qFormat/>
    <w:rPr>
      <w:rFonts w:ascii="黑体" w:hAnsi="黑体" w:eastAsia="黑体"/>
      <w:b/>
      <w:i w:val="false"/>
      <w:sz w:val="24"/>
    </w:rPr>
  </w:style>
  <w:style w:type="character" w:styleId="WW8Num14z0">
    <w:name w:val="WW8Num14z0"/>
    <w:qFormat/>
    <w:rPr>
      <w:rFonts w:ascii="Wingdings" w:hAnsi="Wingdings" w:cs="Wingdings"/>
      <w:b w:val="false"/>
      <w:i w:val="false"/>
      <w:sz w:val="15"/>
    </w:rPr>
  </w:style>
  <w:style w:type="character" w:styleId="Style8">
    <w:name w:val="默认段落字体"/>
    <w:qFormat/>
    <w:rPr/>
  </w:style>
  <w:style w:type="character" w:styleId="Char">
    <w:name w:val="表正文 Char"/>
    <w:basedOn w:val="Style8"/>
    <w:qFormat/>
    <w:rPr>
      <w:rFonts w:ascii="宋体" w:hAnsi="宋体" w:eastAsia="宋体"/>
      <w:sz w:val="24"/>
      <w:lang w:val="en-US" w:eastAsia="zh-CN" w:bidi="ar-SA"/>
    </w:rPr>
  </w:style>
  <w:style w:type="character" w:styleId="VisitedInternetLink">
    <w:name w:val="FollowedHyperlink"/>
    <w:basedOn w:val="Style8"/>
    <w:rPr>
      <w:color w:val="800080"/>
      <w:u w:val="single"/>
    </w:rPr>
  </w:style>
  <w:style w:type="character" w:styleId="InternetLink">
    <w:name w:val="Hyperlink"/>
    <w:basedOn w:val="Style8"/>
    <w:rPr>
      <w:color w:val="0000FF"/>
      <w:u w:val="single"/>
    </w:rPr>
  </w:style>
  <w:style w:type="character" w:styleId="Style9">
    <w:name w:val="批注引用"/>
    <w:basedOn w:val="Style8"/>
    <w:qFormat/>
    <w:rPr>
      <w:rFonts w:ascii="宋体" w:hAnsi="宋体" w:eastAsia="宋体" w:cs="宋体"/>
      <w:sz w:val="21"/>
      <w:szCs w:val="21"/>
      <w:lang w:val="en-US" w:eastAsia="zh-CN" w:bidi="ar-SA"/>
    </w:rPr>
  </w:style>
  <w:style w:type="character" w:styleId="Char1">
    <w:name w:val="正文格式 Char"/>
    <w:basedOn w:val="Style8"/>
    <w:qFormat/>
    <w:rPr>
      <w:rFonts w:eastAsia="宋体"/>
      <w:sz w:val="24"/>
      <w:lang w:val="en-US" w:eastAsia="zh-CN" w:bidi="ar-SA"/>
    </w:rPr>
  </w:style>
  <w:style w:type="character" w:styleId="2Char">
    <w:name w:val="表2 Char"/>
    <w:basedOn w:val="Style8"/>
    <w:qFormat/>
    <w:rPr>
      <w:rFonts w:ascii="宋体" w:hAnsi="宋体" w:eastAsia="宋体"/>
      <w:kern w:val="2"/>
      <w:sz w:val="21"/>
      <w:szCs w:val="21"/>
      <w:lang w:val="en-US" w:eastAsia="zh-CN" w:bidi="ar-SA"/>
    </w:rPr>
  </w:style>
  <w:style w:type="character" w:styleId="Char11">
    <w:name w:val="正文格式 Char1"/>
    <w:basedOn w:val="Style8"/>
    <w:qFormat/>
    <w:rPr>
      <w:rFonts w:eastAsia="宋体"/>
      <w:sz w:val="24"/>
      <w:lang w:val="en-US" w:eastAsia="zh-CN" w:bidi="ar-SA"/>
    </w:rPr>
  </w:style>
  <w:style w:type="character" w:styleId="AbcCharChar1">
    <w:name w:val="abc序号 Char Char1"/>
    <w:basedOn w:val="Char1"/>
    <w:qFormat/>
    <w:rPr>
      <w:rFonts w:ascii="宋体" w:hAnsi="宋体" w:cs="宋体"/>
      <w:kern w:val="2"/>
    </w:rPr>
  </w:style>
  <w:style w:type="character" w:styleId="IndexLink">
    <w:name w:val="Index Link"/>
    <w:qFormat/>
    <w:rPr/>
  </w:style>
  <w:style w:type="paragraph" w:styleId="Heading">
    <w:name w:val="Heading"/>
    <w:basedOn w:val="Normal"/>
    <w:next w:val="TextBody"/>
    <w:qFormat/>
    <w:pPr>
      <w:spacing w:before="240" w:after="60"/>
      <w:jc w:val="center"/>
      <w:outlineLvl w:val="0"/>
    </w:pPr>
    <w:rPr>
      <w:rFonts w:ascii="Arial" w:hAnsi="Arial" w:cs="Arial"/>
      <w:b/>
      <w:bCs/>
      <w:kern w:val="2"/>
      <w:sz w:val="32"/>
      <w:szCs w:val="32"/>
    </w:rPr>
  </w:style>
  <w:style w:type="paragraph" w:styleId="TextBody">
    <w:name w:val="Body Text"/>
    <w:basedOn w:val="Normal"/>
    <w:pPr>
      <w:snapToGrid w:val="false"/>
      <w:spacing w:lineRule="atLeast" w:line="360" w:before="0" w:after="120"/>
    </w:pPr>
    <w:rPr>
      <w:rFonts w:ascii="Times New Roman" w:hAnsi="Times New Roman"/>
      <w:kern w:val="2"/>
      <w:sz w:val="24"/>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0">
    <w:name w:val="正文缩进"/>
    <w:basedOn w:val="Normal"/>
    <w:qFormat/>
    <w:pPr>
      <w:spacing w:lineRule="auto" w:line="300"/>
      <w:ind w:firstLine="482"/>
    </w:pPr>
    <w:rPr>
      <w:sz w:val="24"/>
    </w:rPr>
  </w:style>
  <w:style w:type="paragraph" w:styleId="ParaChar">
    <w:name w:val="默认段落字体 Para Char"/>
    <w:basedOn w:val="Normal"/>
    <w:qFormat/>
    <w:pPr/>
    <w:rPr>
      <w:rFonts w:ascii="Times New Roman" w:hAnsi="Times New Roman"/>
      <w:kern w:val="2"/>
      <w:szCs w:val="24"/>
    </w:rPr>
  </w:style>
  <w:style w:type="paragraph" w:styleId="Style11">
    <w:name w:val="题注"/>
    <w:basedOn w:val="Normal"/>
    <w:next w:val="Normal"/>
    <w:qFormat/>
    <w:pPr>
      <w:spacing w:before="50" w:after="50"/>
      <w:jc w:val="center"/>
    </w:pPr>
    <w:rPr>
      <w:rFonts w:ascii="Arial" w:hAnsi="Arial" w:cs="Arial"/>
      <w:sz w:val="24"/>
    </w:rPr>
  </w:style>
  <w:style w:type="paragraph" w:styleId="Style12">
    <w:name w:val="文档结构图"/>
    <w:basedOn w:val="Normal"/>
    <w:qFormat/>
    <w:pPr>
      <w:shd w:fill="000080" w:val="clear"/>
    </w:pPr>
    <w:rPr/>
  </w:style>
  <w:style w:type="paragraph" w:styleId="TextBodyIndent">
    <w:name w:val="Body Text Indent"/>
    <w:basedOn w:val="Normal"/>
    <w:pPr>
      <w:spacing w:before="0" w:after="120"/>
      <w:ind w:left="420" w:hanging="0"/>
    </w:pPr>
    <w:rPr/>
  </w:style>
  <w:style w:type="paragraph" w:styleId="Contents1">
    <w:name w:val="TOC 1"/>
    <w:basedOn w:val="Normal"/>
    <w:next w:val="Normal"/>
    <w:pPr>
      <w:snapToGrid w:val="false"/>
      <w:spacing w:lineRule="auto" w:line="288"/>
    </w:pPr>
    <w:rPr>
      <w:rFonts w:ascii="Times New Roman" w:hAnsi="Times New Roman"/>
      <w:sz w:val="24"/>
      <w:szCs w:val="24"/>
    </w:rPr>
  </w:style>
  <w:style w:type="paragraph" w:styleId="Contents3">
    <w:name w:val="TOC 3"/>
    <w:basedOn w:val="Contents1"/>
    <w:next w:val="Normal"/>
    <w:pPr/>
    <w:rPr/>
  </w:style>
  <w:style w:type="paragraph" w:styleId="Style13">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lef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Contents2">
    <w:name w:val="TOC 2"/>
    <w:basedOn w:val="Contents1"/>
    <w:next w:val="Normal"/>
    <w:pPr>
      <w:tabs>
        <w:tab w:val="clear" w:pos="425"/>
        <w:tab w:val="right" w:pos="8947" w:leader="dot"/>
      </w:tabs>
    </w:pPr>
    <w:rPr>
      <w:rFonts w:ascii="Arial" w:hAnsi="Arial" w:cs="Arial"/>
      <w:lang w:val="en-US" w:eastAsia="en-US"/>
    </w:rPr>
  </w:style>
  <w:style w:type="paragraph" w:styleId="Style14">
    <w:name w:val="正文首行缩进"/>
    <w:basedOn w:val="TextBody"/>
    <w:qFormat/>
    <w:pPr>
      <w:snapToGrid w:val="true"/>
      <w:spacing w:lineRule="auto" w:line="240"/>
      <w:ind w:firstLine="420"/>
    </w:pPr>
    <w:rPr>
      <w:rFonts w:ascii="宋体" w:hAnsi="宋体"/>
      <w:kern w:val="0"/>
      <w:sz w:val="21"/>
    </w:rPr>
  </w:style>
  <w:style w:type="paragraph" w:styleId="Style15">
    <w:name w:val="正文格式"/>
    <w:basedOn w:val="Normal"/>
    <w:qFormat/>
    <w:pPr>
      <w:widowControl/>
      <w:snapToGrid w:val="false"/>
      <w:spacing w:lineRule="auto" w:line="300"/>
      <w:ind w:firstLine="482"/>
      <w:jc w:val="left"/>
      <w:textAlignment w:val="baseline"/>
    </w:pPr>
    <w:rPr>
      <w:rFonts w:ascii="Times New Roman" w:hAnsi="Times New Roman"/>
      <w:sz w:val="24"/>
    </w:rPr>
  </w:style>
  <w:style w:type="paragraph" w:styleId="Style16">
    <w:name w:val="并列项"/>
    <w:basedOn w:val="Style10"/>
    <w:qFormat/>
    <w:pPr>
      <w:numPr>
        <w:ilvl w:val="0"/>
        <w:numId w:val="7"/>
      </w:numPr>
      <w:tabs>
        <w:tab w:val="clear" w:pos="425"/>
        <w:tab w:val="left" w:pos="842" w:leader="none"/>
      </w:tabs>
    </w:pPr>
    <w:rPr/>
  </w:style>
  <w:style w:type="paragraph" w:styleId="2">
    <w:name w:val="并列项 2"/>
    <w:basedOn w:val="Style10"/>
    <w:qFormat/>
    <w:pPr>
      <w:numPr>
        <w:ilvl w:val="0"/>
        <w:numId w:val="15"/>
      </w:numPr>
      <w:tabs>
        <w:tab w:val="clear" w:pos="425"/>
        <w:tab w:val="left" w:pos="927" w:leader="none"/>
      </w:tabs>
      <w:ind w:left="1208" w:hanging="357"/>
    </w:pPr>
    <w:rPr/>
  </w:style>
  <w:style w:type="paragraph" w:styleId="21">
    <w:name w:val="表2"/>
    <w:basedOn w:val="Normal"/>
    <w:qFormat/>
    <w:pPr>
      <w:jc w:val="center"/>
    </w:pPr>
    <w:rPr>
      <w:kern w:val="2"/>
      <w:szCs w:val="21"/>
    </w:rPr>
  </w:style>
  <w:style w:type="paragraph" w:styleId="1">
    <w:name w:val="并列项 1"/>
    <w:basedOn w:val="Style10"/>
    <w:qFormat/>
    <w:pPr>
      <w:numPr>
        <w:ilvl w:val="0"/>
        <w:numId w:val="14"/>
      </w:numPr>
      <w:tabs>
        <w:tab w:val="clear" w:pos="425"/>
      </w:tabs>
      <w:ind w:left="1037" w:firstLine="482"/>
    </w:pPr>
    <w:rPr/>
  </w:style>
  <w:style w:type="paragraph" w:styleId="211">
    <w:name w:val="样式 表2 + 两端对齐1"/>
    <w:basedOn w:val="21"/>
    <w:qFormat/>
    <w:pPr>
      <w:jc w:val="both"/>
    </w:pPr>
    <w:rPr>
      <w:rFonts w:cs="宋体"/>
      <w:szCs w:val="20"/>
    </w:rPr>
  </w:style>
  <w:style w:type="paragraph" w:styleId="Style17">
    <w:name w:val="图表内容"/>
    <w:basedOn w:val="Normal"/>
    <w:qFormat/>
    <w:pPr>
      <w:spacing w:before="20" w:after="20"/>
    </w:pPr>
    <w:rPr>
      <w:rFonts w:ascii="Times New Roman" w:hAnsi="Times New Roman"/>
      <w:kern w:val="2"/>
    </w:rPr>
  </w:style>
  <w:style w:type="paragraph" w:styleId="Style18">
    <w:name w:val="注释"/>
    <w:basedOn w:val="Normal"/>
    <w:qFormat/>
    <w:pPr>
      <w:ind w:firstLine="357"/>
    </w:pPr>
    <w:rPr>
      <w:rFonts w:ascii="Times New Roman" w:hAnsi="Times New Roman"/>
      <w:color w:val="0000FF"/>
      <w:kern w:val="2"/>
    </w:rPr>
  </w:style>
  <w:style w:type="paragraph" w:styleId="Abc">
    <w:name w:val="并列项abc"/>
    <w:basedOn w:val="Normal"/>
    <w:qFormat/>
    <w:pPr>
      <w:numPr>
        <w:ilvl w:val="0"/>
        <w:numId w:val="13"/>
      </w:numPr>
      <w:tabs>
        <w:tab w:val="clear" w:pos="425"/>
        <w:tab w:val="left" w:pos="780" w:leader="none"/>
      </w:tabs>
      <w:spacing w:lineRule="atLeast" w:line="360"/>
    </w:pPr>
    <w:rPr>
      <w:rFonts w:ascii="Times New Roman" w:hAnsi="Times New Roman"/>
      <w:kern w:val="2"/>
      <w:sz w:val="24"/>
      <w:szCs w:val="24"/>
    </w:rPr>
  </w:style>
  <w:style w:type="paragraph" w:styleId="Style19">
    <w:name w:val="图名"/>
    <w:basedOn w:val="Normal"/>
    <w:next w:val="Normal"/>
    <w:qFormat/>
    <w:pPr>
      <w:numPr>
        <w:ilvl w:val="0"/>
        <w:numId w:val="9"/>
      </w:numPr>
      <w:tabs>
        <w:tab w:val="clear" w:pos="425"/>
        <w:tab w:val="left" w:pos="720" w:leader="none"/>
      </w:tabs>
      <w:spacing w:lineRule="auto" w:line="300"/>
      <w:jc w:val="center"/>
    </w:pPr>
    <w:rPr>
      <w:sz w:val="24"/>
    </w:rPr>
  </w:style>
  <w:style w:type="paragraph" w:styleId="Style20">
    <w:name w:val="表头"/>
    <w:basedOn w:val="Normal"/>
    <w:next w:val="Normal"/>
    <w:qFormat/>
    <w:pPr>
      <w:widowControl/>
      <w:numPr>
        <w:ilvl w:val="0"/>
        <w:numId w:val="12"/>
      </w:numPr>
      <w:tabs>
        <w:tab w:val="clear" w:pos="425"/>
        <w:tab w:val="left" w:pos="360" w:leader="none"/>
      </w:tabs>
      <w:snapToGrid w:val="false"/>
      <w:spacing w:lineRule="exact" w:line="440"/>
      <w:jc w:val="center"/>
    </w:pPr>
    <w:rPr>
      <w:rFonts w:ascii="Times;Times New Roman" w:hAnsi="Times;Times New Roman" w:cs="Times;Times New Roman"/>
      <w:sz w:val="24"/>
    </w:rPr>
  </w:style>
  <w:style w:type="paragraph" w:styleId="Style21">
    <w:name w:val="表格序号"/>
    <w:basedOn w:val="Normal"/>
    <w:qFormat/>
    <w:pPr>
      <w:widowControl/>
      <w:numPr>
        <w:ilvl w:val="0"/>
        <w:numId w:val="8"/>
      </w:numPr>
      <w:tabs>
        <w:tab w:val="clear" w:pos="425"/>
        <w:tab w:val="left" w:pos="360" w:leader="none"/>
      </w:tabs>
      <w:snapToGrid w:val="false"/>
    </w:pPr>
    <w:rPr>
      <w:rFonts w:cs="宋体"/>
      <w:szCs w:val="24"/>
    </w:rPr>
  </w:style>
  <w:style w:type="paragraph" w:styleId="Style22">
    <w:name w:val="表格与图中内容"/>
    <w:basedOn w:val="Normal"/>
    <w:qFormat/>
    <w:pPr>
      <w:widowControl/>
    </w:pPr>
    <w:rPr>
      <w:rFonts w:ascii="Times New Roman" w:hAnsi="Times New Roman"/>
    </w:rPr>
  </w:style>
  <w:style w:type="paragraph" w:styleId="Style23">
    <w:name w:val="图形文字"/>
    <w:basedOn w:val="Normal"/>
    <w:qFormat/>
    <w:pPr>
      <w:snapToGrid w:val="false"/>
      <w:jc w:val="center"/>
    </w:pPr>
    <w:rPr>
      <w:rFonts w:cs="Courier New"/>
      <w:kern w:val="2"/>
      <w:szCs w:val="21"/>
    </w:rPr>
  </w:style>
  <w:style w:type="paragraph" w:styleId="Style24">
    <w:name w:val="注："/>
    <w:basedOn w:val="Normal"/>
    <w:qFormat/>
    <w:pPr>
      <w:numPr>
        <w:ilvl w:val="0"/>
        <w:numId w:val="11"/>
      </w:numPr>
      <w:tabs>
        <w:tab w:val="clear" w:pos="425"/>
        <w:tab w:val="left" w:pos="1077" w:leader="none"/>
      </w:tabs>
    </w:pPr>
    <w:rPr/>
  </w:style>
  <w:style w:type="paragraph" w:styleId="Style25">
    <w:name w:val="封面单位名称"/>
    <w:basedOn w:val="Style10"/>
    <w:qFormat/>
    <w:pPr>
      <w:spacing w:lineRule="auto" w:line="360" w:before="2282" w:after="0"/>
      <w:ind w:hanging="0"/>
      <w:jc w:val="center"/>
    </w:pPr>
    <w:rPr>
      <w:rFonts w:ascii="Times New Roman" w:hAnsi="Times New Roman" w:cs="宋体"/>
      <w:sz w:val="32"/>
    </w:rPr>
  </w:style>
  <w:style w:type="paragraph" w:styleId="Style26">
    <w:name w:val="封面日期"/>
    <w:basedOn w:val="Style10"/>
    <w:qFormat/>
    <w:pPr>
      <w:spacing w:lineRule="auto" w:line="360" w:before="163" w:after="0"/>
      <w:ind w:hanging="0"/>
      <w:jc w:val="center"/>
    </w:pPr>
    <w:rPr>
      <w:rFonts w:ascii="Times New Roman" w:hAnsi="Times New Roman" w:cs="宋体"/>
      <w:sz w:val="32"/>
    </w:rPr>
  </w:style>
  <w:style w:type="paragraph" w:styleId="22">
    <w:name w:val="样式 首行缩进:  2 字符"/>
    <w:basedOn w:val="Normal"/>
    <w:qFormat/>
    <w:pPr>
      <w:spacing w:lineRule="exact" w:line="440"/>
    </w:pPr>
    <w:rPr>
      <w:rFonts w:ascii="Times New Roman" w:hAnsi="Times New Roman" w:cs="宋体"/>
      <w:kern w:val="2"/>
      <w:sz w:val="24"/>
    </w:rPr>
  </w:style>
  <w:style w:type="paragraph" w:styleId="11">
    <w:name w:val="并列项1"/>
    <w:basedOn w:val="Normal"/>
    <w:qFormat/>
    <w:pPr>
      <w:numPr>
        <w:ilvl w:val="0"/>
        <w:numId w:val="6"/>
      </w:numPr>
      <w:tabs>
        <w:tab w:val="clear" w:pos="425"/>
        <w:tab w:val="left" w:pos="780" w:leader="none"/>
      </w:tabs>
    </w:pPr>
    <w:rPr/>
  </w:style>
  <w:style w:type="paragraph" w:styleId="Char2">
    <w:name w:val=" Char"/>
    <w:basedOn w:val="Normal"/>
    <w:qFormat/>
    <w:pPr>
      <w:widowControl/>
      <w:spacing w:lineRule="exact" w:line="240" w:before="0" w:after="160"/>
      <w:ind w:left="420" w:hanging="0"/>
      <w:jc w:val="left"/>
    </w:pPr>
    <w:rPr>
      <w:rFonts w:ascii="Verdana" w:hAnsi="Verdana" w:cs="Verdana"/>
      <w:sz w:val="24"/>
    </w:rPr>
  </w:style>
  <w:style w:type="paragraph" w:styleId="Char3">
    <w:name w:val="Char"/>
    <w:basedOn w:val="Normal"/>
    <w:qFormat/>
    <w:pPr>
      <w:widowControl/>
      <w:spacing w:lineRule="exact" w:line="240" w:before="0" w:after="160"/>
      <w:ind w:left="420" w:hanging="0"/>
      <w:jc w:val="left"/>
    </w:pPr>
    <w:rPr>
      <w:rFonts w:ascii="Verdana" w:hAnsi="Verdana" w:cs="Verdana"/>
      <w:sz w:val="24"/>
      <w:lang w:val="en-US" w:eastAsia="en-US"/>
    </w:rPr>
  </w:style>
  <w:style w:type="paragraph" w:styleId="12">
    <w:name w:val="1正文"/>
    <w:basedOn w:val="Normal"/>
    <w:qFormat/>
    <w:pPr>
      <w:spacing w:lineRule="exact" w:line="360"/>
    </w:pPr>
    <w:rPr>
      <w:rFonts w:ascii="Times New Roman" w:hAnsi="Times New Roman"/>
      <w:kern w:val="2"/>
      <w:szCs w:val="21"/>
      <w:lang w:val="en-US" w:eastAsia="en-US"/>
    </w:rPr>
  </w:style>
  <w:style w:type="paragraph" w:styleId="Style27">
    <w:name w:val="文头字"/>
    <w:basedOn w:val="Normal"/>
    <w:qFormat/>
    <w:pPr>
      <w:widowControl/>
      <w:snapToGrid w:val="false"/>
      <w:spacing w:lineRule="auto" w:line="360" w:before="200" w:after="0"/>
      <w:jc w:val="center"/>
      <w:textAlignment w:val="baseline"/>
    </w:pPr>
    <w:rPr>
      <w:rFonts w:cs="Times;Times New Roman"/>
      <w:b/>
      <w:spacing w:val="100"/>
      <w:sz w:val="48"/>
      <w:lang w:val="en-US" w:eastAsia="en-US"/>
    </w:rPr>
  </w:style>
  <w:style w:type="paragraph" w:styleId="Style28">
    <w:name w:val="表格文字"/>
    <w:basedOn w:val="Normal"/>
    <w:qFormat/>
    <w:pPr>
      <w:numPr>
        <w:ilvl w:val="0"/>
        <w:numId w:val="3"/>
      </w:numPr>
      <w:tabs>
        <w:tab w:val="clear" w:pos="425"/>
        <w:tab w:val="left" w:pos="360" w:leader="none"/>
      </w:tabs>
    </w:pPr>
    <w:rPr>
      <w:rFonts w:ascii="Times New Roman" w:hAnsi="Times New Roman"/>
      <w:kern w:val="2"/>
      <w:szCs w:val="24"/>
      <w:lang w:val="en-US" w:eastAsia="en-US"/>
    </w:rPr>
  </w:style>
  <w:style w:type="paragraph" w:styleId="2ChapterXXStatementh22Header2l2Level2Hea">
    <w:name w:val="样式 标题 2第一层条Chapter X.X. Statementh22Header 2l2Level 2 Hea..."/>
    <w:basedOn w:val="Heading2"/>
    <w:qFormat/>
    <w:pPr>
      <w:numPr>
        <w:ilvl w:val="0"/>
        <w:numId w:val="5"/>
      </w:numPr>
      <w:spacing w:before="97" w:after="97"/>
      <w:outlineLvl w:val="9"/>
    </w:pPr>
    <w:rPr>
      <w:rFonts w:ascii="Times New Roman" w:hAnsi="Times New Roman"/>
      <w:bCs/>
      <w:szCs w:val="24"/>
    </w:rPr>
  </w:style>
  <w:style w:type="paragraph" w:styleId="Style29">
    <w:name w:val="序号"/>
    <w:basedOn w:val="Normal"/>
    <w:qFormat/>
    <w:pPr>
      <w:widowControl/>
      <w:numPr>
        <w:ilvl w:val="0"/>
        <w:numId w:val="4"/>
      </w:numPr>
      <w:spacing w:lineRule="auto" w:line="360"/>
    </w:pPr>
    <w:rPr>
      <w:rFonts w:ascii="Times New Roman" w:hAnsi="Times New Roman"/>
      <w:sz w:val="24"/>
      <w:szCs w:val="24"/>
    </w:rPr>
  </w:style>
  <w:style w:type="paragraph" w:styleId="Style30">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软件正样研制总结报告.dot</Template>
  <TotalTime>43200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1980-01-04T20:35:00Z</dcterms:created>
  <dc:creator>技术研发部-张新亮-17710693680</dc:creator>
  <dc:description/>
  <dc:language>en-US</dc:language>
  <cp:lastModifiedBy>技术研发部-张新亮-17710693680</cp:lastModifiedBy>
  <cp:lastPrinted>2010-07-19T14:15:00Z</cp:lastPrinted>
  <dcterms:modified xsi:type="dcterms:W3CDTF">2024-03-18T11:28:40Z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CF15881ABF2A42AF9014A9D59EB729F4_12</vt:lpwstr>
  </property>
  <property fmtid="{D5CDD505-2E9C-101B-9397-08002B2CF9AE}" pid="3" name="KSOProductBuildVer">
    <vt:lpwstr>2052-12.1.0.16412</vt:lpwstr>
  </property>
  <property fmtid="{D5CDD505-2E9C-101B-9397-08002B2CF9AE}" pid="4" name="commondata">
    <vt:lpwstr>commondata</vt:lpwstr>
  </property>
</Properties>
</file>