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DBAC" w14:textId="3F8D97D0" w:rsidR="005E14E7" w:rsidRPr="009A71B1" w:rsidRDefault="005E14E7" w:rsidP="005E14E7">
      <w:pPr>
        <w:jc w:val="center"/>
        <w:rPr>
          <w:rFonts w:ascii="Times New Roman" w:eastAsia="楷体" w:hAnsi="Times New Roman" w:cs="Times New Roman"/>
          <w:sz w:val="32"/>
          <w:szCs w:val="32"/>
        </w:rPr>
      </w:pPr>
      <w:r w:rsidRPr="009A71B1">
        <w:rPr>
          <w:rFonts w:ascii="Times New Roman" w:eastAsia="楷体" w:hAnsi="Times New Roman" w:cs="Times New Roman"/>
          <w:b/>
          <w:bCs/>
          <w:sz w:val="32"/>
          <w:szCs w:val="32"/>
        </w:rPr>
        <w:t>中国经济结构与国家命运的十</w:t>
      </w:r>
      <w:r w:rsidR="00AA5D46" w:rsidRPr="009A71B1">
        <w:rPr>
          <w:rFonts w:ascii="Times New Roman" w:eastAsia="楷体" w:hAnsi="Times New Roman" w:cs="Times New Roman"/>
          <w:b/>
          <w:bCs/>
          <w:sz w:val="32"/>
          <w:szCs w:val="32"/>
        </w:rPr>
        <w:t>四个</w:t>
      </w:r>
      <w:r w:rsidRPr="009A71B1">
        <w:rPr>
          <w:rFonts w:ascii="Times New Roman" w:eastAsia="楷体" w:hAnsi="Times New Roman" w:cs="Times New Roman"/>
          <w:b/>
          <w:bCs/>
          <w:sz w:val="32"/>
          <w:szCs w:val="32"/>
        </w:rPr>
        <w:t>核心挑战</w:t>
      </w:r>
    </w:p>
    <w:p w14:paraId="0D3BE3A3"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第一模块：经济引擎的熄火与失速</w:t>
      </w:r>
    </w:p>
    <w:p w14:paraId="4D9893F2" w14:textId="77777777" w:rsidR="000661EE" w:rsidRPr="009A71B1" w:rsidRDefault="000661EE" w:rsidP="000661EE">
      <w:pPr>
        <w:rPr>
          <w:rFonts w:ascii="Times New Roman" w:eastAsia="楷体" w:hAnsi="Times New Roman" w:cs="Times New Roman"/>
          <w:i/>
          <w:iCs/>
          <w:sz w:val="24"/>
        </w:rPr>
      </w:pPr>
      <w:r w:rsidRPr="009A71B1">
        <w:rPr>
          <w:rFonts w:ascii="Times New Roman" w:eastAsia="楷体" w:hAnsi="Times New Roman" w:cs="Times New Roman"/>
          <w:i/>
          <w:iCs/>
          <w:sz w:val="24"/>
        </w:rPr>
        <w:t>关注经济增长动力的衰竭、资产负债表的受损以及供需关系的根本性错配。</w:t>
      </w:r>
    </w:p>
    <w:p w14:paraId="71707970"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1. </w:t>
      </w:r>
      <w:r w:rsidRPr="009A71B1">
        <w:rPr>
          <w:rFonts w:ascii="Times New Roman" w:eastAsia="楷体" w:hAnsi="Times New Roman" w:cs="Times New Roman"/>
          <w:b/>
          <w:bCs/>
          <w:sz w:val="24"/>
        </w:rPr>
        <w:t>资产负债表大衰退与</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负财富效应</w:t>
      </w:r>
      <w:r w:rsidRPr="009A71B1">
        <w:rPr>
          <w:rFonts w:ascii="Times New Roman" w:eastAsia="楷体" w:hAnsi="Times New Roman" w:cs="Times New Roman"/>
          <w:b/>
          <w:bCs/>
          <w:sz w:val="24"/>
        </w:rPr>
        <w:t>”</w:t>
      </w:r>
    </w:p>
    <w:p w14:paraId="02EFA551"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过去二十年，房地产作为中国家庭财富的绝对核心（占资产</w:t>
      </w:r>
      <w:r w:rsidRPr="009A71B1">
        <w:rPr>
          <w:rFonts w:ascii="Times New Roman" w:eastAsia="楷体" w:hAnsi="Times New Roman" w:cs="Times New Roman"/>
          <w:sz w:val="24"/>
        </w:rPr>
        <w:t>70%</w:t>
      </w:r>
      <w:r w:rsidRPr="009A71B1">
        <w:rPr>
          <w:rFonts w:ascii="Times New Roman" w:eastAsia="楷体" w:hAnsi="Times New Roman" w:cs="Times New Roman"/>
          <w:sz w:val="24"/>
        </w:rPr>
        <w:t>），其泡沫的破裂导致了全民性质的</w:t>
      </w:r>
      <w:r w:rsidRPr="009A71B1">
        <w:rPr>
          <w:rFonts w:ascii="Times New Roman" w:eastAsia="楷体" w:hAnsi="Times New Roman" w:cs="Times New Roman"/>
          <w:sz w:val="24"/>
        </w:rPr>
        <w:t>“</w:t>
      </w:r>
      <w:r w:rsidRPr="009A71B1">
        <w:rPr>
          <w:rFonts w:ascii="Times New Roman" w:eastAsia="楷体" w:hAnsi="Times New Roman" w:cs="Times New Roman"/>
          <w:sz w:val="24"/>
        </w:rPr>
        <w:t>财富幻觉</w:t>
      </w:r>
      <w:r w:rsidRPr="009A71B1">
        <w:rPr>
          <w:rFonts w:ascii="Times New Roman" w:eastAsia="楷体" w:hAnsi="Times New Roman" w:cs="Times New Roman"/>
          <w:sz w:val="24"/>
        </w:rPr>
        <w:t>”</w:t>
      </w:r>
      <w:r w:rsidRPr="009A71B1">
        <w:rPr>
          <w:rFonts w:ascii="Times New Roman" w:eastAsia="楷体" w:hAnsi="Times New Roman" w:cs="Times New Roman"/>
          <w:sz w:val="24"/>
        </w:rPr>
        <w:t>破灭。房价下跌不仅是行业危机，更导致中产阶级账面财富缩水，</w:t>
      </w:r>
      <w:r w:rsidRPr="009A71B1">
        <w:rPr>
          <w:rFonts w:ascii="Times New Roman" w:eastAsia="楷体" w:hAnsi="Times New Roman" w:cs="Times New Roman"/>
          <w:sz w:val="24"/>
        </w:rPr>
        <w:t xml:space="preserve"> </w:t>
      </w:r>
      <w:r w:rsidRPr="009A71B1">
        <w:rPr>
          <w:rFonts w:ascii="Times New Roman" w:eastAsia="楷体" w:hAnsi="Times New Roman" w:cs="Times New Roman"/>
          <w:sz w:val="24"/>
        </w:rPr>
        <w:t>迫使企业和居民的经济行为从</w:t>
      </w:r>
      <w:r w:rsidRPr="009A71B1">
        <w:rPr>
          <w:rFonts w:ascii="Times New Roman" w:eastAsia="楷体" w:hAnsi="Times New Roman" w:cs="Times New Roman"/>
          <w:sz w:val="24"/>
        </w:rPr>
        <w:t>“</w:t>
      </w:r>
      <w:r w:rsidRPr="009A71B1">
        <w:rPr>
          <w:rFonts w:ascii="Times New Roman" w:eastAsia="楷体" w:hAnsi="Times New Roman" w:cs="Times New Roman"/>
          <w:sz w:val="24"/>
        </w:rPr>
        <w:t>追求利润</w:t>
      </w:r>
      <w:r w:rsidRPr="009A71B1">
        <w:rPr>
          <w:rFonts w:ascii="Times New Roman" w:eastAsia="楷体" w:hAnsi="Times New Roman" w:cs="Times New Roman"/>
          <w:sz w:val="24"/>
        </w:rPr>
        <w:t>/</w:t>
      </w:r>
      <w:r w:rsidRPr="009A71B1">
        <w:rPr>
          <w:rFonts w:ascii="Times New Roman" w:eastAsia="楷体" w:hAnsi="Times New Roman" w:cs="Times New Roman"/>
          <w:sz w:val="24"/>
        </w:rPr>
        <w:t>扩张</w:t>
      </w:r>
      <w:r w:rsidRPr="009A71B1">
        <w:rPr>
          <w:rFonts w:ascii="Times New Roman" w:eastAsia="楷体" w:hAnsi="Times New Roman" w:cs="Times New Roman"/>
          <w:sz w:val="24"/>
        </w:rPr>
        <w:t>”</w:t>
      </w:r>
      <w:r w:rsidRPr="009A71B1">
        <w:rPr>
          <w:rFonts w:ascii="Times New Roman" w:eastAsia="楷体" w:hAnsi="Times New Roman" w:cs="Times New Roman"/>
          <w:sz w:val="24"/>
        </w:rPr>
        <w:t>转向</w:t>
      </w:r>
      <w:r w:rsidRPr="009A71B1">
        <w:rPr>
          <w:rFonts w:ascii="Times New Roman" w:eastAsia="楷体" w:hAnsi="Times New Roman" w:cs="Times New Roman"/>
          <w:sz w:val="24"/>
        </w:rPr>
        <w:t>“</w:t>
      </w:r>
      <w:r w:rsidRPr="009A71B1">
        <w:rPr>
          <w:rFonts w:ascii="Times New Roman" w:eastAsia="楷体" w:hAnsi="Times New Roman" w:cs="Times New Roman"/>
          <w:sz w:val="24"/>
        </w:rPr>
        <w:t>追求还债</w:t>
      </w:r>
      <w:r w:rsidRPr="009A71B1">
        <w:rPr>
          <w:rFonts w:ascii="Times New Roman" w:eastAsia="楷体" w:hAnsi="Times New Roman" w:cs="Times New Roman"/>
          <w:sz w:val="24"/>
        </w:rPr>
        <w:t>/</w:t>
      </w:r>
      <w:r w:rsidRPr="009A71B1">
        <w:rPr>
          <w:rFonts w:ascii="Times New Roman" w:eastAsia="楷体" w:hAnsi="Times New Roman" w:cs="Times New Roman"/>
          <w:sz w:val="24"/>
        </w:rPr>
        <w:t>避险</w:t>
      </w:r>
      <w:r w:rsidRPr="009A71B1">
        <w:rPr>
          <w:rFonts w:ascii="Times New Roman" w:eastAsia="楷体" w:hAnsi="Times New Roman" w:cs="Times New Roman"/>
          <w:sz w:val="24"/>
        </w:rPr>
        <w:t>”</w:t>
      </w:r>
      <w:r w:rsidRPr="009A71B1">
        <w:rPr>
          <w:rFonts w:ascii="Times New Roman" w:eastAsia="楷体" w:hAnsi="Times New Roman" w:cs="Times New Roman"/>
          <w:sz w:val="24"/>
        </w:rPr>
        <w:t>。这种</w:t>
      </w:r>
      <w:r w:rsidRPr="009A71B1">
        <w:rPr>
          <w:rFonts w:ascii="Times New Roman" w:eastAsia="楷体" w:hAnsi="Times New Roman" w:cs="Times New Roman"/>
          <w:sz w:val="24"/>
        </w:rPr>
        <w:t>“</w:t>
      </w:r>
      <w:r w:rsidRPr="009A71B1">
        <w:rPr>
          <w:rFonts w:ascii="Times New Roman" w:eastAsia="楷体" w:hAnsi="Times New Roman" w:cs="Times New Roman"/>
          <w:sz w:val="24"/>
        </w:rPr>
        <w:t>去杠杆</w:t>
      </w:r>
      <w:r w:rsidRPr="009A71B1">
        <w:rPr>
          <w:rFonts w:ascii="Times New Roman" w:eastAsia="楷体" w:hAnsi="Times New Roman" w:cs="Times New Roman"/>
          <w:sz w:val="24"/>
        </w:rPr>
        <w:t>”</w:t>
      </w:r>
      <w:r w:rsidRPr="009A71B1">
        <w:rPr>
          <w:rFonts w:ascii="Times New Roman" w:eastAsia="楷体" w:hAnsi="Times New Roman" w:cs="Times New Roman"/>
          <w:sz w:val="24"/>
        </w:rPr>
        <w:t>的集体行动直接锁死了消费能力和投资意愿，引发了难以逆转的长期通缩螺旋，导致有效需求长期不足。</w:t>
      </w:r>
    </w:p>
    <w:p w14:paraId="3EA5CFFF"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2. </w:t>
      </w:r>
      <w:r w:rsidRPr="009A71B1">
        <w:rPr>
          <w:rFonts w:ascii="Times New Roman" w:eastAsia="楷体" w:hAnsi="Times New Roman" w:cs="Times New Roman"/>
          <w:b/>
          <w:bCs/>
          <w:sz w:val="24"/>
        </w:rPr>
        <w:t>地方财政</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空心化</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与流动性危机</w:t>
      </w:r>
    </w:p>
    <w:p w14:paraId="7A292C9F" w14:textId="2015D9D5"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随着房地产下行，</w:t>
      </w:r>
      <w:r w:rsidRPr="009A71B1">
        <w:rPr>
          <w:rFonts w:ascii="Times New Roman" w:eastAsia="楷体" w:hAnsi="Times New Roman" w:cs="Times New Roman"/>
          <w:sz w:val="24"/>
        </w:rPr>
        <w:t>“</w:t>
      </w:r>
      <w:r w:rsidRPr="009A71B1">
        <w:rPr>
          <w:rFonts w:ascii="Times New Roman" w:eastAsia="楷体" w:hAnsi="Times New Roman" w:cs="Times New Roman"/>
          <w:sz w:val="24"/>
        </w:rPr>
        <w:t>土地财政</w:t>
      </w:r>
      <w:r w:rsidRPr="009A71B1">
        <w:rPr>
          <w:rFonts w:ascii="Times New Roman" w:eastAsia="楷体" w:hAnsi="Times New Roman" w:cs="Times New Roman"/>
          <w:sz w:val="24"/>
        </w:rPr>
        <w:t>”</w:t>
      </w:r>
      <w:r w:rsidRPr="009A71B1">
        <w:rPr>
          <w:rFonts w:ascii="Times New Roman" w:eastAsia="楷体" w:hAnsi="Times New Roman" w:cs="Times New Roman"/>
          <w:sz w:val="24"/>
        </w:rPr>
        <w:t>这一核心融资模式彻底终结。这一变化彻底暴露并激化了中央与地方财权事权长期不匹配的结构性矛盾。叠加庞大的</w:t>
      </w:r>
      <w:proofErr w:type="gramStart"/>
      <w:r w:rsidRPr="009A71B1">
        <w:rPr>
          <w:rFonts w:ascii="Times New Roman" w:eastAsia="楷体" w:hAnsi="Times New Roman" w:cs="Times New Roman"/>
          <w:sz w:val="24"/>
        </w:rPr>
        <w:t>城投债隐性</w:t>
      </w:r>
      <w:proofErr w:type="gramEnd"/>
      <w:r w:rsidRPr="009A71B1">
        <w:rPr>
          <w:rFonts w:ascii="Times New Roman" w:eastAsia="楷体" w:hAnsi="Times New Roman" w:cs="Times New Roman"/>
          <w:sz w:val="24"/>
        </w:rPr>
        <w:t>债务，地方政府正面临前所未有的流动性枯竭风险。由于债务置换极大限制了财政刺激的空间，地方政府不仅无力进行基建投资托底经济，甚至出现基层治理停摆（如拖欠工资、公共服务缩减）的风险，严重削弱了国家政策的末端执行力。</w:t>
      </w:r>
    </w:p>
    <w:p w14:paraId="18A1CF71"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3. </w:t>
      </w:r>
      <w:r w:rsidRPr="009A71B1">
        <w:rPr>
          <w:rFonts w:ascii="Times New Roman" w:eastAsia="楷体" w:hAnsi="Times New Roman" w:cs="Times New Roman"/>
          <w:b/>
          <w:bCs/>
          <w:sz w:val="24"/>
        </w:rPr>
        <w:t>极度内卷的</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结构性产能过剩</w:t>
      </w:r>
      <w:r w:rsidRPr="009A71B1">
        <w:rPr>
          <w:rFonts w:ascii="Times New Roman" w:eastAsia="楷体" w:hAnsi="Times New Roman" w:cs="Times New Roman"/>
          <w:b/>
          <w:bCs/>
          <w:sz w:val="24"/>
        </w:rPr>
        <w:t>”</w:t>
      </w:r>
    </w:p>
    <w:p w14:paraId="129FE950"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中国强大的制造能力在</w:t>
      </w:r>
      <w:r w:rsidRPr="009A71B1">
        <w:rPr>
          <w:rFonts w:ascii="Times New Roman" w:eastAsia="楷体" w:hAnsi="Times New Roman" w:cs="Times New Roman"/>
          <w:sz w:val="24"/>
        </w:rPr>
        <w:t>“</w:t>
      </w:r>
      <w:r w:rsidRPr="009A71B1">
        <w:rPr>
          <w:rFonts w:ascii="Times New Roman" w:eastAsia="楷体" w:hAnsi="Times New Roman" w:cs="Times New Roman"/>
          <w:sz w:val="24"/>
        </w:rPr>
        <w:t>房地产</w:t>
      </w:r>
      <w:r w:rsidRPr="009A71B1">
        <w:rPr>
          <w:rFonts w:ascii="Times New Roman" w:eastAsia="楷体" w:hAnsi="Times New Roman" w:cs="Times New Roman"/>
          <w:sz w:val="24"/>
        </w:rPr>
        <w:t>”</w:t>
      </w:r>
      <w:r w:rsidRPr="009A71B1">
        <w:rPr>
          <w:rFonts w:ascii="Times New Roman" w:eastAsia="楷体" w:hAnsi="Times New Roman" w:cs="Times New Roman"/>
          <w:sz w:val="24"/>
        </w:rPr>
        <w:t>和</w:t>
      </w:r>
      <w:r w:rsidRPr="009A71B1">
        <w:rPr>
          <w:rFonts w:ascii="Times New Roman" w:eastAsia="楷体" w:hAnsi="Times New Roman" w:cs="Times New Roman"/>
          <w:sz w:val="24"/>
        </w:rPr>
        <w:t>“</w:t>
      </w:r>
      <w:r w:rsidRPr="009A71B1">
        <w:rPr>
          <w:rFonts w:ascii="Times New Roman" w:eastAsia="楷体" w:hAnsi="Times New Roman" w:cs="Times New Roman"/>
          <w:sz w:val="24"/>
        </w:rPr>
        <w:t>基建</w:t>
      </w:r>
      <w:r w:rsidRPr="009A71B1">
        <w:rPr>
          <w:rFonts w:ascii="Times New Roman" w:eastAsia="楷体" w:hAnsi="Times New Roman" w:cs="Times New Roman"/>
          <w:sz w:val="24"/>
        </w:rPr>
        <w:t>”</w:t>
      </w:r>
      <w:r w:rsidRPr="009A71B1">
        <w:rPr>
          <w:rFonts w:ascii="Times New Roman" w:eastAsia="楷体" w:hAnsi="Times New Roman" w:cs="Times New Roman"/>
          <w:sz w:val="24"/>
        </w:rPr>
        <w:t>两大引擎熄火后，面临国内有效需求严重不足的尴尬局面。光伏、电池、电动车等新兴产业虽然技术领先，但因国内承接力有限，被迫陷入惨烈的价格战，</w:t>
      </w:r>
      <w:r w:rsidRPr="009A71B1">
        <w:rPr>
          <w:rFonts w:ascii="Times New Roman" w:eastAsia="楷体" w:hAnsi="Times New Roman" w:cs="Times New Roman"/>
          <w:sz w:val="24"/>
        </w:rPr>
        <w:t xml:space="preserve"> </w:t>
      </w:r>
      <w:r w:rsidRPr="009A71B1">
        <w:rPr>
          <w:rFonts w:ascii="Times New Roman" w:eastAsia="楷体" w:hAnsi="Times New Roman" w:cs="Times New Roman"/>
          <w:sz w:val="24"/>
        </w:rPr>
        <w:t>导致</w:t>
      </w:r>
      <w:r w:rsidRPr="009A71B1">
        <w:rPr>
          <w:rFonts w:ascii="Times New Roman" w:eastAsia="楷体" w:hAnsi="Times New Roman" w:cs="Times New Roman"/>
          <w:sz w:val="24"/>
        </w:rPr>
        <w:t>“</w:t>
      </w:r>
      <w:r w:rsidRPr="009A71B1">
        <w:rPr>
          <w:rFonts w:ascii="Times New Roman" w:eastAsia="楷体" w:hAnsi="Times New Roman" w:cs="Times New Roman"/>
          <w:sz w:val="24"/>
        </w:rPr>
        <w:t>增收不增利</w:t>
      </w:r>
      <w:r w:rsidRPr="009A71B1">
        <w:rPr>
          <w:rFonts w:ascii="Times New Roman" w:eastAsia="楷体" w:hAnsi="Times New Roman" w:cs="Times New Roman"/>
          <w:sz w:val="24"/>
        </w:rPr>
        <w:t>”</w:t>
      </w:r>
      <w:r w:rsidRPr="009A71B1">
        <w:rPr>
          <w:rFonts w:ascii="Times New Roman" w:eastAsia="楷体" w:hAnsi="Times New Roman" w:cs="Times New Roman"/>
          <w:sz w:val="24"/>
        </w:rPr>
        <w:t>甚至</w:t>
      </w:r>
      <w:r w:rsidRPr="009A71B1">
        <w:rPr>
          <w:rFonts w:ascii="Times New Roman" w:eastAsia="楷体" w:hAnsi="Times New Roman" w:cs="Times New Roman"/>
          <w:sz w:val="24"/>
        </w:rPr>
        <w:t>“</w:t>
      </w:r>
      <w:r w:rsidRPr="009A71B1">
        <w:rPr>
          <w:rFonts w:ascii="Times New Roman" w:eastAsia="楷体" w:hAnsi="Times New Roman" w:cs="Times New Roman"/>
          <w:sz w:val="24"/>
        </w:rPr>
        <w:t>亏本赚吆喝</w:t>
      </w:r>
      <w:r w:rsidRPr="009A71B1">
        <w:rPr>
          <w:rFonts w:ascii="Times New Roman" w:eastAsia="楷体" w:hAnsi="Times New Roman" w:cs="Times New Roman"/>
          <w:sz w:val="24"/>
        </w:rPr>
        <w:t>”</w:t>
      </w:r>
      <w:r w:rsidRPr="009A71B1">
        <w:rPr>
          <w:rFonts w:ascii="Times New Roman" w:eastAsia="楷体" w:hAnsi="Times New Roman" w:cs="Times New Roman"/>
          <w:sz w:val="24"/>
        </w:rPr>
        <w:t>。这种过剩产能被迫向全球溢出时，不仅透支了企业生命力，更极易引发全球范围内的贸易保护主义反击。</w:t>
      </w:r>
    </w:p>
    <w:p w14:paraId="1BC64B93"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4. </w:t>
      </w:r>
      <w:r w:rsidRPr="009A71B1">
        <w:rPr>
          <w:rFonts w:ascii="Times New Roman" w:eastAsia="楷体" w:hAnsi="Times New Roman" w:cs="Times New Roman"/>
          <w:b/>
          <w:bCs/>
          <w:sz w:val="24"/>
        </w:rPr>
        <w:t>全要素生产率（</w:t>
      </w:r>
      <w:r w:rsidRPr="009A71B1">
        <w:rPr>
          <w:rFonts w:ascii="Times New Roman" w:eastAsia="楷体" w:hAnsi="Times New Roman" w:cs="Times New Roman"/>
          <w:b/>
          <w:bCs/>
          <w:sz w:val="24"/>
        </w:rPr>
        <w:t>TFP</w:t>
      </w:r>
      <w:r w:rsidRPr="009A71B1">
        <w:rPr>
          <w:rFonts w:ascii="Times New Roman" w:eastAsia="楷体" w:hAnsi="Times New Roman" w:cs="Times New Roman"/>
          <w:b/>
          <w:bCs/>
          <w:sz w:val="24"/>
        </w:rPr>
        <w:t>）停滞与中等收入陷阱</w:t>
      </w:r>
    </w:p>
    <w:p w14:paraId="214E1202"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依靠</w:t>
      </w:r>
      <w:r w:rsidRPr="009A71B1">
        <w:rPr>
          <w:rFonts w:ascii="Times New Roman" w:eastAsia="楷体" w:hAnsi="Times New Roman" w:cs="Times New Roman"/>
          <w:sz w:val="24"/>
        </w:rPr>
        <w:t>“</w:t>
      </w:r>
      <w:r w:rsidRPr="009A71B1">
        <w:rPr>
          <w:rFonts w:ascii="Times New Roman" w:eastAsia="楷体" w:hAnsi="Times New Roman" w:cs="Times New Roman"/>
          <w:sz w:val="24"/>
        </w:rPr>
        <w:t>堆人头</w:t>
      </w:r>
      <w:r w:rsidRPr="009A71B1">
        <w:rPr>
          <w:rFonts w:ascii="Times New Roman" w:eastAsia="楷体" w:hAnsi="Times New Roman" w:cs="Times New Roman"/>
          <w:sz w:val="24"/>
        </w:rPr>
        <w:t>”</w:t>
      </w:r>
      <w:r w:rsidRPr="009A71B1">
        <w:rPr>
          <w:rFonts w:ascii="Times New Roman" w:eastAsia="楷体" w:hAnsi="Times New Roman" w:cs="Times New Roman"/>
          <w:sz w:val="24"/>
        </w:rPr>
        <w:t>（人口红利）和</w:t>
      </w:r>
      <w:r w:rsidRPr="009A71B1">
        <w:rPr>
          <w:rFonts w:ascii="Times New Roman" w:eastAsia="楷体" w:hAnsi="Times New Roman" w:cs="Times New Roman"/>
          <w:sz w:val="24"/>
        </w:rPr>
        <w:t>“</w:t>
      </w:r>
      <w:r w:rsidRPr="009A71B1">
        <w:rPr>
          <w:rFonts w:ascii="Times New Roman" w:eastAsia="楷体" w:hAnsi="Times New Roman" w:cs="Times New Roman"/>
          <w:sz w:val="24"/>
        </w:rPr>
        <w:t>堆水泥</w:t>
      </w:r>
      <w:r w:rsidRPr="009A71B1">
        <w:rPr>
          <w:rFonts w:ascii="Times New Roman" w:eastAsia="楷体" w:hAnsi="Times New Roman" w:cs="Times New Roman"/>
          <w:sz w:val="24"/>
        </w:rPr>
        <w:t>”</w:t>
      </w:r>
      <w:r w:rsidRPr="009A71B1">
        <w:rPr>
          <w:rFonts w:ascii="Times New Roman" w:eastAsia="楷体" w:hAnsi="Times New Roman" w:cs="Times New Roman"/>
          <w:sz w:val="24"/>
        </w:rPr>
        <w:t>（资本密集投入）的粗放增长模式已触及物理极限。当前，中国正卡在从</w:t>
      </w:r>
      <w:r w:rsidRPr="009A71B1">
        <w:rPr>
          <w:rFonts w:ascii="Times New Roman" w:eastAsia="楷体" w:hAnsi="Times New Roman" w:cs="Times New Roman"/>
          <w:sz w:val="24"/>
        </w:rPr>
        <w:t>“</w:t>
      </w:r>
      <w:r w:rsidRPr="009A71B1">
        <w:rPr>
          <w:rFonts w:ascii="Times New Roman" w:eastAsia="楷体" w:hAnsi="Times New Roman" w:cs="Times New Roman"/>
          <w:sz w:val="24"/>
        </w:rPr>
        <w:t>要素驱动</w:t>
      </w:r>
      <w:r w:rsidRPr="009A71B1">
        <w:rPr>
          <w:rFonts w:ascii="Times New Roman" w:eastAsia="楷体" w:hAnsi="Times New Roman" w:cs="Times New Roman"/>
          <w:sz w:val="24"/>
        </w:rPr>
        <w:t>”</w:t>
      </w:r>
      <w:r w:rsidRPr="009A71B1">
        <w:rPr>
          <w:rFonts w:ascii="Times New Roman" w:eastAsia="楷体" w:hAnsi="Times New Roman" w:cs="Times New Roman"/>
          <w:sz w:val="24"/>
        </w:rPr>
        <w:t>向</w:t>
      </w:r>
      <w:r w:rsidRPr="009A71B1">
        <w:rPr>
          <w:rFonts w:ascii="Times New Roman" w:eastAsia="楷体" w:hAnsi="Times New Roman" w:cs="Times New Roman"/>
          <w:sz w:val="24"/>
        </w:rPr>
        <w:t>“</w:t>
      </w:r>
      <w:r w:rsidRPr="009A71B1">
        <w:rPr>
          <w:rFonts w:ascii="Times New Roman" w:eastAsia="楷体" w:hAnsi="Times New Roman" w:cs="Times New Roman"/>
          <w:sz w:val="24"/>
        </w:rPr>
        <w:t>创新驱动</w:t>
      </w:r>
      <w:r w:rsidRPr="009A71B1">
        <w:rPr>
          <w:rFonts w:ascii="Times New Roman" w:eastAsia="楷体" w:hAnsi="Times New Roman" w:cs="Times New Roman"/>
          <w:sz w:val="24"/>
        </w:rPr>
        <w:t>”</w:t>
      </w:r>
      <w:r w:rsidRPr="009A71B1">
        <w:rPr>
          <w:rFonts w:ascii="Times New Roman" w:eastAsia="楷体" w:hAnsi="Times New Roman" w:cs="Times New Roman"/>
          <w:sz w:val="24"/>
        </w:rPr>
        <w:t>转型的生死关口。</w:t>
      </w:r>
      <w:r w:rsidRPr="009A71B1">
        <w:rPr>
          <w:rFonts w:ascii="Times New Roman" w:eastAsia="楷体" w:hAnsi="Times New Roman" w:cs="Times New Roman"/>
          <w:sz w:val="24"/>
        </w:rPr>
        <w:t xml:space="preserve"> </w:t>
      </w:r>
      <w:r w:rsidRPr="009A71B1">
        <w:rPr>
          <w:rFonts w:ascii="Times New Roman" w:eastAsia="楷体" w:hAnsi="Times New Roman" w:cs="Times New Roman"/>
          <w:sz w:val="24"/>
        </w:rPr>
        <w:t>如果无法通过深层次的制度改革降低交易成本和原始技术创新大幅提高生产效率，经济增速将不可避免地自然回落，长期停滞在</w:t>
      </w:r>
      <w:r w:rsidRPr="009A71B1">
        <w:rPr>
          <w:rFonts w:ascii="Times New Roman" w:eastAsia="楷体" w:hAnsi="Times New Roman" w:cs="Times New Roman"/>
          <w:sz w:val="24"/>
        </w:rPr>
        <w:t>“</w:t>
      </w:r>
      <w:r w:rsidRPr="009A71B1">
        <w:rPr>
          <w:rFonts w:ascii="Times New Roman" w:eastAsia="楷体" w:hAnsi="Times New Roman" w:cs="Times New Roman"/>
          <w:sz w:val="24"/>
        </w:rPr>
        <w:t>大而不强</w:t>
      </w:r>
      <w:r w:rsidRPr="009A71B1">
        <w:rPr>
          <w:rFonts w:ascii="Times New Roman" w:eastAsia="楷体" w:hAnsi="Times New Roman" w:cs="Times New Roman"/>
          <w:sz w:val="24"/>
        </w:rPr>
        <w:t>”</w:t>
      </w:r>
      <w:r w:rsidRPr="009A71B1">
        <w:rPr>
          <w:rFonts w:ascii="Times New Roman" w:eastAsia="楷体" w:hAnsi="Times New Roman" w:cs="Times New Roman"/>
          <w:sz w:val="24"/>
        </w:rPr>
        <w:t>的中等收入陷阱阶段。</w:t>
      </w:r>
    </w:p>
    <w:p w14:paraId="4B1594C4" w14:textId="77777777" w:rsidR="000661EE" w:rsidRPr="009A71B1" w:rsidRDefault="00000000" w:rsidP="000661EE">
      <w:pPr>
        <w:rPr>
          <w:rFonts w:ascii="Times New Roman" w:eastAsia="楷体" w:hAnsi="Times New Roman" w:cs="Times New Roman"/>
          <w:sz w:val="24"/>
        </w:rPr>
      </w:pPr>
      <w:r>
        <w:rPr>
          <w:rFonts w:ascii="Times New Roman" w:eastAsia="楷体" w:hAnsi="Times New Roman" w:cs="Times New Roman"/>
          <w:sz w:val="24"/>
        </w:rPr>
        <w:pict w14:anchorId="5A07036A">
          <v:rect id="_x0000_i1025" style="width:0;height:1.5pt" o:hralign="center" o:hrstd="t" o:hr="t" fillcolor="#a0a0a0" stroked="f"/>
        </w:pict>
      </w:r>
    </w:p>
    <w:p w14:paraId="15F90C55"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第二模块：社会结构的断层与撕裂</w:t>
      </w:r>
    </w:p>
    <w:p w14:paraId="0E5AC64A" w14:textId="77777777" w:rsidR="000661EE" w:rsidRPr="009A71B1" w:rsidRDefault="000661EE" w:rsidP="000661EE">
      <w:pPr>
        <w:rPr>
          <w:rFonts w:ascii="Times New Roman" w:eastAsia="楷体" w:hAnsi="Times New Roman" w:cs="Times New Roman"/>
          <w:i/>
          <w:iCs/>
          <w:sz w:val="24"/>
        </w:rPr>
      </w:pPr>
      <w:r w:rsidRPr="009A71B1">
        <w:rPr>
          <w:rFonts w:ascii="Times New Roman" w:eastAsia="楷体" w:hAnsi="Times New Roman" w:cs="Times New Roman"/>
          <w:i/>
          <w:iCs/>
          <w:sz w:val="24"/>
        </w:rPr>
        <w:t>关注人口代际更替、城乡二元结构以及区域发展的不平衡。</w:t>
      </w:r>
    </w:p>
    <w:p w14:paraId="4B75BB35"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lastRenderedPageBreak/>
        <w:t xml:space="preserve">5. </w:t>
      </w:r>
      <w:r w:rsidRPr="009A71B1">
        <w:rPr>
          <w:rFonts w:ascii="Times New Roman" w:eastAsia="楷体" w:hAnsi="Times New Roman" w:cs="Times New Roman"/>
          <w:b/>
          <w:bCs/>
          <w:sz w:val="24"/>
        </w:rPr>
        <w:t>人口结构的</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抚养比</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恶化危机</w:t>
      </w:r>
    </w:p>
    <w:p w14:paraId="7E9BAE2D"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人口问题的核心不在于总量的减少，而在于结构性的极速老化。在现行的社保体系下，越来越少的年轻人作为缴费端需要支撑越来越多的老人作为领取端，</w:t>
      </w:r>
      <w:r w:rsidRPr="009A71B1">
        <w:rPr>
          <w:rFonts w:ascii="Times New Roman" w:eastAsia="楷体" w:hAnsi="Times New Roman" w:cs="Times New Roman"/>
          <w:sz w:val="24"/>
        </w:rPr>
        <w:t xml:space="preserve"> </w:t>
      </w:r>
      <w:r w:rsidRPr="009A71B1">
        <w:rPr>
          <w:rFonts w:ascii="Times New Roman" w:eastAsia="楷体" w:hAnsi="Times New Roman" w:cs="Times New Roman"/>
          <w:sz w:val="24"/>
        </w:rPr>
        <w:t>这种供需关系的失衡直接导致社保资金池面临枯竭风险。这不仅大幅压缩了国家财政的腾挪空间，更意味着中国必须在人均</w:t>
      </w:r>
      <w:r w:rsidRPr="009A71B1">
        <w:rPr>
          <w:rFonts w:ascii="Times New Roman" w:eastAsia="楷体" w:hAnsi="Times New Roman" w:cs="Times New Roman"/>
          <w:sz w:val="24"/>
        </w:rPr>
        <w:t>GDP</w:t>
      </w:r>
      <w:r w:rsidRPr="009A71B1">
        <w:rPr>
          <w:rFonts w:ascii="Times New Roman" w:eastAsia="楷体" w:hAnsi="Times New Roman" w:cs="Times New Roman"/>
          <w:sz w:val="24"/>
        </w:rPr>
        <w:t>远未达到发达国家水平时，就要背负超老龄化社会的沉重负担，进而导致社会整体活力下降和财政刚性支出激增。</w:t>
      </w:r>
    </w:p>
    <w:p w14:paraId="3575F0F4"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6. </w:t>
      </w:r>
      <w:r w:rsidRPr="009A71B1">
        <w:rPr>
          <w:rFonts w:ascii="Times New Roman" w:eastAsia="楷体" w:hAnsi="Times New Roman" w:cs="Times New Roman"/>
          <w:b/>
          <w:bCs/>
          <w:sz w:val="24"/>
        </w:rPr>
        <w:t>城乡二元割裂与</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伪城镇化</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困局</w:t>
      </w:r>
    </w:p>
    <w:p w14:paraId="08A99D2E"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户籍制度与土地制度的改革滞后，导致数亿农民工虽然在物理上进入了城市，但在身份和福利上依然被排斥在城市体系之外。这种</w:t>
      </w:r>
      <w:r w:rsidRPr="009A71B1">
        <w:rPr>
          <w:rFonts w:ascii="Times New Roman" w:eastAsia="楷体" w:hAnsi="Times New Roman" w:cs="Times New Roman"/>
          <w:sz w:val="24"/>
        </w:rPr>
        <w:t>“</w:t>
      </w:r>
      <w:r w:rsidRPr="009A71B1">
        <w:rPr>
          <w:rFonts w:ascii="Times New Roman" w:eastAsia="楷体" w:hAnsi="Times New Roman" w:cs="Times New Roman"/>
          <w:sz w:val="24"/>
        </w:rPr>
        <w:t>半城市化</w:t>
      </w:r>
      <w:r w:rsidRPr="009A71B1">
        <w:rPr>
          <w:rFonts w:ascii="Times New Roman" w:eastAsia="楷体" w:hAnsi="Times New Roman" w:cs="Times New Roman"/>
          <w:sz w:val="24"/>
        </w:rPr>
        <w:t>”</w:t>
      </w:r>
      <w:r w:rsidRPr="009A71B1">
        <w:rPr>
          <w:rFonts w:ascii="Times New Roman" w:eastAsia="楷体" w:hAnsi="Times New Roman" w:cs="Times New Roman"/>
          <w:sz w:val="24"/>
        </w:rPr>
        <w:t>状态导致巨大的潜在内需无法释放，</w:t>
      </w:r>
      <w:r w:rsidRPr="009A71B1">
        <w:rPr>
          <w:rFonts w:ascii="Times New Roman" w:eastAsia="楷体" w:hAnsi="Times New Roman" w:cs="Times New Roman"/>
          <w:sz w:val="24"/>
        </w:rPr>
        <w:t xml:space="preserve"> </w:t>
      </w:r>
      <w:r w:rsidRPr="009A71B1">
        <w:rPr>
          <w:rFonts w:ascii="Times New Roman" w:eastAsia="楷体" w:hAnsi="Times New Roman" w:cs="Times New Roman"/>
          <w:sz w:val="24"/>
        </w:rPr>
        <w:t>土地要素无法在市场中自由流转并定价。农村空心化与城市内部的阶层隔离，构成了中国最大的结构性内需短板。</w:t>
      </w:r>
    </w:p>
    <w:p w14:paraId="6DFFADB2"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7. </w:t>
      </w:r>
      <w:r w:rsidRPr="009A71B1">
        <w:rPr>
          <w:rFonts w:ascii="Times New Roman" w:eastAsia="楷体" w:hAnsi="Times New Roman" w:cs="Times New Roman"/>
          <w:b/>
          <w:bCs/>
          <w:sz w:val="24"/>
        </w:rPr>
        <w:t>区域发展的马太效应与撕裂</w:t>
      </w:r>
    </w:p>
    <w:p w14:paraId="04B78A84"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资金、技术和人才持续被长三角、珠三角等核心都市圈</w:t>
      </w:r>
      <w:r w:rsidRPr="009A71B1">
        <w:rPr>
          <w:rFonts w:ascii="Times New Roman" w:eastAsia="楷体" w:hAnsi="Times New Roman" w:cs="Times New Roman"/>
          <w:sz w:val="24"/>
        </w:rPr>
        <w:t>“</w:t>
      </w:r>
      <w:r w:rsidRPr="009A71B1">
        <w:rPr>
          <w:rFonts w:ascii="Times New Roman" w:eastAsia="楷体" w:hAnsi="Times New Roman" w:cs="Times New Roman"/>
          <w:sz w:val="24"/>
        </w:rPr>
        <w:t>虹吸</w:t>
      </w:r>
      <w:r w:rsidRPr="009A71B1">
        <w:rPr>
          <w:rFonts w:ascii="Times New Roman" w:eastAsia="楷体" w:hAnsi="Times New Roman" w:cs="Times New Roman"/>
          <w:sz w:val="24"/>
        </w:rPr>
        <w:t>”</w:t>
      </w:r>
      <w:r w:rsidRPr="009A71B1">
        <w:rPr>
          <w:rFonts w:ascii="Times New Roman" w:eastAsia="楷体" w:hAnsi="Times New Roman" w:cs="Times New Roman"/>
          <w:sz w:val="24"/>
        </w:rPr>
        <w:t>，而广大中西部和东北地区陷入</w:t>
      </w:r>
      <w:r w:rsidRPr="009A71B1">
        <w:rPr>
          <w:rFonts w:ascii="Times New Roman" w:eastAsia="楷体" w:hAnsi="Times New Roman" w:cs="Times New Roman"/>
          <w:sz w:val="24"/>
        </w:rPr>
        <w:t>“</w:t>
      </w:r>
      <w:r w:rsidRPr="009A71B1">
        <w:rPr>
          <w:rFonts w:ascii="Times New Roman" w:eastAsia="楷体" w:hAnsi="Times New Roman" w:cs="Times New Roman"/>
          <w:sz w:val="24"/>
        </w:rPr>
        <w:t>财政造血不足</w:t>
      </w:r>
      <w:r w:rsidRPr="009A71B1">
        <w:rPr>
          <w:rFonts w:ascii="Times New Roman" w:eastAsia="楷体" w:hAnsi="Times New Roman" w:cs="Times New Roman"/>
          <w:sz w:val="24"/>
        </w:rPr>
        <w:t>—</w:t>
      </w:r>
      <w:r w:rsidRPr="009A71B1">
        <w:rPr>
          <w:rFonts w:ascii="Times New Roman" w:eastAsia="楷体" w:hAnsi="Times New Roman" w:cs="Times New Roman"/>
          <w:sz w:val="24"/>
        </w:rPr>
        <w:t>人才流失</w:t>
      </w:r>
      <w:r w:rsidRPr="009A71B1">
        <w:rPr>
          <w:rFonts w:ascii="Times New Roman" w:eastAsia="楷体" w:hAnsi="Times New Roman" w:cs="Times New Roman"/>
          <w:sz w:val="24"/>
        </w:rPr>
        <w:t>—</w:t>
      </w:r>
      <w:r w:rsidRPr="009A71B1">
        <w:rPr>
          <w:rFonts w:ascii="Times New Roman" w:eastAsia="楷体" w:hAnsi="Times New Roman" w:cs="Times New Roman"/>
          <w:sz w:val="24"/>
        </w:rPr>
        <w:t>产业衰退</w:t>
      </w:r>
      <w:r w:rsidRPr="009A71B1">
        <w:rPr>
          <w:rFonts w:ascii="Times New Roman" w:eastAsia="楷体" w:hAnsi="Times New Roman" w:cs="Times New Roman"/>
          <w:sz w:val="24"/>
        </w:rPr>
        <w:t>”</w:t>
      </w:r>
      <w:r w:rsidRPr="009A71B1">
        <w:rPr>
          <w:rFonts w:ascii="Times New Roman" w:eastAsia="楷体" w:hAnsi="Times New Roman" w:cs="Times New Roman"/>
          <w:sz w:val="24"/>
        </w:rPr>
        <w:t>的恶性循环。</w:t>
      </w:r>
      <w:r w:rsidRPr="009A71B1">
        <w:rPr>
          <w:rFonts w:ascii="Times New Roman" w:eastAsia="楷体" w:hAnsi="Times New Roman" w:cs="Times New Roman"/>
          <w:sz w:val="24"/>
        </w:rPr>
        <w:t xml:space="preserve"> “</w:t>
      </w:r>
      <w:r w:rsidRPr="009A71B1">
        <w:rPr>
          <w:rFonts w:ascii="Times New Roman" w:eastAsia="楷体" w:hAnsi="Times New Roman" w:cs="Times New Roman"/>
          <w:sz w:val="24"/>
        </w:rPr>
        <w:t>胡焕庸线</w:t>
      </w:r>
      <w:r w:rsidRPr="009A71B1">
        <w:rPr>
          <w:rFonts w:ascii="Times New Roman" w:eastAsia="楷体" w:hAnsi="Times New Roman" w:cs="Times New Roman"/>
          <w:sz w:val="24"/>
        </w:rPr>
        <w:t>”</w:t>
      </w:r>
      <w:r w:rsidRPr="009A71B1">
        <w:rPr>
          <w:rFonts w:ascii="Times New Roman" w:eastAsia="楷体" w:hAnsi="Times New Roman" w:cs="Times New Roman"/>
          <w:sz w:val="24"/>
        </w:rPr>
        <w:t>两侧的发展鸿沟不仅没有缩小，反而在市场化进程中被进一步拉大，这种区域发展极度不平衡将威胁到国家经济版图的整体稳定性。</w:t>
      </w:r>
    </w:p>
    <w:p w14:paraId="10499F61" w14:textId="77777777" w:rsidR="000661EE" w:rsidRPr="009A71B1" w:rsidRDefault="00000000" w:rsidP="000661EE">
      <w:pPr>
        <w:rPr>
          <w:rFonts w:ascii="Times New Roman" w:eastAsia="楷体" w:hAnsi="Times New Roman" w:cs="Times New Roman"/>
          <w:sz w:val="24"/>
        </w:rPr>
      </w:pPr>
      <w:r>
        <w:rPr>
          <w:rFonts w:ascii="Times New Roman" w:eastAsia="楷体" w:hAnsi="Times New Roman" w:cs="Times New Roman"/>
          <w:sz w:val="24"/>
        </w:rPr>
        <w:pict w14:anchorId="5A1AE69A">
          <v:rect id="_x0000_i1026" style="width:0;height:1.5pt" o:hralign="center" o:hrstd="t" o:hr="t" fillcolor="#a0a0a0" stroked="f"/>
        </w:pict>
      </w:r>
    </w:p>
    <w:p w14:paraId="73741344"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第三模块：制度供给与分配正义</w:t>
      </w:r>
    </w:p>
    <w:p w14:paraId="47141F66" w14:textId="77777777" w:rsidR="000661EE" w:rsidRPr="009A71B1" w:rsidRDefault="000661EE" w:rsidP="000661EE">
      <w:pPr>
        <w:rPr>
          <w:rFonts w:ascii="Times New Roman" w:eastAsia="楷体" w:hAnsi="Times New Roman" w:cs="Times New Roman"/>
          <w:i/>
          <w:iCs/>
          <w:sz w:val="24"/>
        </w:rPr>
      </w:pPr>
      <w:r w:rsidRPr="009A71B1">
        <w:rPr>
          <w:rFonts w:ascii="Times New Roman" w:eastAsia="楷体" w:hAnsi="Times New Roman" w:cs="Times New Roman"/>
          <w:i/>
          <w:iCs/>
          <w:sz w:val="24"/>
        </w:rPr>
        <w:t>关注社会公平、权力制约以及人才培养机制，这是解决经济问题的深层钥匙。</w:t>
      </w:r>
    </w:p>
    <w:p w14:paraId="6A056418"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8. </w:t>
      </w:r>
      <w:r w:rsidRPr="009A71B1">
        <w:rPr>
          <w:rFonts w:ascii="Times New Roman" w:eastAsia="楷体" w:hAnsi="Times New Roman" w:cs="Times New Roman"/>
          <w:b/>
          <w:bCs/>
          <w:sz w:val="24"/>
        </w:rPr>
        <w:t>居民分配占比过低与内需塌陷</w:t>
      </w:r>
    </w:p>
    <w:p w14:paraId="6BDDD6F7"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在</w:t>
      </w:r>
      <w:r w:rsidRPr="009A71B1">
        <w:rPr>
          <w:rFonts w:ascii="Times New Roman" w:eastAsia="楷体" w:hAnsi="Times New Roman" w:cs="Times New Roman"/>
          <w:sz w:val="24"/>
        </w:rPr>
        <w:t>GDP</w:t>
      </w:r>
      <w:r w:rsidRPr="009A71B1">
        <w:rPr>
          <w:rFonts w:ascii="Times New Roman" w:eastAsia="楷体" w:hAnsi="Times New Roman" w:cs="Times New Roman"/>
          <w:sz w:val="24"/>
        </w:rPr>
        <w:t>增长的蛋糕分配中，政府（税收</w:t>
      </w:r>
      <w:r w:rsidRPr="009A71B1">
        <w:rPr>
          <w:rFonts w:ascii="Times New Roman" w:eastAsia="楷体" w:hAnsi="Times New Roman" w:cs="Times New Roman"/>
          <w:sz w:val="24"/>
        </w:rPr>
        <w:t>/</w:t>
      </w:r>
      <w:r w:rsidRPr="009A71B1">
        <w:rPr>
          <w:rFonts w:ascii="Times New Roman" w:eastAsia="楷体" w:hAnsi="Times New Roman" w:cs="Times New Roman"/>
          <w:sz w:val="24"/>
        </w:rPr>
        <w:t>卖地）和企业（资本收益）切分了过多份额，居民劳动收入占比长期偏低（约</w:t>
      </w:r>
      <w:r w:rsidRPr="009A71B1">
        <w:rPr>
          <w:rFonts w:ascii="Times New Roman" w:eastAsia="楷体" w:hAnsi="Times New Roman" w:cs="Times New Roman"/>
          <w:sz w:val="24"/>
        </w:rPr>
        <w:t>43%</w:t>
      </w:r>
      <w:r w:rsidRPr="009A71B1">
        <w:rPr>
          <w:rFonts w:ascii="Times New Roman" w:eastAsia="楷体" w:hAnsi="Times New Roman" w:cs="Times New Roman"/>
          <w:sz w:val="24"/>
        </w:rPr>
        <w:t>）。更为严重的是，国企长期不分红导致庞大的利润不能到达老百姓手中，</w:t>
      </w:r>
      <w:r w:rsidRPr="009A71B1">
        <w:rPr>
          <w:rFonts w:ascii="Times New Roman" w:eastAsia="楷体" w:hAnsi="Times New Roman" w:cs="Times New Roman"/>
          <w:sz w:val="24"/>
        </w:rPr>
        <w:t>“</w:t>
      </w:r>
      <w:r w:rsidRPr="009A71B1">
        <w:rPr>
          <w:rFonts w:ascii="Times New Roman" w:eastAsia="楷体" w:hAnsi="Times New Roman" w:cs="Times New Roman"/>
          <w:sz w:val="24"/>
        </w:rPr>
        <w:t>藏富于国</w:t>
      </w:r>
      <w:r w:rsidRPr="009A71B1">
        <w:rPr>
          <w:rFonts w:ascii="Times New Roman" w:eastAsia="楷体" w:hAnsi="Times New Roman" w:cs="Times New Roman"/>
          <w:sz w:val="24"/>
        </w:rPr>
        <w:t>”</w:t>
      </w:r>
      <w:r w:rsidRPr="009A71B1">
        <w:rPr>
          <w:rFonts w:ascii="Times New Roman" w:eastAsia="楷体" w:hAnsi="Times New Roman" w:cs="Times New Roman"/>
          <w:sz w:val="24"/>
        </w:rPr>
        <w:t>未能转向</w:t>
      </w:r>
      <w:r w:rsidRPr="009A71B1">
        <w:rPr>
          <w:rFonts w:ascii="Times New Roman" w:eastAsia="楷体" w:hAnsi="Times New Roman" w:cs="Times New Roman"/>
          <w:sz w:val="24"/>
        </w:rPr>
        <w:t>“</w:t>
      </w:r>
      <w:r w:rsidRPr="009A71B1">
        <w:rPr>
          <w:rFonts w:ascii="Times New Roman" w:eastAsia="楷体" w:hAnsi="Times New Roman" w:cs="Times New Roman"/>
          <w:sz w:val="24"/>
        </w:rPr>
        <w:t>藏富于民</w:t>
      </w:r>
      <w:r w:rsidRPr="009A71B1">
        <w:rPr>
          <w:rFonts w:ascii="Times New Roman" w:eastAsia="楷体" w:hAnsi="Times New Roman" w:cs="Times New Roman"/>
          <w:sz w:val="24"/>
        </w:rPr>
        <w:t>”</w:t>
      </w:r>
      <w:r w:rsidRPr="009A71B1">
        <w:rPr>
          <w:rFonts w:ascii="Times New Roman" w:eastAsia="楷体" w:hAnsi="Times New Roman" w:cs="Times New Roman"/>
          <w:sz w:val="24"/>
        </w:rPr>
        <w:t>，导致老百姓手里没钱，消费意愿和能力被制度性压抑。贫富差距过大不仅抑制内需，更破坏了社会共识和执政基础，没有庞大的中产消费群体支撑，内循环战略就只能是无源之水。</w:t>
      </w:r>
    </w:p>
    <w:p w14:paraId="388CB14D"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9. </w:t>
      </w:r>
      <w:r w:rsidRPr="009A71B1">
        <w:rPr>
          <w:rFonts w:ascii="Times New Roman" w:eastAsia="楷体" w:hAnsi="Times New Roman" w:cs="Times New Roman"/>
          <w:b/>
          <w:bCs/>
          <w:sz w:val="24"/>
        </w:rPr>
        <w:t>权力缺乏制约与</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体制性腐败</w:t>
      </w:r>
      <w:r w:rsidRPr="009A71B1">
        <w:rPr>
          <w:rFonts w:ascii="Times New Roman" w:eastAsia="楷体" w:hAnsi="Times New Roman" w:cs="Times New Roman"/>
          <w:b/>
          <w:bCs/>
          <w:sz w:val="24"/>
        </w:rPr>
        <w:t>”</w:t>
      </w:r>
    </w:p>
    <w:p w14:paraId="087A9C49"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如果不进行深层次的政治体制改革，把权力真正关进制度的笼子，行政干预和寻租空间将持续存在。这种</w:t>
      </w:r>
      <w:r w:rsidRPr="009A71B1">
        <w:rPr>
          <w:rFonts w:ascii="Times New Roman" w:eastAsia="楷体" w:hAnsi="Times New Roman" w:cs="Times New Roman"/>
          <w:sz w:val="24"/>
        </w:rPr>
        <w:t>“</w:t>
      </w:r>
      <w:r w:rsidRPr="009A71B1">
        <w:rPr>
          <w:rFonts w:ascii="Times New Roman" w:eastAsia="楷体" w:hAnsi="Times New Roman" w:cs="Times New Roman"/>
          <w:sz w:val="24"/>
        </w:rPr>
        <w:t>权力变现</w:t>
      </w:r>
      <w:r w:rsidRPr="009A71B1">
        <w:rPr>
          <w:rFonts w:ascii="Times New Roman" w:eastAsia="楷体" w:hAnsi="Times New Roman" w:cs="Times New Roman"/>
          <w:sz w:val="24"/>
        </w:rPr>
        <w:t>”</w:t>
      </w:r>
      <w:r w:rsidRPr="009A71B1">
        <w:rPr>
          <w:rFonts w:ascii="Times New Roman" w:eastAsia="楷体" w:hAnsi="Times New Roman" w:cs="Times New Roman"/>
          <w:sz w:val="24"/>
        </w:rPr>
        <w:t>的机制不仅滋生腐败，更导致财富向少数掌握权力资源的人集中，破坏了市场公平竞争的环境，削弱了社会共识和执政的合法性基础。中国亟需探索如何在保持精英治国和集中力量办大事的效率优势、避免落入美西方民主制度弊端的同时，吸收现代政治文明中有益的权力</w:t>
      </w:r>
      <w:r w:rsidRPr="009A71B1">
        <w:rPr>
          <w:rFonts w:ascii="Times New Roman" w:eastAsia="楷体" w:hAnsi="Times New Roman" w:cs="Times New Roman"/>
          <w:sz w:val="24"/>
        </w:rPr>
        <w:lastRenderedPageBreak/>
        <w:t>制衡与透明化精髓。</w:t>
      </w:r>
    </w:p>
    <w:p w14:paraId="62CA50AB"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10. </w:t>
      </w:r>
      <w:r w:rsidRPr="009A71B1">
        <w:rPr>
          <w:rFonts w:ascii="Times New Roman" w:eastAsia="楷体" w:hAnsi="Times New Roman" w:cs="Times New Roman"/>
          <w:b/>
          <w:bCs/>
          <w:sz w:val="24"/>
        </w:rPr>
        <w:t>科教体制异化与人力资本错配</w:t>
      </w:r>
    </w:p>
    <w:p w14:paraId="06859A26"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教育体系生产了过剩的</w:t>
      </w:r>
      <w:r w:rsidRPr="009A71B1">
        <w:rPr>
          <w:rFonts w:ascii="Times New Roman" w:eastAsia="楷体" w:hAnsi="Times New Roman" w:cs="Times New Roman"/>
          <w:sz w:val="24"/>
        </w:rPr>
        <w:t>“</w:t>
      </w:r>
      <w:r w:rsidRPr="009A71B1">
        <w:rPr>
          <w:rFonts w:ascii="Times New Roman" w:eastAsia="楷体" w:hAnsi="Times New Roman" w:cs="Times New Roman"/>
          <w:sz w:val="24"/>
        </w:rPr>
        <w:t>文凭</w:t>
      </w:r>
      <w:r w:rsidRPr="009A71B1">
        <w:rPr>
          <w:rFonts w:ascii="Times New Roman" w:eastAsia="楷体" w:hAnsi="Times New Roman" w:cs="Times New Roman"/>
          <w:sz w:val="24"/>
        </w:rPr>
        <w:t>”</w:t>
      </w:r>
      <w:r w:rsidRPr="009A71B1">
        <w:rPr>
          <w:rFonts w:ascii="Times New Roman" w:eastAsia="楷体" w:hAnsi="Times New Roman" w:cs="Times New Roman"/>
          <w:sz w:val="24"/>
        </w:rPr>
        <w:t>，但未能培养出制造业急需的</w:t>
      </w:r>
      <w:r w:rsidRPr="009A71B1">
        <w:rPr>
          <w:rFonts w:ascii="Times New Roman" w:eastAsia="楷体" w:hAnsi="Times New Roman" w:cs="Times New Roman"/>
          <w:sz w:val="24"/>
        </w:rPr>
        <w:t>“</w:t>
      </w:r>
      <w:r w:rsidRPr="009A71B1">
        <w:rPr>
          <w:rFonts w:ascii="Times New Roman" w:eastAsia="楷体" w:hAnsi="Times New Roman" w:cs="Times New Roman"/>
          <w:sz w:val="24"/>
        </w:rPr>
        <w:t>技能</w:t>
      </w:r>
      <w:r w:rsidRPr="009A71B1">
        <w:rPr>
          <w:rFonts w:ascii="Times New Roman" w:eastAsia="楷体" w:hAnsi="Times New Roman" w:cs="Times New Roman"/>
          <w:sz w:val="24"/>
        </w:rPr>
        <w:t>”</w:t>
      </w:r>
      <w:r w:rsidRPr="009A71B1">
        <w:rPr>
          <w:rFonts w:ascii="Times New Roman" w:eastAsia="楷体" w:hAnsi="Times New Roman" w:cs="Times New Roman"/>
          <w:sz w:val="24"/>
        </w:rPr>
        <w:t>和科研急需的</w:t>
      </w:r>
      <w:r w:rsidRPr="009A71B1">
        <w:rPr>
          <w:rFonts w:ascii="Times New Roman" w:eastAsia="楷体" w:hAnsi="Times New Roman" w:cs="Times New Roman"/>
          <w:sz w:val="24"/>
        </w:rPr>
        <w:t>“</w:t>
      </w:r>
      <w:r w:rsidRPr="009A71B1">
        <w:rPr>
          <w:rFonts w:ascii="Times New Roman" w:eastAsia="楷体" w:hAnsi="Times New Roman" w:cs="Times New Roman"/>
          <w:sz w:val="24"/>
        </w:rPr>
        <w:t>创造力</w:t>
      </w:r>
      <w:r w:rsidRPr="009A71B1">
        <w:rPr>
          <w:rFonts w:ascii="Times New Roman" w:eastAsia="楷体" w:hAnsi="Times New Roman" w:cs="Times New Roman"/>
          <w:sz w:val="24"/>
        </w:rPr>
        <w:t>”</w:t>
      </w:r>
      <w:r w:rsidRPr="009A71B1">
        <w:rPr>
          <w:rFonts w:ascii="Times New Roman" w:eastAsia="楷体" w:hAnsi="Times New Roman" w:cs="Times New Roman"/>
          <w:sz w:val="24"/>
        </w:rPr>
        <w:t>。</w:t>
      </w:r>
      <w:r w:rsidRPr="009A71B1">
        <w:rPr>
          <w:rFonts w:ascii="Times New Roman" w:eastAsia="楷体" w:hAnsi="Times New Roman" w:cs="Times New Roman"/>
          <w:sz w:val="24"/>
        </w:rPr>
        <w:t>“</w:t>
      </w:r>
      <w:r w:rsidRPr="009A71B1">
        <w:rPr>
          <w:rFonts w:ascii="Times New Roman" w:eastAsia="楷体" w:hAnsi="Times New Roman" w:cs="Times New Roman"/>
          <w:sz w:val="24"/>
        </w:rPr>
        <w:t>学历通胀</w:t>
      </w:r>
      <w:r w:rsidRPr="009A71B1">
        <w:rPr>
          <w:rFonts w:ascii="Times New Roman" w:eastAsia="楷体" w:hAnsi="Times New Roman" w:cs="Times New Roman"/>
          <w:sz w:val="24"/>
        </w:rPr>
        <w:t>”</w:t>
      </w:r>
      <w:r w:rsidRPr="009A71B1">
        <w:rPr>
          <w:rFonts w:ascii="Times New Roman" w:eastAsia="楷体" w:hAnsi="Times New Roman" w:cs="Times New Roman"/>
          <w:sz w:val="24"/>
        </w:rPr>
        <w:t>与</w:t>
      </w:r>
      <w:r w:rsidRPr="009A71B1">
        <w:rPr>
          <w:rFonts w:ascii="Times New Roman" w:eastAsia="楷体" w:hAnsi="Times New Roman" w:cs="Times New Roman"/>
          <w:sz w:val="24"/>
        </w:rPr>
        <w:t>“</w:t>
      </w:r>
      <w:r w:rsidRPr="009A71B1">
        <w:rPr>
          <w:rFonts w:ascii="Times New Roman" w:eastAsia="楷体" w:hAnsi="Times New Roman" w:cs="Times New Roman"/>
          <w:sz w:val="24"/>
        </w:rPr>
        <w:t>蓝领短缺</w:t>
      </w:r>
      <w:r w:rsidRPr="009A71B1">
        <w:rPr>
          <w:rFonts w:ascii="Times New Roman" w:eastAsia="楷体" w:hAnsi="Times New Roman" w:cs="Times New Roman"/>
          <w:sz w:val="24"/>
        </w:rPr>
        <w:t>”</w:t>
      </w:r>
      <w:r w:rsidRPr="009A71B1">
        <w:rPr>
          <w:rFonts w:ascii="Times New Roman" w:eastAsia="楷体" w:hAnsi="Times New Roman" w:cs="Times New Roman"/>
          <w:sz w:val="24"/>
        </w:rPr>
        <w:t>并存，导致青年失业率高企与</w:t>
      </w:r>
      <w:r w:rsidRPr="009A71B1">
        <w:rPr>
          <w:rFonts w:ascii="Times New Roman" w:eastAsia="楷体" w:hAnsi="Times New Roman" w:cs="Times New Roman"/>
          <w:sz w:val="24"/>
        </w:rPr>
        <w:t>“</w:t>
      </w:r>
      <w:r w:rsidRPr="009A71B1">
        <w:rPr>
          <w:rFonts w:ascii="Times New Roman" w:eastAsia="楷体" w:hAnsi="Times New Roman" w:cs="Times New Roman"/>
          <w:sz w:val="24"/>
        </w:rPr>
        <w:t>躺平</w:t>
      </w:r>
      <w:r w:rsidRPr="009A71B1">
        <w:rPr>
          <w:rFonts w:ascii="Times New Roman" w:eastAsia="楷体" w:hAnsi="Times New Roman" w:cs="Times New Roman"/>
          <w:sz w:val="24"/>
        </w:rPr>
        <w:t>”</w:t>
      </w:r>
      <w:r w:rsidRPr="009A71B1">
        <w:rPr>
          <w:rFonts w:ascii="Times New Roman" w:eastAsia="楷体" w:hAnsi="Times New Roman" w:cs="Times New Roman"/>
          <w:sz w:val="24"/>
        </w:rPr>
        <w:t>文化盛行。高校与科研体制深受行政化、形式主义和学术腐败的侵蚀，科研经费大量浪费在论文灌水上，导致产学研严重脱节。</w:t>
      </w:r>
      <w:r w:rsidRPr="009A71B1">
        <w:rPr>
          <w:rFonts w:ascii="Times New Roman" w:eastAsia="楷体" w:hAnsi="Times New Roman" w:cs="Times New Roman"/>
          <w:sz w:val="24"/>
        </w:rPr>
        <w:t>“</w:t>
      </w:r>
      <w:r w:rsidRPr="009A71B1">
        <w:rPr>
          <w:rFonts w:ascii="Times New Roman" w:eastAsia="楷体" w:hAnsi="Times New Roman" w:cs="Times New Roman"/>
          <w:sz w:val="24"/>
        </w:rPr>
        <w:t>学历通胀</w:t>
      </w:r>
      <w:r w:rsidRPr="009A71B1">
        <w:rPr>
          <w:rFonts w:ascii="Times New Roman" w:eastAsia="楷体" w:hAnsi="Times New Roman" w:cs="Times New Roman"/>
          <w:sz w:val="24"/>
        </w:rPr>
        <w:t>”</w:t>
      </w:r>
      <w:r w:rsidRPr="009A71B1">
        <w:rPr>
          <w:rFonts w:ascii="Times New Roman" w:eastAsia="楷体" w:hAnsi="Times New Roman" w:cs="Times New Roman"/>
          <w:sz w:val="24"/>
        </w:rPr>
        <w:t>与</w:t>
      </w:r>
      <w:r w:rsidRPr="009A71B1">
        <w:rPr>
          <w:rFonts w:ascii="Times New Roman" w:eastAsia="楷体" w:hAnsi="Times New Roman" w:cs="Times New Roman"/>
          <w:sz w:val="24"/>
        </w:rPr>
        <w:t>“</w:t>
      </w:r>
      <w:r w:rsidRPr="009A71B1">
        <w:rPr>
          <w:rFonts w:ascii="Times New Roman" w:eastAsia="楷体" w:hAnsi="Times New Roman" w:cs="Times New Roman"/>
          <w:sz w:val="24"/>
        </w:rPr>
        <w:t>创新匮乏</w:t>
      </w:r>
      <w:r w:rsidRPr="009A71B1">
        <w:rPr>
          <w:rFonts w:ascii="Times New Roman" w:eastAsia="楷体" w:hAnsi="Times New Roman" w:cs="Times New Roman"/>
          <w:sz w:val="24"/>
        </w:rPr>
        <w:t>”</w:t>
      </w:r>
      <w:r w:rsidRPr="009A71B1">
        <w:rPr>
          <w:rFonts w:ascii="Times New Roman" w:eastAsia="楷体" w:hAnsi="Times New Roman" w:cs="Times New Roman"/>
          <w:sz w:val="24"/>
        </w:rPr>
        <w:t>并存，阻碍了中国从人力资源大国向人力资本强国的跨越。</w:t>
      </w:r>
    </w:p>
    <w:p w14:paraId="4E77581B" w14:textId="77777777" w:rsidR="000661EE" w:rsidRPr="009A71B1" w:rsidRDefault="00000000" w:rsidP="000661EE">
      <w:pPr>
        <w:rPr>
          <w:rFonts w:ascii="Times New Roman" w:eastAsia="楷体" w:hAnsi="Times New Roman" w:cs="Times New Roman"/>
          <w:sz w:val="24"/>
        </w:rPr>
      </w:pPr>
      <w:r>
        <w:rPr>
          <w:rFonts w:ascii="Times New Roman" w:eastAsia="楷体" w:hAnsi="Times New Roman" w:cs="Times New Roman"/>
          <w:sz w:val="24"/>
        </w:rPr>
        <w:pict w14:anchorId="550D8DC4">
          <v:rect id="_x0000_i1027" style="width:0;height:1.5pt" o:hralign="center" o:hrstd="t" o:hr="t" fillcolor="#a0a0a0" stroked="f"/>
        </w:pict>
      </w:r>
    </w:p>
    <w:p w14:paraId="537BD568"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第四模块：观念与文化的滞后</w:t>
      </w:r>
    </w:p>
    <w:p w14:paraId="50B6C934" w14:textId="77777777" w:rsidR="000661EE" w:rsidRPr="009A71B1" w:rsidRDefault="000661EE" w:rsidP="000661EE">
      <w:pPr>
        <w:rPr>
          <w:rFonts w:ascii="Times New Roman" w:eastAsia="楷体" w:hAnsi="Times New Roman" w:cs="Times New Roman"/>
          <w:i/>
          <w:iCs/>
          <w:sz w:val="24"/>
        </w:rPr>
      </w:pPr>
      <w:r w:rsidRPr="009A71B1">
        <w:rPr>
          <w:rFonts w:ascii="Times New Roman" w:eastAsia="楷体" w:hAnsi="Times New Roman" w:cs="Times New Roman"/>
          <w:i/>
          <w:iCs/>
          <w:sz w:val="24"/>
        </w:rPr>
        <w:t>关注国民意识、传统观念与现代化需求之间的错位。</w:t>
      </w:r>
    </w:p>
    <w:p w14:paraId="0F51A23D"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11. </w:t>
      </w:r>
      <w:r w:rsidRPr="009A71B1">
        <w:rPr>
          <w:rFonts w:ascii="Times New Roman" w:eastAsia="楷体" w:hAnsi="Times New Roman" w:cs="Times New Roman"/>
          <w:b/>
          <w:bCs/>
          <w:sz w:val="24"/>
        </w:rPr>
        <w:t>传统观念与现代化的</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认知失调</w:t>
      </w:r>
      <w:r w:rsidRPr="009A71B1">
        <w:rPr>
          <w:rFonts w:ascii="Times New Roman" w:eastAsia="楷体" w:hAnsi="Times New Roman" w:cs="Times New Roman"/>
          <w:b/>
          <w:bCs/>
          <w:sz w:val="24"/>
        </w:rPr>
        <w:t>”</w:t>
      </w:r>
    </w:p>
    <w:p w14:paraId="49C9C98A"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中国快速的物质现代化与滞后的社会观念之间存在巨大张力。</w:t>
      </w:r>
      <w:r w:rsidRPr="009A71B1">
        <w:rPr>
          <w:rFonts w:ascii="Times New Roman" w:eastAsia="楷体" w:hAnsi="Times New Roman" w:cs="Times New Roman"/>
          <w:sz w:val="24"/>
        </w:rPr>
        <w:t>“</w:t>
      </w:r>
      <w:r w:rsidRPr="009A71B1">
        <w:rPr>
          <w:rFonts w:ascii="Times New Roman" w:eastAsia="楷体" w:hAnsi="Times New Roman" w:cs="Times New Roman"/>
          <w:sz w:val="24"/>
        </w:rPr>
        <w:t>万般皆下品，唯有读书高</w:t>
      </w:r>
      <w:r w:rsidRPr="009A71B1">
        <w:rPr>
          <w:rFonts w:ascii="Times New Roman" w:eastAsia="楷体" w:hAnsi="Times New Roman" w:cs="Times New Roman"/>
          <w:sz w:val="24"/>
        </w:rPr>
        <w:t>”</w:t>
      </w:r>
      <w:r w:rsidRPr="009A71B1">
        <w:rPr>
          <w:rFonts w:ascii="Times New Roman" w:eastAsia="楷体" w:hAnsi="Times New Roman" w:cs="Times New Roman"/>
          <w:sz w:val="24"/>
        </w:rPr>
        <w:t>导致蓝领职业被歧视；</w:t>
      </w:r>
      <w:r w:rsidRPr="009A71B1">
        <w:rPr>
          <w:rFonts w:ascii="Times New Roman" w:eastAsia="楷体" w:hAnsi="Times New Roman" w:cs="Times New Roman"/>
          <w:sz w:val="24"/>
        </w:rPr>
        <w:t>“</w:t>
      </w:r>
      <w:r w:rsidRPr="009A71B1">
        <w:rPr>
          <w:rFonts w:ascii="Times New Roman" w:eastAsia="楷体" w:hAnsi="Times New Roman" w:cs="Times New Roman"/>
          <w:sz w:val="24"/>
        </w:rPr>
        <w:t>多存钱少花钱</w:t>
      </w:r>
      <w:r w:rsidRPr="009A71B1">
        <w:rPr>
          <w:rFonts w:ascii="Times New Roman" w:eastAsia="楷体" w:hAnsi="Times New Roman" w:cs="Times New Roman"/>
          <w:sz w:val="24"/>
        </w:rPr>
        <w:t>”</w:t>
      </w:r>
      <w:r w:rsidRPr="009A71B1">
        <w:rPr>
          <w:rFonts w:ascii="Times New Roman" w:eastAsia="楷体" w:hAnsi="Times New Roman" w:cs="Times New Roman"/>
          <w:sz w:val="24"/>
        </w:rPr>
        <w:t>的储蓄偏好抑制了现代消费经济；</w:t>
      </w:r>
      <w:r w:rsidRPr="009A71B1">
        <w:rPr>
          <w:rFonts w:ascii="Times New Roman" w:eastAsia="楷体" w:hAnsi="Times New Roman" w:cs="Times New Roman"/>
          <w:sz w:val="24"/>
        </w:rPr>
        <w:t>“</w:t>
      </w:r>
      <w:r w:rsidRPr="009A71B1">
        <w:rPr>
          <w:rFonts w:ascii="Times New Roman" w:eastAsia="楷体" w:hAnsi="Times New Roman" w:cs="Times New Roman"/>
          <w:sz w:val="24"/>
        </w:rPr>
        <w:t>重男轻女</w:t>
      </w:r>
      <w:r w:rsidRPr="009A71B1">
        <w:rPr>
          <w:rFonts w:ascii="Times New Roman" w:eastAsia="楷体" w:hAnsi="Times New Roman" w:cs="Times New Roman"/>
          <w:sz w:val="24"/>
        </w:rPr>
        <w:t>”</w:t>
      </w:r>
      <w:r w:rsidRPr="009A71B1">
        <w:rPr>
          <w:rFonts w:ascii="Times New Roman" w:eastAsia="楷体" w:hAnsi="Times New Roman" w:cs="Times New Roman"/>
          <w:sz w:val="24"/>
        </w:rPr>
        <w:t>加剧了人口失衡；</w:t>
      </w:r>
      <w:r w:rsidRPr="009A71B1">
        <w:rPr>
          <w:rFonts w:ascii="Times New Roman" w:eastAsia="楷体" w:hAnsi="Times New Roman" w:cs="Times New Roman"/>
          <w:sz w:val="24"/>
        </w:rPr>
        <w:t>“</w:t>
      </w:r>
      <w:r w:rsidRPr="009A71B1">
        <w:rPr>
          <w:rFonts w:ascii="Times New Roman" w:eastAsia="楷体" w:hAnsi="Times New Roman" w:cs="Times New Roman"/>
          <w:sz w:val="24"/>
        </w:rPr>
        <w:t>官本位</w:t>
      </w:r>
      <w:r w:rsidRPr="009A71B1">
        <w:rPr>
          <w:rFonts w:ascii="Times New Roman" w:eastAsia="楷体" w:hAnsi="Times New Roman" w:cs="Times New Roman"/>
          <w:sz w:val="24"/>
        </w:rPr>
        <w:t>”</w:t>
      </w:r>
      <w:r w:rsidRPr="009A71B1">
        <w:rPr>
          <w:rFonts w:ascii="Times New Roman" w:eastAsia="楷体" w:hAnsi="Times New Roman" w:cs="Times New Roman"/>
          <w:sz w:val="24"/>
        </w:rPr>
        <w:t>思想导致人才流向体制内而非创新领域。关键在于资源的合理分配和对人民真实需求的满足，这种前现代的价值导向不利于现代社会发展，唯有通过意识的现代化重塑，构建符合现代文明的社会效用评价体系，才能真正释放社会活力。</w:t>
      </w:r>
    </w:p>
    <w:p w14:paraId="5D4582A1" w14:textId="77777777" w:rsidR="000661EE" w:rsidRPr="009A71B1" w:rsidRDefault="00000000" w:rsidP="000661EE">
      <w:pPr>
        <w:rPr>
          <w:rFonts w:ascii="Times New Roman" w:eastAsia="楷体" w:hAnsi="Times New Roman" w:cs="Times New Roman"/>
          <w:sz w:val="24"/>
        </w:rPr>
      </w:pPr>
      <w:r>
        <w:rPr>
          <w:rFonts w:ascii="Times New Roman" w:eastAsia="楷体" w:hAnsi="Times New Roman" w:cs="Times New Roman"/>
          <w:sz w:val="24"/>
        </w:rPr>
        <w:pict w14:anchorId="040480A8">
          <v:rect id="_x0000_i1028" style="width:0;height:1.5pt" o:hralign="center" o:hrstd="t" o:hr="t" fillcolor="#a0a0a0" stroked="f"/>
        </w:pict>
      </w:r>
    </w:p>
    <w:p w14:paraId="4EB14FFA"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第五模块：生态文明与可持续发展</w:t>
      </w:r>
    </w:p>
    <w:p w14:paraId="0355FC78" w14:textId="77777777" w:rsidR="000661EE" w:rsidRPr="009A71B1" w:rsidRDefault="000661EE" w:rsidP="000661EE">
      <w:pPr>
        <w:rPr>
          <w:rFonts w:ascii="Times New Roman" w:eastAsia="楷体" w:hAnsi="Times New Roman" w:cs="Times New Roman"/>
          <w:i/>
          <w:iCs/>
          <w:sz w:val="24"/>
        </w:rPr>
      </w:pPr>
      <w:r w:rsidRPr="009A71B1">
        <w:rPr>
          <w:rFonts w:ascii="Times New Roman" w:eastAsia="楷体" w:hAnsi="Times New Roman" w:cs="Times New Roman"/>
          <w:i/>
          <w:iCs/>
          <w:sz w:val="24"/>
        </w:rPr>
        <w:t>关注资源约束、环境承载力与代际公平。</w:t>
      </w:r>
    </w:p>
    <w:p w14:paraId="14C3487C"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12. </w:t>
      </w:r>
      <w:r w:rsidRPr="009A71B1">
        <w:rPr>
          <w:rFonts w:ascii="Times New Roman" w:eastAsia="楷体" w:hAnsi="Times New Roman" w:cs="Times New Roman"/>
          <w:b/>
          <w:bCs/>
          <w:sz w:val="24"/>
        </w:rPr>
        <w:t>资源环境极限与人与自然共生的危机</w:t>
      </w:r>
    </w:p>
    <w:p w14:paraId="22C07C10" w14:textId="77777777"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中国经济发展正在撞上</w:t>
      </w:r>
      <w:r w:rsidRPr="009A71B1">
        <w:rPr>
          <w:rFonts w:ascii="Times New Roman" w:eastAsia="楷体" w:hAnsi="Times New Roman" w:cs="Times New Roman"/>
          <w:sz w:val="24"/>
        </w:rPr>
        <w:t>“</w:t>
      </w:r>
      <w:r w:rsidRPr="009A71B1">
        <w:rPr>
          <w:rFonts w:ascii="Times New Roman" w:eastAsia="楷体" w:hAnsi="Times New Roman" w:cs="Times New Roman"/>
          <w:sz w:val="24"/>
        </w:rPr>
        <w:t>能源安全</w:t>
      </w:r>
      <w:r w:rsidRPr="009A71B1">
        <w:rPr>
          <w:rFonts w:ascii="Times New Roman" w:eastAsia="楷体" w:hAnsi="Times New Roman" w:cs="Times New Roman"/>
          <w:sz w:val="24"/>
        </w:rPr>
        <w:t>—</w:t>
      </w:r>
      <w:r w:rsidRPr="009A71B1">
        <w:rPr>
          <w:rFonts w:ascii="Times New Roman" w:eastAsia="楷体" w:hAnsi="Times New Roman" w:cs="Times New Roman"/>
          <w:sz w:val="24"/>
        </w:rPr>
        <w:t>环境承载力</w:t>
      </w:r>
      <w:r w:rsidRPr="009A71B1">
        <w:rPr>
          <w:rFonts w:ascii="Times New Roman" w:eastAsia="楷体" w:hAnsi="Times New Roman" w:cs="Times New Roman"/>
          <w:sz w:val="24"/>
        </w:rPr>
        <w:t>—</w:t>
      </w:r>
      <w:r w:rsidRPr="009A71B1">
        <w:rPr>
          <w:rFonts w:ascii="Times New Roman" w:eastAsia="楷体" w:hAnsi="Times New Roman" w:cs="Times New Roman"/>
          <w:sz w:val="24"/>
        </w:rPr>
        <w:t>经济增长</w:t>
      </w:r>
      <w:r w:rsidRPr="009A71B1">
        <w:rPr>
          <w:rFonts w:ascii="Times New Roman" w:eastAsia="楷体" w:hAnsi="Times New Roman" w:cs="Times New Roman"/>
          <w:sz w:val="24"/>
        </w:rPr>
        <w:t>”</w:t>
      </w:r>
      <w:r w:rsidRPr="009A71B1">
        <w:rPr>
          <w:rFonts w:ascii="Times New Roman" w:eastAsia="楷体" w:hAnsi="Times New Roman" w:cs="Times New Roman"/>
          <w:sz w:val="24"/>
        </w:rPr>
        <w:t>的不可能三角。</w:t>
      </w:r>
      <w:r w:rsidRPr="009A71B1">
        <w:rPr>
          <w:rFonts w:ascii="Times New Roman" w:eastAsia="楷体" w:hAnsi="Times New Roman" w:cs="Times New Roman"/>
          <w:sz w:val="24"/>
        </w:rPr>
        <w:t xml:space="preserve"> </w:t>
      </w:r>
      <w:r w:rsidRPr="009A71B1">
        <w:rPr>
          <w:rFonts w:ascii="Times New Roman" w:eastAsia="楷体" w:hAnsi="Times New Roman" w:cs="Times New Roman"/>
          <w:sz w:val="24"/>
        </w:rPr>
        <w:t>粗放型发展模式导致的水资源短缺、土壤污染和生态退化已触及物理极限。如何在保障能源安全的前提下，实现从高能耗模式向绿色低碳模式的平稳转型，解决资源约束问题并实现人与自然的和谐共生，是关系到中华民族永续发展的根本大计。</w:t>
      </w:r>
    </w:p>
    <w:p w14:paraId="4D64426F" w14:textId="77777777" w:rsidR="000661EE" w:rsidRPr="009A71B1" w:rsidRDefault="00000000" w:rsidP="000661EE">
      <w:pPr>
        <w:rPr>
          <w:rFonts w:ascii="Times New Roman" w:eastAsia="楷体" w:hAnsi="Times New Roman" w:cs="Times New Roman"/>
          <w:sz w:val="24"/>
        </w:rPr>
      </w:pPr>
      <w:r>
        <w:rPr>
          <w:rFonts w:ascii="Times New Roman" w:eastAsia="楷体" w:hAnsi="Times New Roman" w:cs="Times New Roman"/>
          <w:sz w:val="24"/>
        </w:rPr>
        <w:pict w14:anchorId="3BC86873">
          <v:rect id="_x0000_i1029" style="width:0;height:1.5pt" o:hralign="center" o:hrstd="t" o:hr="t" fillcolor="#a0a0a0" stroked="f"/>
        </w:pict>
      </w:r>
    </w:p>
    <w:p w14:paraId="1A558740"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第六模块：生存空间与国际博弈</w:t>
      </w:r>
    </w:p>
    <w:p w14:paraId="5E325D71" w14:textId="77777777" w:rsidR="000661EE" w:rsidRPr="009A71B1" w:rsidRDefault="000661EE" w:rsidP="000661EE">
      <w:pPr>
        <w:rPr>
          <w:rFonts w:ascii="Times New Roman" w:eastAsia="楷体" w:hAnsi="Times New Roman" w:cs="Times New Roman"/>
          <w:i/>
          <w:iCs/>
          <w:sz w:val="24"/>
        </w:rPr>
      </w:pPr>
      <w:r w:rsidRPr="009A71B1">
        <w:rPr>
          <w:rFonts w:ascii="Times New Roman" w:eastAsia="楷体" w:hAnsi="Times New Roman" w:cs="Times New Roman"/>
          <w:i/>
          <w:iCs/>
          <w:sz w:val="24"/>
        </w:rPr>
        <w:t>关注外部环境的恶化、产业链安全以及全球秩序的主导权。</w:t>
      </w:r>
    </w:p>
    <w:p w14:paraId="4D37A4EC"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13. </w:t>
      </w:r>
      <w:r w:rsidRPr="009A71B1">
        <w:rPr>
          <w:rFonts w:ascii="Times New Roman" w:eastAsia="楷体" w:hAnsi="Times New Roman" w:cs="Times New Roman"/>
          <w:b/>
          <w:bCs/>
          <w:sz w:val="24"/>
        </w:rPr>
        <w:t>科技生态的脱钩与原始创新焦虑</w:t>
      </w:r>
    </w:p>
    <w:p w14:paraId="287AD591" w14:textId="2042B0B5" w:rsidR="000661EE" w:rsidRPr="009A71B1" w:rsidRDefault="000661EE" w:rsidP="000661EE">
      <w:pPr>
        <w:rPr>
          <w:rFonts w:ascii="Times New Roman" w:eastAsia="楷体" w:hAnsi="Times New Roman" w:cs="Times New Roman"/>
          <w:sz w:val="24"/>
        </w:rPr>
      </w:pPr>
      <w:r w:rsidRPr="009A71B1">
        <w:rPr>
          <w:rFonts w:ascii="Times New Roman" w:eastAsia="楷体" w:hAnsi="Times New Roman" w:cs="Times New Roman"/>
          <w:sz w:val="24"/>
        </w:rPr>
        <w:t>全球化红利结束，西方实施的</w:t>
      </w:r>
      <w:r w:rsidRPr="009A71B1">
        <w:rPr>
          <w:rFonts w:ascii="Times New Roman" w:eastAsia="楷体" w:hAnsi="Times New Roman" w:cs="Times New Roman"/>
          <w:sz w:val="24"/>
        </w:rPr>
        <w:t>“</w:t>
      </w:r>
      <w:r w:rsidRPr="009A71B1">
        <w:rPr>
          <w:rFonts w:ascii="Times New Roman" w:eastAsia="楷体" w:hAnsi="Times New Roman" w:cs="Times New Roman"/>
          <w:sz w:val="24"/>
        </w:rPr>
        <w:t>小院高墙</w:t>
      </w:r>
      <w:r w:rsidRPr="009A71B1">
        <w:rPr>
          <w:rFonts w:ascii="Times New Roman" w:eastAsia="楷体" w:hAnsi="Times New Roman" w:cs="Times New Roman"/>
          <w:sz w:val="24"/>
        </w:rPr>
        <w:t>”</w:t>
      </w:r>
      <w:r w:rsidRPr="009A71B1">
        <w:rPr>
          <w:rFonts w:ascii="Times New Roman" w:eastAsia="楷体" w:hAnsi="Times New Roman" w:cs="Times New Roman"/>
          <w:sz w:val="24"/>
        </w:rPr>
        <w:t>策略实质上是创新生态的物理隔离。</w:t>
      </w:r>
      <w:r w:rsidRPr="009A71B1">
        <w:rPr>
          <w:rFonts w:ascii="Times New Roman" w:eastAsia="楷体" w:hAnsi="Times New Roman" w:cs="Times New Roman"/>
          <w:sz w:val="24"/>
        </w:rPr>
        <w:lastRenderedPageBreak/>
        <w:t>中国面临的挑战不仅是买不到高端芯片，而是可能被切断与全球最前沿科学共同体的联系。如果不能在基础科学和底层逻辑（如工业软件、算法、材料）上实现独立突破，中国制造业可能被锁定在中低端，失去向价值链顶端攀升的梯子。</w:t>
      </w:r>
    </w:p>
    <w:p w14:paraId="0B5FD766" w14:textId="77777777" w:rsidR="000661EE" w:rsidRPr="009A71B1" w:rsidRDefault="000661EE" w:rsidP="000661EE">
      <w:pPr>
        <w:rPr>
          <w:rFonts w:ascii="Times New Roman" w:eastAsia="楷体" w:hAnsi="Times New Roman" w:cs="Times New Roman"/>
          <w:b/>
          <w:bCs/>
          <w:sz w:val="24"/>
        </w:rPr>
      </w:pPr>
      <w:r w:rsidRPr="009A71B1">
        <w:rPr>
          <w:rFonts w:ascii="Times New Roman" w:eastAsia="楷体" w:hAnsi="Times New Roman" w:cs="Times New Roman"/>
          <w:b/>
          <w:bCs/>
          <w:sz w:val="24"/>
        </w:rPr>
        <w:t xml:space="preserve">14. </w:t>
      </w:r>
      <w:r w:rsidRPr="009A71B1">
        <w:rPr>
          <w:rFonts w:ascii="Times New Roman" w:eastAsia="楷体" w:hAnsi="Times New Roman" w:cs="Times New Roman"/>
          <w:b/>
          <w:bCs/>
          <w:sz w:val="24"/>
        </w:rPr>
        <w:t>文明话语权与世界秩序的</w:t>
      </w:r>
      <w:r w:rsidRPr="009A71B1">
        <w:rPr>
          <w:rFonts w:ascii="Times New Roman" w:eastAsia="楷体" w:hAnsi="Times New Roman" w:cs="Times New Roman"/>
          <w:b/>
          <w:bCs/>
          <w:sz w:val="24"/>
        </w:rPr>
        <w:t>“</w:t>
      </w:r>
      <w:r w:rsidRPr="009A71B1">
        <w:rPr>
          <w:rFonts w:ascii="Times New Roman" w:eastAsia="楷体" w:hAnsi="Times New Roman" w:cs="Times New Roman"/>
          <w:b/>
          <w:bCs/>
          <w:sz w:val="24"/>
        </w:rPr>
        <w:t>突围战</w:t>
      </w:r>
      <w:r w:rsidRPr="009A71B1">
        <w:rPr>
          <w:rFonts w:ascii="Times New Roman" w:eastAsia="楷体" w:hAnsi="Times New Roman" w:cs="Times New Roman"/>
          <w:b/>
          <w:bCs/>
          <w:sz w:val="24"/>
        </w:rPr>
        <w:t>”</w:t>
      </w:r>
    </w:p>
    <w:p w14:paraId="57317322" w14:textId="58D8C5E9" w:rsidR="00A00E7C" w:rsidRPr="00847902" w:rsidRDefault="000661EE">
      <w:pPr>
        <w:rPr>
          <w:rFonts w:ascii="Times New Roman" w:eastAsia="楷体" w:hAnsi="Times New Roman" w:cs="Times New Roman" w:hint="eastAsia"/>
          <w:sz w:val="24"/>
        </w:rPr>
      </w:pPr>
      <w:r w:rsidRPr="009A71B1">
        <w:rPr>
          <w:rFonts w:ascii="Times New Roman" w:eastAsia="楷体" w:hAnsi="Times New Roman" w:cs="Times New Roman"/>
          <w:sz w:val="24"/>
        </w:rPr>
        <w:t>这不仅是贸易摩擦，而是</w:t>
      </w:r>
      <w:r w:rsidRPr="009A71B1">
        <w:rPr>
          <w:rFonts w:ascii="Times New Roman" w:eastAsia="楷体" w:hAnsi="Times New Roman" w:cs="Times New Roman"/>
          <w:sz w:val="24"/>
        </w:rPr>
        <w:t>“</w:t>
      </w:r>
      <w:r w:rsidRPr="009A71B1">
        <w:rPr>
          <w:rFonts w:ascii="Times New Roman" w:eastAsia="楷体" w:hAnsi="Times New Roman" w:cs="Times New Roman"/>
          <w:sz w:val="24"/>
        </w:rPr>
        <w:t>世界操作系统</w:t>
      </w:r>
      <w:r w:rsidRPr="009A71B1">
        <w:rPr>
          <w:rFonts w:ascii="Times New Roman" w:eastAsia="楷体" w:hAnsi="Times New Roman" w:cs="Times New Roman"/>
          <w:sz w:val="24"/>
        </w:rPr>
        <w:t>”</w:t>
      </w:r>
      <w:r w:rsidRPr="009A71B1">
        <w:rPr>
          <w:rFonts w:ascii="Times New Roman" w:eastAsia="楷体" w:hAnsi="Times New Roman" w:cs="Times New Roman"/>
          <w:sz w:val="24"/>
        </w:rPr>
        <w:t>的更替之争。中国试图建立一套不同于西方、包含意识形态和治理模式的新秩序。然而，新秩序尚未建立，旧秩序已经决裂。中国面临旧霸主的全方位围堵，必须在缺乏盟友体系的情况下，独自探索一条</w:t>
      </w:r>
      <w:r w:rsidRPr="009A71B1">
        <w:rPr>
          <w:rFonts w:ascii="Times New Roman" w:eastAsia="楷体" w:hAnsi="Times New Roman" w:cs="Times New Roman"/>
          <w:sz w:val="24"/>
        </w:rPr>
        <w:t>“</w:t>
      </w:r>
      <w:r w:rsidRPr="009A71B1">
        <w:rPr>
          <w:rFonts w:ascii="Times New Roman" w:eastAsia="楷体" w:hAnsi="Times New Roman" w:cs="Times New Roman"/>
          <w:sz w:val="24"/>
        </w:rPr>
        <w:t>非西方</w:t>
      </w:r>
      <w:r w:rsidRPr="009A71B1">
        <w:rPr>
          <w:rFonts w:ascii="Times New Roman" w:eastAsia="楷体" w:hAnsi="Times New Roman" w:cs="Times New Roman"/>
          <w:sz w:val="24"/>
        </w:rPr>
        <w:t>”</w:t>
      </w:r>
      <w:r w:rsidRPr="009A71B1">
        <w:rPr>
          <w:rFonts w:ascii="Times New Roman" w:eastAsia="楷体" w:hAnsi="Times New Roman" w:cs="Times New Roman"/>
          <w:sz w:val="24"/>
        </w:rPr>
        <w:t>的现代化道路，这是一场决定中华文明能否在现代世界确立主体性的历史性考验。</w:t>
      </w:r>
    </w:p>
    <w:sectPr w:rsidR="00A00E7C" w:rsidRPr="008479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70145" w14:textId="77777777" w:rsidR="00371914" w:rsidRDefault="00371914" w:rsidP="00014BB4">
      <w:pPr>
        <w:spacing w:after="0" w:line="240" w:lineRule="auto"/>
        <w:rPr>
          <w:rFonts w:hint="eastAsia"/>
        </w:rPr>
      </w:pPr>
      <w:r>
        <w:separator/>
      </w:r>
    </w:p>
  </w:endnote>
  <w:endnote w:type="continuationSeparator" w:id="0">
    <w:p w14:paraId="0F14EBED" w14:textId="77777777" w:rsidR="00371914" w:rsidRDefault="00371914" w:rsidP="00014BB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9F42" w14:textId="77777777" w:rsidR="00371914" w:rsidRDefault="00371914" w:rsidP="00014BB4">
      <w:pPr>
        <w:spacing w:after="0" w:line="240" w:lineRule="auto"/>
        <w:rPr>
          <w:rFonts w:hint="eastAsia"/>
        </w:rPr>
      </w:pPr>
      <w:r>
        <w:separator/>
      </w:r>
    </w:p>
  </w:footnote>
  <w:footnote w:type="continuationSeparator" w:id="0">
    <w:p w14:paraId="2332FEDF" w14:textId="77777777" w:rsidR="00371914" w:rsidRDefault="00371914" w:rsidP="00014BB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50652"/>
    <w:multiLevelType w:val="multilevel"/>
    <w:tmpl w:val="67D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14342"/>
    <w:multiLevelType w:val="multilevel"/>
    <w:tmpl w:val="DFD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4184B"/>
    <w:multiLevelType w:val="multilevel"/>
    <w:tmpl w:val="79C2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75740"/>
    <w:multiLevelType w:val="multilevel"/>
    <w:tmpl w:val="E88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66FF9"/>
    <w:multiLevelType w:val="multilevel"/>
    <w:tmpl w:val="FC88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210DD"/>
    <w:multiLevelType w:val="multilevel"/>
    <w:tmpl w:val="417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073F7"/>
    <w:multiLevelType w:val="multilevel"/>
    <w:tmpl w:val="4AE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555B1"/>
    <w:multiLevelType w:val="multilevel"/>
    <w:tmpl w:val="3C9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163933">
    <w:abstractNumId w:val="1"/>
  </w:num>
  <w:num w:numId="2" w16cid:durableId="1448084874">
    <w:abstractNumId w:val="4"/>
  </w:num>
  <w:num w:numId="3" w16cid:durableId="1459179049">
    <w:abstractNumId w:val="3"/>
  </w:num>
  <w:num w:numId="4" w16cid:durableId="1689865078">
    <w:abstractNumId w:val="5"/>
  </w:num>
  <w:num w:numId="5" w16cid:durableId="226184353">
    <w:abstractNumId w:val="2"/>
  </w:num>
  <w:num w:numId="6" w16cid:durableId="767889374">
    <w:abstractNumId w:val="7"/>
  </w:num>
  <w:num w:numId="7" w16cid:durableId="695929017">
    <w:abstractNumId w:val="6"/>
  </w:num>
  <w:num w:numId="8" w16cid:durableId="212265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23"/>
    <w:rsid w:val="00014BB4"/>
    <w:rsid w:val="000661EE"/>
    <w:rsid w:val="000765FB"/>
    <w:rsid w:val="00082E5F"/>
    <w:rsid w:val="000C3353"/>
    <w:rsid w:val="000E01A5"/>
    <w:rsid w:val="000E3FF6"/>
    <w:rsid w:val="000F7F9A"/>
    <w:rsid w:val="001864E5"/>
    <w:rsid w:val="001D7D71"/>
    <w:rsid w:val="001E7588"/>
    <w:rsid w:val="00210C0C"/>
    <w:rsid w:val="00293E04"/>
    <w:rsid w:val="002C5651"/>
    <w:rsid w:val="003550D2"/>
    <w:rsid w:val="00371914"/>
    <w:rsid w:val="0042029E"/>
    <w:rsid w:val="00496423"/>
    <w:rsid w:val="004D7D05"/>
    <w:rsid w:val="004F5501"/>
    <w:rsid w:val="005A2C23"/>
    <w:rsid w:val="005B4845"/>
    <w:rsid w:val="005E14E7"/>
    <w:rsid w:val="007A7CCC"/>
    <w:rsid w:val="00825F07"/>
    <w:rsid w:val="0083719C"/>
    <w:rsid w:val="00847902"/>
    <w:rsid w:val="008834B9"/>
    <w:rsid w:val="008A3A7D"/>
    <w:rsid w:val="009A35A9"/>
    <w:rsid w:val="009A71B1"/>
    <w:rsid w:val="00A00E7C"/>
    <w:rsid w:val="00A75DF4"/>
    <w:rsid w:val="00A768B7"/>
    <w:rsid w:val="00AA5D46"/>
    <w:rsid w:val="00AC4415"/>
    <w:rsid w:val="00B551B1"/>
    <w:rsid w:val="00B84585"/>
    <w:rsid w:val="00BD6F0D"/>
    <w:rsid w:val="00BE7C31"/>
    <w:rsid w:val="00C321BC"/>
    <w:rsid w:val="00C37752"/>
    <w:rsid w:val="00CD5DB3"/>
    <w:rsid w:val="00CD6B28"/>
    <w:rsid w:val="00D04015"/>
    <w:rsid w:val="00D45E63"/>
    <w:rsid w:val="00DA4F78"/>
    <w:rsid w:val="00DC3EE6"/>
    <w:rsid w:val="00E774EA"/>
    <w:rsid w:val="00EC5CC1"/>
    <w:rsid w:val="00F0712B"/>
    <w:rsid w:val="00F56D89"/>
    <w:rsid w:val="00FC562F"/>
    <w:rsid w:val="00FF1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E677C"/>
  <w15:chartTrackingRefBased/>
  <w15:docId w15:val="{E83AE098-5A65-4579-9473-B381512FD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2C2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A2C2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A2C2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A2C2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A2C2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A2C2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A2C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2C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2C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2C2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A2C2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A2C2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A2C23"/>
    <w:rPr>
      <w:rFonts w:cstheme="majorBidi"/>
      <w:color w:val="2F5496" w:themeColor="accent1" w:themeShade="BF"/>
      <w:sz w:val="28"/>
      <w:szCs w:val="28"/>
    </w:rPr>
  </w:style>
  <w:style w:type="character" w:customStyle="1" w:styleId="50">
    <w:name w:val="标题 5 字符"/>
    <w:basedOn w:val="a0"/>
    <w:link w:val="5"/>
    <w:uiPriority w:val="9"/>
    <w:semiHidden/>
    <w:rsid w:val="005A2C23"/>
    <w:rPr>
      <w:rFonts w:cstheme="majorBidi"/>
      <w:color w:val="2F5496" w:themeColor="accent1" w:themeShade="BF"/>
      <w:sz w:val="24"/>
    </w:rPr>
  </w:style>
  <w:style w:type="character" w:customStyle="1" w:styleId="60">
    <w:name w:val="标题 6 字符"/>
    <w:basedOn w:val="a0"/>
    <w:link w:val="6"/>
    <w:uiPriority w:val="9"/>
    <w:semiHidden/>
    <w:rsid w:val="005A2C23"/>
    <w:rPr>
      <w:rFonts w:cstheme="majorBidi"/>
      <w:b/>
      <w:bCs/>
      <w:color w:val="2F5496" w:themeColor="accent1" w:themeShade="BF"/>
    </w:rPr>
  </w:style>
  <w:style w:type="character" w:customStyle="1" w:styleId="70">
    <w:name w:val="标题 7 字符"/>
    <w:basedOn w:val="a0"/>
    <w:link w:val="7"/>
    <w:uiPriority w:val="9"/>
    <w:semiHidden/>
    <w:rsid w:val="005A2C23"/>
    <w:rPr>
      <w:rFonts w:cstheme="majorBidi"/>
      <w:b/>
      <w:bCs/>
      <w:color w:val="595959" w:themeColor="text1" w:themeTint="A6"/>
    </w:rPr>
  </w:style>
  <w:style w:type="character" w:customStyle="1" w:styleId="80">
    <w:name w:val="标题 8 字符"/>
    <w:basedOn w:val="a0"/>
    <w:link w:val="8"/>
    <w:uiPriority w:val="9"/>
    <w:semiHidden/>
    <w:rsid w:val="005A2C23"/>
    <w:rPr>
      <w:rFonts w:cstheme="majorBidi"/>
      <w:color w:val="595959" w:themeColor="text1" w:themeTint="A6"/>
    </w:rPr>
  </w:style>
  <w:style w:type="character" w:customStyle="1" w:styleId="90">
    <w:name w:val="标题 9 字符"/>
    <w:basedOn w:val="a0"/>
    <w:link w:val="9"/>
    <w:uiPriority w:val="9"/>
    <w:semiHidden/>
    <w:rsid w:val="005A2C23"/>
    <w:rPr>
      <w:rFonts w:eastAsiaTheme="majorEastAsia" w:cstheme="majorBidi"/>
      <w:color w:val="595959" w:themeColor="text1" w:themeTint="A6"/>
    </w:rPr>
  </w:style>
  <w:style w:type="paragraph" w:styleId="a3">
    <w:name w:val="Title"/>
    <w:basedOn w:val="a"/>
    <w:next w:val="a"/>
    <w:link w:val="a4"/>
    <w:uiPriority w:val="10"/>
    <w:qFormat/>
    <w:rsid w:val="005A2C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2C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2C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2C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2C23"/>
    <w:pPr>
      <w:spacing w:before="160"/>
      <w:jc w:val="center"/>
    </w:pPr>
    <w:rPr>
      <w:i/>
      <w:iCs/>
      <w:color w:val="404040" w:themeColor="text1" w:themeTint="BF"/>
    </w:rPr>
  </w:style>
  <w:style w:type="character" w:customStyle="1" w:styleId="a8">
    <w:name w:val="引用 字符"/>
    <w:basedOn w:val="a0"/>
    <w:link w:val="a7"/>
    <w:uiPriority w:val="29"/>
    <w:rsid w:val="005A2C23"/>
    <w:rPr>
      <w:i/>
      <w:iCs/>
      <w:color w:val="404040" w:themeColor="text1" w:themeTint="BF"/>
    </w:rPr>
  </w:style>
  <w:style w:type="paragraph" w:styleId="a9">
    <w:name w:val="List Paragraph"/>
    <w:basedOn w:val="a"/>
    <w:uiPriority w:val="34"/>
    <w:qFormat/>
    <w:rsid w:val="005A2C23"/>
    <w:pPr>
      <w:ind w:left="720"/>
      <w:contextualSpacing/>
    </w:pPr>
  </w:style>
  <w:style w:type="character" w:styleId="aa">
    <w:name w:val="Intense Emphasis"/>
    <w:basedOn w:val="a0"/>
    <w:uiPriority w:val="21"/>
    <w:qFormat/>
    <w:rsid w:val="005A2C23"/>
    <w:rPr>
      <w:i/>
      <w:iCs/>
      <w:color w:val="2F5496" w:themeColor="accent1" w:themeShade="BF"/>
    </w:rPr>
  </w:style>
  <w:style w:type="paragraph" w:styleId="ab">
    <w:name w:val="Intense Quote"/>
    <w:basedOn w:val="a"/>
    <w:next w:val="a"/>
    <w:link w:val="ac"/>
    <w:uiPriority w:val="30"/>
    <w:qFormat/>
    <w:rsid w:val="005A2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A2C23"/>
    <w:rPr>
      <w:i/>
      <w:iCs/>
      <w:color w:val="2F5496" w:themeColor="accent1" w:themeShade="BF"/>
    </w:rPr>
  </w:style>
  <w:style w:type="character" w:styleId="ad">
    <w:name w:val="Intense Reference"/>
    <w:basedOn w:val="a0"/>
    <w:uiPriority w:val="32"/>
    <w:qFormat/>
    <w:rsid w:val="005A2C23"/>
    <w:rPr>
      <w:b/>
      <w:bCs/>
      <w:smallCaps/>
      <w:color w:val="2F5496" w:themeColor="accent1" w:themeShade="BF"/>
      <w:spacing w:val="5"/>
    </w:rPr>
  </w:style>
  <w:style w:type="paragraph" w:styleId="ae">
    <w:name w:val="header"/>
    <w:basedOn w:val="a"/>
    <w:link w:val="af"/>
    <w:uiPriority w:val="99"/>
    <w:unhideWhenUsed/>
    <w:rsid w:val="00014BB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14BB4"/>
    <w:rPr>
      <w:sz w:val="18"/>
      <w:szCs w:val="18"/>
    </w:rPr>
  </w:style>
  <w:style w:type="paragraph" w:styleId="af0">
    <w:name w:val="footer"/>
    <w:basedOn w:val="a"/>
    <w:link w:val="af1"/>
    <w:uiPriority w:val="99"/>
    <w:unhideWhenUsed/>
    <w:rsid w:val="00014BB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14B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1382</Words>
  <Characters>1425</Characters>
  <Application>Microsoft Office Word</Application>
  <DocSecurity>0</DocSecurity>
  <Lines>64</Lines>
  <Paragraphs>58</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Dongyi Zhao</dc:creator>
  <cp:keywords/>
  <dc:description/>
  <cp:lastModifiedBy>Dongyi Zhao</cp:lastModifiedBy>
  <cp:revision>13</cp:revision>
  <dcterms:created xsi:type="dcterms:W3CDTF">2026-01-28T05:20:00Z</dcterms:created>
  <dcterms:modified xsi:type="dcterms:W3CDTF">2026-01-28T06:17:00Z</dcterms:modified>
</cp:coreProperties>
</file>