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85524" w14:textId="60E29558" w:rsidR="001E7588" w:rsidRPr="00C260C7" w:rsidRDefault="00CB671B" w:rsidP="00094495">
      <w:pPr>
        <w:pStyle w:val="11"/>
        <w:spacing w:beforeLines="50" w:before="163" w:afterLines="50" w:after="163" w:line="360" w:lineRule="auto"/>
        <w:jc w:val="center"/>
        <w:rPr>
          <w:b/>
          <w:bCs/>
          <w:sz w:val="32"/>
          <w:szCs w:val="32"/>
        </w:rPr>
      </w:pPr>
      <w:r w:rsidRPr="00CB671B">
        <w:rPr>
          <w:b/>
          <w:bCs/>
          <w:sz w:val="32"/>
          <w:szCs w:val="32"/>
        </w:rPr>
        <w:t>美是一种纯粹</w:t>
      </w:r>
      <w:r>
        <w:rPr>
          <w:rFonts w:hint="eastAsia"/>
          <w:b/>
          <w:bCs/>
          <w:sz w:val="32"/>
          <w:szCs w:val="32"/>
        </w:rPr>
        <w:t>的</w:t>
      </w:r>
      <w:r w:rsidRPr="00CB671B">
        <w:rPr>
          <w:b/>
          <w:bCs/>
          <w:sz w:val="32"/>
          <w:szCs w:val="32"/>
        </w:rPr>
        <w:t>社会建构</w:t>
      </w:r>
    </w:p>
    <w:p w14:paraId="5A269758" w14:textId="74BF4750" w:rsidR="002B121D" w:rsidRPr="007B61F1" w:rsidRDefault="002B121D" w:rsidP="00094495">
      <w:pPr>
        <w:widowControl/>
        <w:spacing w:beforeLines="50" w:before="163" w:afterLines="50" w:after="163" w:line="360" w:lineRule="auto"/>
        <w:jc w:val="center"/>
        <w:rPr>
          <w:rFonts w:cstheme="minorBidi"/>
          <w:szCs w:val="22"/>
        </w:rPr>
      </w:pPr>
      <w:r w:rsidRPr="007B61F1">
        <w:rPr>
          <w:rFonts w:ascii="楷体" w:eastAsia="楷体" w:hAnsi="楷体" w:cstheme="minorBidi" w:hint="eastAsia"/>
          <w:szCs w:val="22"/>
        </w:rPr>
        <w:t>赵东逸</w:t>
      </w:r>
      <w:r w:rsidR="005E1313">
        <w:rPr>
          <w:rStyle w:val="af2"/>
        </w:rPr>
        <w:footnoteReference w:customMarkFollows="1" w:id="1"/>
        <w:t>*</w:t>
      </w:r>
    </w:p>
    <w:p w14:paraId="7F6D834A" w14:textId="65CE1F70" w:rsidR="0046215B" w:rsidRPr="00F0043C" w:rsidRDefault="00000000">
      <w:pPr>
        <w:pStyle w:val="11"/>
        <w:ind w:firstLine="480"/>
        <w:jc w:val="both"/>
      </w:pPr>
      <w:r>
        <w:rPr>
          <w:rFonts w:hint="eastAsia"/>
        </w:rPr>
        <w:t>本文试图论证：美并非一种独立于人类社会活动而存在的绝对标准，而是一种被社会建构、被群体规训出来的概念。所谓“审美”，表面上看是个人的趣味与自由选择，实际上却是一种被社会规训出来的产物。我们以为自己在自由地感知美、判断美，但那些判断的标准早已被时代、阶层、家庭、教育、政治和意识形态暗中书写。</w:t>
      </w:r>
    </w:p>
    <w:p w14:paraId="1F08C520" w14:textId="77777777" w:rsidR="0046215B" w:rsidRPr="00F0043C" w:rsidRDefault="003F6FBA">
      <w:pPr>
        <w:pStyle w:val="11"/>
        <w:ind w:firstLine="480"/>
        <w:jc w:val="both"/>
      </w:pPr>
      <w:r w:rsidRPr="003F6FBA">
        <w:rPr>
          <w:rFonts w:ascii="宋体" w:hAnsi="宋体" w:hint="eastAsia"/>
        </w:rPr>
        <w:t>论证将分六步展开</w:t>
      </w:r>
      <w:r w:rsidRPr="00C70722">
        <w:rPr>
          <w:rFonts w:ascii="宋体" w:hAnsi="宋体" w:hint="eastAsia"/>
        </w:rPr>
        <w:t>：首先回到哲学史，考察柏拉图、康德与布尔迪厄对“美的根据”所作出的三种回应，并从中提炼出一个可供检验的标准；其次以身体规训、宗教造像、日常色彩、时尚权力与工业美学五组案例，说明审美标准如何随社会条件而系统性地变动；再次正面回应“某些美感为全人类所共有”这一最强的反驳；</w:t>
      </w:r>
      <w:r w:rsidRPr="003F6FBA">
        <w:rPr>
          <w:rFonts w:ascii="宋体" w:hAnsi="宋体" w:hint="eastAsia"/>
        </w:rPr>
        <w:t>然后讨论美的政治性，说明以美学标准为坐标轴建立起来的文艺体系如何成为各阶级与各文明的角力场；进而从佛学的角度，考察美丑之分作为分别心的性质</w:t>
      </w:r>
      <w:r w:rsidRPr="00C70722">
        <w:rPr>
          <w:rFonts w:ascii="宋体" w:hAnsi="宋体" w:hint="eastAsia"/>
        </w:rPr>
        <w:t>；最后落到当代中国的美学自主权问题上。</w:t>
      </w:r>
    </w:p>
    <w:p w14:paraId="7AEAD5AC" w14:textId="77777777" w:rsidR="00F0043C" w:rsidRPr="00C70722" w:rsidRDefault="00F0043C" w:rsidP="00F0043C">
      <w:pPr>
        <w:pStyle w:val="21"/>
        <w:jc w:val="both"/>
        <w:rPr>
          <w:rFonts w:ascii="楷体" w:eastAsia="楷体" w:hAnsi="楷体"/>
          <w:b/>
          <w:bCs/>
          <w:sz w:val="28"/>
          <w:szCs w:val="28"/>
        </w:rPr>
      </w:pPr>
      <w:r w:rsidRPr="00C70722">
        <w:rPr>
          <w:rFonts w:ascii="楷体" w:eastAsia="楷体" w:hAnsi="楷体" w:hint="eastAsia"/>
          <w:b/>
          <w:bCs/>
          <w:sz w:val="28"/>
          <w:szCs w:val="28"/>
        </w:rPr>
        <w:t>一、哲学史上的三种回应：柏拉图、康德与布尔迪厄</w:t>
      </w:r>
    </w:p>
    <w:p w14:paraId="286EE932" w14:textId="77777777" w:rsidR="0046215B" w:rsidRPr="00C70722" w:rsidRDefault="00000000">
      <w:pPr>
        <w:pStyle w:val="11"/>
        <w:ind w:firstLine="480"/>
        <w:jc w:val="both"/>
      </w:pPr>
      <w:r w:rsidRPr="00C70722">
        <w:rPr>
          <w:rFonts w:hint="eastAsia"/>
        </w:rPr>
        <w:t>在西方哲学传统中，柏拉图较早对美作出系统论述。他认为，美并不存在于具体的可感事物中，而存在于超越感官的“理型世界”之中。具体事物的美，只是因为它们“分有”了绝对的、永恒不变的“美本身”。</w:t>
      </w:r>
      <w:r w:rsidR="0063551A" w:rsidRPr="00C70722">
        <w:rPr>
          <w:rFonts w:ascii="宋体" w:hAnsi="宋体" w:hint="eastAsia"/>
        </w:rPr>
        <w:t>在《大希庇阿斯篇》中，苏格拉底不断追问“美是什么”，逐一否定了“美的少女”“黄金”“恰当”等一切具体回答，最终以“美是难的”作结——这种追问方式本身就已经预设了结论：美必须是某种能够脱离一切具体事物而独立自存的东西，凡是可以举例的，都不配充当美的定义。</w:t>
      </w:r>
      <w:r w:rsidRPr="00C70722">
        <w:rPr>
          <w:rFonts w:hint="eastAsia"/>
        </w:rPr>
        <w:t>在柏拉图看来，真正的美是理念，是超越一切现象、一切时代和一切文化差异的。</w:t>
      </w:r>
    </w:p>
    <w:p w14:paraId="49832804" w14:textId="77777777" w:rsidR="0063551A" w:rsidRPr="00C70722" w:rsidRDefault="0063551A">
      <w:pPr>
        <w:pStyle w:val="11"/>
        <w:ind w:firstLine="480"/>
        <w:jc w:val="both"/>
      </w:pPr>
      <w:r w:rsidRPr="00C70722">
        <w:rPr>
          <w:rFonts w:ascii="宋体" w:hAnsi="宋体" w:hint="eastAsia"/>
        </w:rPr>
        <w:t>然而，这种“绝对美”的设定，本身就产生于古希腊哲学对永恒、秩序和理性的崇拜。它并非对普遍审美经验的总结，而是一种特定文明传统对“永恒根据”的哲学想象。更关键的是，把美安置在一个超验的领域，实际上是把论证的责任推给了一个无法被经验检验的地方：一旦追问“我们凭什么知道某物分有了美本身”，可供援引的证据仍然只能是具体时代中人们的实际判断。于是绕了一圈之后，绝对标准的裁定权还是落回了历史之中的人手里。</w:t>
      </w:r>
    </w:p>
    <w:p w14:paraId="355100DB" w14:textId="77777777" w:rsidR="0046215B" w:rsidRPr="00C70722" w:rsidRDefault="00000000">
      <w:pPr>
        <w:pStyle w:val="11"/>
        <w:ind w:firstLine="480"/>
        <w:jc w:val="both"/>
      </w:pPr>
      <w:r w:rsidRPr="00C70722">
        <w:rPr>
          <w:rFonts w:hint="eastAsia"/>
        </w:rPr>
        <w:t>康德则试图在主观愉悦与普遍有效性之间寻找审美的根据。他在《判断力批判》中提出，审美判断是无利害的、无概念的，却要求一种普遍的赞同。他认为，审美判断依据的不是私人偏好，而是人类共同的“共通感”。</w:t>
      </w:r>
      <w:r w:rsidR="00FB652B" w:rsidRPr="00C70722">
        <w:rPr>
          <w:rFonts w:ascii="宋体" w:hAnsi="宋体" w:hint="eastAsia"/>
        </w:rPr>
        <w:t>但值得注意的是，康德并没有、也无</w:t>
      </w:r>
      <w:r w:rsidR="00FB652B" w:rsidRPr="00C70722">
        <w:rPr>
          <w:rFonts w:ascii="宋体" w:hAnsi="宋体" w:hint="eastAsia"/>
        </w:rPr>
        <w:lastRenderedPageBreak/>
        <w:t>法用经验证明这种共通感确实存在；他把它设定为一种先验的前提，并明确表示审美判断所要求的普遍性是一种“应当”——它要求人人赞同，而不是陈述人人已经赞同的事实。这是一个规范，而非一个发现。</w:t>
      </w:r>
    </w:p>
    <w:p w14:paraId="28790589" w14:textId="77777777" w:rsidR="00FB652B" w:rsidRPr="00C70722" w:rsidRDefault="00FB652B">
      <w:pPr>
        <w:pStyle w:val="11"/>
        <w:ind w:firstLine="480"/>
        <w:jc w:val="both"/>
      </w:pPr>
      <w:r w:rsidRPr="00C70722">
        <w:rPr>
          <w:rFonts w:ascii="宋体" w:hAnsi="宋体" w:hint="eastAsia"/>
        </w:rPr>
        <w:t>因此，这种“共通感”并未证明存在着超历史的绝对标准。相反，康德所说的普遍性更像是一种特定文化共同体内部长期训练出来的心理习惯：他心目中那个能够作出纯粹审美判断的主体，其实是十八世纪欧洲受过古典教育、具备闲暇与教养的市民阶层；他所举的“自由美”的例子——花卉、纹样、无标题的器乐——恰恰是把趣味中最不容易引起争议的部分抽取出来，当作全体的代表。一旦把争议最大的部分放回来，比如什么样的面孔、什么样的身体、什么样的宗教形象才算美，普遍性立刻瓦解。它把某一类主体的审美反应普遍化，却无法解释不同时代、不同族群之间巨大的趣味差异。</w:t>
      </w:r>
    </w:p>
    <w:p w14:paraId="68E265CE" w14:textId="77777777" w:rsidR="0046215B" w:rsidRPr="00C70722" w:rsidRDefault="00000000">
      <w:pPr>
        <w:pStyle w:val="11"/>
        <w:ind w:firstLine="480"/>
        <w:jc w:val="both"/>
      </w:pPr>
      <w:r w:rsidRPr="00C70722">
        <w:rPr>
          <w:rFonts w:hint="eastAsia"/>
        </w:rPr>
        <w:t>真正将审美拉回社会结构中的是布尔迪厄。他在《区隔》中指出，审美趣味从来不是天赋的、纯粹个人的能力，而是社会区隔的产物，是文化资本再生产的工具。</w:t>
      </w:r>
      <w:r w:rsidR="0030278C" w:rsidRPr="00C70722">
        <w:rPr>
          <w:rFonts w:ascii="宋体" w:hAnsi="宋体" w:hint="eastAsia"/>
        </w:rPr>
        <w:t>这一结论并非思辨的产物，而是建立在大规模社会调查之上：他发现人们对音乐、绘画、家居、饮食乃至摄影题材的偏好，与学历、父母职业和阶级位置高度相关，相关程度之高，使得“个人趣味”这一说法本身变得可疑。他用“惯习”来解释这种关联——趣味不是被有意识地选择的，而是在长期的家庭与教育生活中被身体化、被内化为本能的反应，以至于当事人真诚地相信那是自己的天性。</w:t>
      </w:r>
    </w:p>
    <w:p w14:paraId="775DDAA2" w14:textId="77777777" w:rsidR="0030278C" w:rsidRPr="00C70722" w:rsidRDefault="0030278C">
      <w:pPr>
        <w:pStyle w:val="11"/>
        <w:ind w:firstLine="480"/>
        <w:jc w:val="both"/>
      </w:pPr>
      <w:r w:rsidRPr="00C70722">
        <w:rPr>
          <w:rFonts w:ascii="宋体" w:hAnsi="宋体" w:hint="eastAsia"/>
        </w:rPr>
        <w:t>一个人的品味，往往与他的家庭出身、教育背景、阶级位置密切相关。所谓“高雅”与“低俗”之分，本质上是一种权力关系在趣味领域的表达：那种只关注形式、拒绝功利、悬置内容的“纯粹审美”态度，本身就需要以经济上的安全为前提——只有不必为生计所迫的人，才有条件把一件东西仅仅当作形式来欣赏；而“对必需品的趣味”被判定为粗俗，恰恰因为它诚实地暴露了生存的压力。更隐蔽的是，教育系统会为这套区隔颁发合法性证书，把后天习得的东西追认为天赋，于是占据优势位置的人可以理直气壮地宣称自己“天生更懂美”。布尔迪厄的论述直接揭示了：审美判断不仅不是绝对自由的，反而深受社会规训，并且反过来再生产社会等级。</w:t>
      </w:r>
    </w:p>
    <w:p w14:paraId="7CB5787E" w14:textId="3543E9CA" w:rsidR="0030278C" w:rsidRPr="00C70722" w:rsidRDefault="0030278C">
      <w:pPr>
        <w:pStyle w:val="11"/>
        <w:ind w:firstLine="480"/>
        <w:jc w:val="both"/>
      </w:pPr>
      <w:r w:rsidRPr="00C70722">
        <w:rPr>
          <w:rFonts w:ascii="宋体" w:hAnsi="宋体" w:hint="eastAsia"/>
        </w:rPr>
        <w:t>这三种回应构成一个层层下降的序列：柏拉图把美的根据安置在世界之上，康德把它移入主体之中，布尔迪厄则把它彻底拉回社会结构之内。序列的方向本身就说明了问题——每一次下移，都是因为上一层的设定无法解释实际存在的差异。由此可以提炼出一个检验标准：任何主张“美有绝对根据”的理论，都必须能够说明为什么不同社会条件下的审美标准会出现系统性的、可预测的差异，而不是把这些差异一概归为认识能力的高低或趣味的堕落。</w:t>
      </w:r>
    </w:p>
    <w:p w14:paraId="7B1080B8" w14:textId="34C71A43" w:rsidR="00325416" w:rsidRPr="00C70722" w:rsidRDefault="000C6222" w:rsidP="00325416">
      <w:pPr>
        <w:pStyle w:val="21"/>
        <w:jc w:val="both"/>
        <w:rPr>
          <w:rFonts w:cs="Times New Roman"/>
        </w:rPr>
      </w:pPr>
      <w:r w:rsidRPr="00C70722">
        <w:rPr>
          <w:rFonts w:ascii="楷体" w:eastAsia="楷体" w:hAnsi="楷体" w:cs="Times New Roman" w:hint="eastAsia"/>
          <w:b/>
          <w:bCs/>
          <w:sz w:val="28"/>
          <w:szCs w:val="28"/>
        </w:rPr>
        <w:t>二、</w:t>
      </w:r>
      <w:r w:rsidR="00325416" w:rsidRPr="00C70722">
        <w:rPr>
          <w:rFonts w:ascii="楷体" w:eastAsia="楷体" w:hAnsi="楷体" w:cs="Times New Roman"/>
          <w:b/>
          <w:bCs/>
          <w:sz w:val="28"/>
          <w:szCs w:val="28"/>
        </w:rPr>
        <w:t>审美标准的历史建构</w:t>
      </w:r>
    </w:p>
    <w:p w14:paraId="6B89A8AE" w14:textId="77777777" w:rsidR="0046215B" w:rsidRPr="00C70722" w:rsidRDefault="00000000">
      <w:pPr>
        <w:pStyle w:val="11"/>
        <w:ind w:firstLine="480"/>
        <w:jc w:val="both"/>
      </w:pPr>
      <w:r w:rsidRPr="00C70722">
        <w:rPr>
          <w:rFonts w:ascii="宋体" w:hAnsi="宋体"/>
        </w:rPr>
        <w:t>如果美确有一个独立于人的绝对标准，那么随着交流的扩大与认识的深入，各文化的审美应当逐渐收敛于同一答案，正如各民族的算术终将收敛于同一套运算规则，各民</w:t>
      </w:r>
      <w:r w:rsidRPr="00C70722">
        <w:rPr>
          <w:rFonts w:ascii="宋体" w:hAnsi="宋体"/>
        </w:rPr>
        <w:lastRenderedPageBreak/>
        <w:t>族的天文学终将承认同一个太阳系。但实际情形恰恰相反：审美标准不但在不同文明之间彼此冲突，而且在同一文明内部的不同时代之间反复颠倒，甚至在同一个人的一生之中也会随其社会位置的变化而改变。</w:t>
      </w:r>
      <w:r w:rsidR="00FA2912" w:rsidRPr="00C70722">
        <w:rPr>
          <w:rFonts w:ascii="宋体" w:hAnsi="宋体" w:hint="eastAsia"/>
        </w:rPr>
        <w:t>下面五组案例，依次取自最贴身的身体、最神圣的宗教造像，以及最世俗的色彩、穿着与器物设计——它们覆盖了人类审美经验的两端与中间地带。如果连这些领域都给不出一致的答案</w:t>
      </w:r>
      <w:r w:rsidRPr="00C70722">
        <w:rPr>
          <w:rFonts w:ascii="宋体" w:hAnsi="宋体"/>
        </w:rPr>
        <w:t>，“绝对标准”的假设便很难维持。</w:t>
      </w:r>
    </w:p>
    <w:p w14:paraId="6C5CC5FB" w14:textId="58016141" w:rsidR="00325416" w:rsidRPr="00C70722" w:rsidRDefault="00325416" w:rsidP="00325416">
      <w:pPr>
        <w:pStyle w:val="31"/>
        <w:jc w:val="both"/>
        <w:rPr>
          <w:rFonts w:ascii="楷体" w:eastAsia="楷体" w:hAnsi="楷体" w:cs="Times New Roman"/>
          <w:sz w:val="26"/>
          <w:szCs w:val="26"/>
        </w:rPr>
      </w:pPr>
      <w:r w:rsidRPr="00C70722">
        <w:rPr>
          <w:rFonts w:ascii="楷体" w:eastAsia="楷体" w:hAnsi="楷体" w:cs="Times New Roman" w:hint="eastAsia"/>
          <w:sz w:val="26"/>
          <w:szCs w:val="26"/>
        </w:rPr>
        <w:t>（一）身体规训：长脖族</w:t>
      </w:r>
      <w:r w:rsidR="00084937" w:rsidRPr="00C70722">
        <w:rPr>
          <w:rFonts w:ascii="楷体" w:eastAsia="楷体" w:hAnsi="楷体" w:cs="Times New Roman" w:hint="eastAsia"/>
          <w:sz w:val="26"/>
          <w:szCs w:val="26"/>
        </w:rPr>
        <w:t>、</w:t>
      </w:r>
      <w:r w:rsidRPr="00C70722">
        <w:rPr>
          <w:rFonts w:ascii="楷体" w:eastAsia="楷体" w:hAnsi="楷体" w:cs="Times New Roman" w:hint="eastAsia"/>
          <w:sz w:val="26"/>
          <w:szCs w:val="26"/>
        </w:rPr>
        <w:t>三寸金莲</w:t>
      </w:r>
      <w:r w:rsidR="00084937" w:rsidRPr="00C70722">
        <w:rPr>
          <w:rFonts w:ascii="楷体" w:eastAsia="楷体" w:hAnsi="楷体" w:cs="Times New Roman" w:hint="eastAsia"/>
          <w:sz w:val="26"/>
          <w:szCs w:val="26"/>
        </w:rPr>
        <w:t>与环肥燕瘦</w:t>
      </w:r>
    </w:p>
    <w:p w14:paraId="5516C284" w14:textId="77777777" w:rsidR="00576529" w:rsidRPr="00C70722" w:rsidRDefault="00576529" w:rsidP="00576529">
      <w:pPr>
        <w:pStyle w:val="11"/>
        <w:ind w:firstLine="480"/>
        <w:jc w:val="both"/>
        <w:rPr>
          <w:rFonts w:ascii="宋体" w:hAnsi="宋体"/>
        </w:rPr>
      </w:pPr>
      <w:r w:rsidRPr="00C70722">
        <w:rPr>
          <w:rFonts w:ascii="宋体" w:hAnsi="宋体" w:hint="eastAsia"/>
        </w:rPr>
        <w:t>如果美真的存在绝对标准，那么不同文化中对于身体的改造就不可能如此相互矛盾。身体是最贴近个体、最不假外求的审美对象，它与生俱来，人人皆有；如果哪里存在自然而然的美的尺度，最应当出现在这里。然而身体恰恰是被改造得最彻底的地方。更值得注意的是，这些改造往往伴随着剧烈的痛苦、终身的残疾乃至健康的损害。一个人愿意付出如此高昂的代价去趋近某个标准，说明该标准背后连接着强大的社会回报机制——婚配、地位、承认与安全。在这里，美不是一种可有可无的趣味，而是一种货真价实的生存策略。</w:t>
      </w:r>
    </w:p>
    <w:p w14:paraId="65312E99" w14:textId="77777777" w:rsidR="00576529" w:rsidRPr="00C70722" w:rsidRDefault="00576529" w:rsidP="00576529">
      <w:pPr>
        <w:pStyle w:val="11"/>
        <w:ind w:firstLine="480"/>
        <w:jc w:val="both"/>
        <w:rPr>
          <w:rFonts w:ascii="宋体" w:hAnsi="宋体"/>
        </w:rPr>
      </w:pPr>
      <w:r w:rsidRPr="00C70722">
        <w:rPr>
          <w:rFonts w:ascii="宋体" w:hAnsi="宋体" w:hint="eastAsia"/>
        </w:rPr>
        <w:t>在非洲长脖族中，脖子长被认为是美的。女性通过往颈部戴上层层项圈，强行拉长自己的脖子，并被该族群的男性视为美女。事实上，铜圈并不能真正拉长颈椎，它压低的是锁骨与上部肋骨，只是制造出颈项修长的视觉效果；项圈重达数公斤，长期佩戴使颈部肌肉萎缩，几乎无法取下。这种审美并非源于某种普遍的生理吸引，而是与长脖族的社会结构、婚姻制度、族群认同和性别权力密切相关。项圈越多、脖子越长，往往意味着更高的社会地位和更丰厚的嫁妆。美在这里成为一种身体规训的手段，同时也是一种社会身份的标记。</w:t>
      </w:r>
    </w:p>
    <w:p w14:paraId="2AD58BF5" w14:textId="77777777" w:rsidR="00576529" w:rsidRPr="00C70722" w:rsidRDefault="00576529" w:rsidP="00576529">
      <w:pPr>
        <w:pStyle w:val="11"/>
        <w:ind w:firstLine="480"/>
        <w:jc w:val="both"/>
        <w:rPr>
          <w:rFonts w:ascii="宋体" w:hAnsi="宋体"/>
        </w:rPr>
      </w:pPr>
      <w:r w:rsidRPr="00C70722">
        <w:rPr>
          <w:rFonts w:ascii="宋体" w:hAnsi="宋体" w:hint="eastAsia"/>
        </w:rPr>
        <w:t>与之类似，中国历史上的“三寸金莲”也曾经被长期视为女性之美。女性的裹足和小脚被赋予柔弱、克制、教养等意义，成为士人阶层审美的重要对象，同时也是婚姻市场上的硬通货：一双合乎标准的脚，直接决定了一个女性能够进入哪一个阶层的家庭。尤其耐人寻味的是，缠足往往由母亲亲手完成——上一代的受害者成为下一代规训的执行者，并且真诚地相信自己是在为女儿谋求幸福。这正说明一套审美标准如何深入到群体的自我管理之中，无须外力强制便能自行延续。今天看来，这种审美往往被视为畸形和残酷，但在当时的文化结构中，它却是美的典范；而我们今天作出的“残酷”判断，同样出自另一套时代标准，在这两种判断之间，并不存在一个中立的第三方立场可以充当终审的裁判。</w:t>
      </w:r>
    </w:p>
    <w:p w14:paraId="38496114" w14:textId="77777777" w:rsidR="00904FBC" w:rsidRDefault="00904FBC">
      <w:pPr>
        <w:pStyle w:val="11"/>
        <w:ind w:firstLine="480"/>
        <w:jc w:val="both"/>
      </w:pPr>
      <w:r>
        <w:rPr>
          <w:rFonts w:ascii="宋体" w:hAnsi="宋体" w:hint="eastAsia"/>
        </w:rPr>
        <w:t>如果说长脖族与三寸金莲展示的是不同族群、不同阶层之间的横向差异，那么“环肥燕瘦”这个成语本身，就是中国人为体态审美的纵向变迁所留下的一份现成记录。“燕”指汉成帝皇后赵飞燕，史称其体态轻盈，传说能作掌上舞；“环”指唐玄宗贵妃杨玉环，以丰艳富态著称。两人相隔七百余年，同被公认为绝色，体态却几乎处在两个极端。倘若真有一把衡量身体之美的绝对尺子，这两个数值不可能同时通过检验。</w:t>
      </w:r>
    </w:p>
    <w:p w14:paraId="6326F65D" w14:textId="77777777" w:rsidR="00904FBC" w:rsidRDefault="00904FBC">
      <w:pPr>
        <w:pStyle w:val="11"/>
        <w:ind w:firstLine="480"/>
        <w:jc w:val="both"/>
      </w:pPr>
      <w:r>
        <w:rPr>
          <w:rFonts w:ascii="宋体" w:hAnsi="宋体" w:hint="eastAsia"/>
        </w:rPr>
        <w:lastRenderedPageBreak/>
        <w:t>更耐人寻味的是这个成语的出处。它并非出自对女性容貌的品评，而是出自一场关于书法标准的争论。苏轼《孙莘老求墨妙亭诗》云：“杜陵评书贵瘦硬，此论未公吾不凭。短长肥瘦各有态，玉环飞燕谁敢憎。”杜甫论书主张“书贵瘦硬方通神”，实际上是把瘦硬一路立为唯一正宗；苏轼则举出玉环与飞燕来反驳——既然两种截然相反的体态都曾被公认为极美，那么在书法上把某一种形态定为绝对标准，就是不公允的。这里的论证结构值得留意：苏轼并不是去论证肥比瘦美或瘦比肥美，而是用审美标准在历史上的多样性，直接取消了“唯一正宗”这一提法的合法性。换言之，早在十一世纪，中国人就已经把审美标准的历史差异当作反对审美绝对主义的武器来使用了。这个典故因此具有双重价值：它既保存了体态审美如何变迁的事实，又本身就是一次反对绝对标准的论证。</w:t>
      </w:r>
    </w:p>
    <w:p w14:paraId="2037D7EB" w14:textId="77777777" w:rsidR="0046215B" w:rsidRPr="00F0043C" w:rsidRDefault="00CF7755">
      <w:pPr>
        <w:pStyle w:val="11"/>
        <w:ind w:firstLine="480"/>
        <w:jc w:val="both"/>
      </w:pPr>
      <w:r w:rsidRPr="00CF7755">
        <w:rPr>
          <w:rFonts w:ascii="宋体" w:hAnsi="宋体" w:hint="eastAsia"/>
        </w:rPr>
        <w:t>汉唐之间毕竟隔着漫长的岁月，而唐宋之间的对照更能说明问题。</w:t>
      </w:r>
      <w:r w:rsidRPr="00C70722">
        <w:rPr>
          <w:rFonts w:ascii="宋体" w:hAnsi="宋体"/>
        </w:rPr>
        <w:t>同样在中国，</w:t>
      </w:r>
      <w:r w:rsidRPr="00CF7755">
        <w:rPr>
          <w:rFonts w:ascii="宋体" w:hAnsi="宋体" w:hint="eastAsia"/>
        </w:rPr>
        <w:t>不同时代的女性体态标准截然不同：</w:t>
      </w:r>
      <w:r w:rsidRPr="00C70722">
        <w:rPr>
          <w:rFonts w:ascii="宋体" w:hAnsi="宋体"/>
        </w:rPr>
        <w:t>宋代女性以纤细瘦弱为美，而唐代则以丰腴为美。这种差异并非女性身体的自然变化，而是社会风气、政治文化、经济生活对身体的塑造：唐代国力扩张、胡风盛行，贵族女性可以骑马、打球、着男装出行，充沛的体量被读作富足、康健与生命力；宋代理学兴起，士大夫文化转向内敛与节制，女性的活动空间随之收缩，清瘦被读作清雅、守礼与柔顺。不同时代对女性身体的审美，实际上是对女性社会角色和道德期待的投射。这一组对照还具有特别的论证价值：同一个民族、同一片地域，相隔不过三百年，标准竟然发生了整体的反转。在如此短的时间尺度内，人类的生理构造、视觉神经与激素机制不可能发生任何有意义的改变，唯一改变的只有社会结构本身。这对任何试图用进化心理学一劳永逸地解释审美的方案构成直接挑战——进化的尺度是十万年，而趣味的翻转只需要几十年。</w:t>
      </w:r>
    </w:p>
    <w:p w14:paraId="4C8784AF" w14:textId="77777777" w:rsidR="0046215B" w:rsidRPr="00F0043C" w:rsidRDefault="008F1F57">
      <w:pPr>
        <w:pStyle w:val="11"/>
        <w:ind w:firstLine="480"/>
        <w:jc w:val="both"/>
      </w:pPr>
      <w:r w:rsidRPr="008F1F57">
        <w:rPr>
          <w:rFonts w:ascii="宋体" w:hAnsi="宋体" w:hint="eastAsia"/>
        </w:rPr>
        <w:t>读到这里，有人也许会说，铜项圈、金莲与环肥燕瘦都是蒙昧时代的遗物，现代人凭借科学与个人主义，早已摆脱了对身体的规训。</w:t>
      </w:r>
      <w:r w:rsidRPr="00C70722">
        <w:rPr>
          <w:rFonts w:ascii="宋体" w:hAnsi="宋体" w:hint="eastAsia"/>
        </w:rPr>
        <w:t>然而束腰、隆胸、割双眼皮、削骨、玻尿酸与肉毒素、断骨增高，以及以健身房、体脂率和体重秤为核心的身材管理，同样是以疼痛、金钱和风险为代价去换取社会承认。区别只在于话语：古代的规训以“妇德”“教养”的名义出现，现代的规训则以“悦己”“自律”“健康”的名义出现，因而显得更像是自由选择。结构却完全没有变——仍然是社会先设定一个标准，个体再用自己的身体去趋近它，并把趋近的痛苦解释为自我实现。</w:t>
      </w:r>
      <w:r w:rsidRPr="008F1F57">
        <w:rPr>
          <w:rFonts w:ascii="宋体" w:hAnsi="宋体" w:hint="eastAsia"/>
        </w:rPr>
        <w:t>而且今天的标准更新得比任何时代都快：从骨感到马甲线，从锥子脸到所谓的“幼态感”，几年之间即可翻新一轮，其节奏与消费市场和社交媒体的传播周期高度同步，这本身就已经泄露了标准的来历。</w:t>
      </w:r>
      <w:r w:rsidRPr="00C70722">
        <w:rPr>
          <w:rFonts w:ascii="宋体" w:hAnsi="宋体" w:hint="eastAsia"/>
        </w:rPr>
        <w:t>如果说三寸金莲与铜项圈是被写在骨骼上的社会规范，那么今天的标准只是换了一种书写方式，甚至因为它自称自由而更难被察觉。</w:t>
      </w:r>
    </w:p>
    <w:p w14:paraId="7847D4CF" w14:textId="77777777" w:rsidR="008F1F57" w:rsidRDefault="008F1F57">
      <w:pPr>
        <w:pStyle w:val="11"/>
        <w:ind w:firstLine="480"/>
        <w:jc w:val="both"/>
      </w:pPr>
      <w:r>
        <w:rPr>
          <w:rFonts w:ascii="宋体" w:hAnsi="宋体" w:hint="eastAsia"/>
        </w:rPr>
        <w:t>回过头看，本节的几组材料恰好构成一个层层递进的序列：长脖族呈现的是空间上的差异——不同族群面对同一具身体，给出了完全不同的尺度；三寸金莲呈现的是意义的赋予——一双被人为致残的脚，可以被读作柔弱、教养与门第，并借由婚姻市场获得近乎强制的效力；环肥燕瘦与唐宋反转呈现的是时间上的翻转——同一民族、同一地域，</w:t>
      </w:r>
      <w:r>
        <w:rPr>
          <w:rFonts w:ascii="宋体" w:hAnsi="宋体" w:hint="eastAsia"/>
        </w:rPr>
        <w:lastRenderedPageBreak/>
        <w:t>标准可以在数百年内整体颠倒，而生理基础纹丝未动；当代的医美与身材管理则表明，这套机制至今仍在全速运转，只是换上了自由的说辞。四者合起来指向同一件事：身体本身并不提供任何美的尺度，尺度始终来自身体之外的社会关系。而这恰恰是最有力的地方——身体是每个人最私密、最切近、最不假外求的所有物，如果连对自己身体的美丑感受都不是自己给出的，那么在那些远为间接的领域里，所谓自由的审美判断就更难成立了。</w:t>
      </w:r>
    </w:p>
    <w:p w14:paraId="11B8667E" w14:textId="17CEF516" w:rsidR="008329BA" w:rsidRPr="00C70722" w:rsidRDefault="000A376F" w:rsidP="000A376F">
      <w:pPr>
        <w:pStyle w:val="31"/>
        <w:jc w:val="both"/>
        <w:rPr>
          <w:rFonts w:cs="Times New Roman"/>
          <w:kern w:val="2"/>
          <w14:ligatures w14:val="standardContextual"/>
        </w:rPr>
      </w:pPr>
      <w:r w:rsidRPr="00C70722">
        <w:rPr>
          <w:rFonts w:ascii="楷体" w:eastAsia="楷体" w:hAnsi="楷体" w:cs="Times New Roman" w:hint="eastAsia"/>
          <w:sz w:val="26"/>
          <w:szCs w:val="26"/>
        </w:rPr>
        <w:t>（二）宗教造像：从犍陀罗</w:t>
      </w:r>
      <w:r w:rsidR="00504AA8">
        <w:rPr>
          <w:rFonts w:ascii="楷体" w:eastAsia="楷体" w:hAnsi="楷体" w:cs="Times New Roman" w:hint="eastAsia"/>
          <w:sz w:val="26"/>
          <w:szCs w:val="26"/>
        </w:rPr>
        <w:t>风格</w:t>
      </w:r>
      <w:r w:rsidRPr="00C70722">
        <w:rPr>
          <w:rFonts w:ascii="楷体" w:eastAsia="楷体" w:hAnsi="楷体" w:cs="Times New Roman" w:hint="eastAsia"/>
          <w:sz w:val="26"/>
          <w:szCs w:val="26"/>
        </w:rPr>
        <w:t>到清代</w:t>
      </w:r>
      <w:r w:rsidR="00504AA8">
        <w:rPr>
          <w:rFonts w:ascii="楷体" w:eastAsia="楷体" w:hAnsi="楷体" w:cs="Times New Roman" w:hint="eastAsia"/>
          <w:sz w:val="26"/>
          <w:szCs w:val="26"/>
        </w:rPr>
        <w:t>塑像</w:t>
      </w:r>
    </w:p>
    <w:p w14:paraId="5256A36A" w14:textId="77777777" w:rsidR="0046215B" w:rsidRPr="00F0043C" w:rsidRDefault="00D01DA9">
      <w:pPr>
        <w:pStyle w:val="11"/>
        <w:ind w:firstLine="480"/>
        <w:jc w:val="both"/>
      </w:pPr>
      <w:r w:rsidRPr="00D01DA9">
        <w:rPr>
          <w:rFonts w:ascii="宋体" w:hAnsi="宋体" w:hint="eastAsia"/>
        </w:rPr>
        <w:t>如果说身体尚且可以被归入世俗趣味的范畴，那么宗教造像则构成了一个比身体更为严格的检验场。原因在于，宗教造像所要塑造的并不是某一个具体的人，而是一个被信仰认定为最圆满、最庄严、最不容亵渎的存在；工匠没有任何理由不把自己所能想象的最高的美献给他所信奉的神明，信众也没有任何理由容忍一个他们认为不美的神像立于殿堂之上。在这里，美不是可有可无的装点，而是信仰本身的要求。</w:t>
      </w:r>
      <w:r w:rsidRPr="00C70722">
        <w:rPr>
          <w:rFonts w:ascii="宋体" w:hAnsi="宋体" w:hint="eastAsia"/>
        </w:rPr>
        <w:t>倘若真有超越时代的绝对美，</w:t>
      </w:r>
      <w:r w:rsidRPr="00D01DA9">
        <w:rPr>
          <w:rFonts w:ascii="宋体" w:hAnsi="宋体" w:hint="eastAsia"/>
        </w:rPr>
        <w:t>它最有理由在这个地方稳定地显现出来。</w:t>
      </w:r>
      <w:r w:rsidRPr="00C70722">
        <w:rPr>
          <w:rFonts w:ascii="宋体" w:hAnsi="宋体" w:hint="eastAsia"/>
        </w:rPr>
        <w:t>然而恰恰是在这个最应当稳定的地方，形象的变动最为剧烈。</w:t>
      </w:r>
    </w:p>
    <w:p w14:paraId="1618A33C" w14:textId="77777777" w:rsidR="00D01DA9" w:rsidRDefault="00D01DA9">
      <w:pPr>
        <w:pStyle w:val="11"/>
        <w:ind w:firstLine="480"/>
        <w:jc w:val="both"/>
      </w:pPr>
      <w:r>
        <w:rPr>
          <w:rFonts w:ascii="宋体" w:hAnsi="宋体" w:hint="eastAsia"/>
        </w:rPr>
        <w:t>这一现象并不限于某一种宗教。以基督教为例，早期地下墓穴壁画中的耶稣是一个无须的年轻牧羊人，形貌承袭自希腊罗马的青年神祇；拜占庭的“全能者基督”则变为长须、正面、目光森严的君王形象，与帝国的威权想象同构；文艺复兴的画家把他画成体格匀称、面容柔和的欧洲人；而在埃塞俄比亚的圣像中，他有着深色的皮肤和当地人的面孔；北欧的宗教改革之后，他又变得朴素、内敛而近乎平民。同一位被信仰认定为永恒的神，在不同的时代与地域中呈现出全然不同的面貌，而每一种面貌在其所属的共同体看来都是最庄严、最神圣、最美的。可见问题不出在某一种信仰身上，而出在“以形色去表现最高价值”这件事本身——形色总是当下的，价值却被宣称为永恒的，二者之间的裂缝只能由这个时代的审美趣味来填补。</w:t>
      </w:r>
    </w:p>
    <w:p w14:paraId="1034BB7D" w14:textId="77777777" w:rsidR="00D01DA9" w:rsidRDefault="00D01DA9">
      <w:pPr>
        <w:pStyle w:val="11"/>
        <w:ind w:firstLine="480"/>
        <w:jc w:val="both"/>
      </w:pPr>
      <w:r>
        <w:rPr>
          <w:rFonts w:ascii="宋体" w:hAnsi="宋体" w:hint="eastAsia"/>
        </w:rPr>
        <w:t>在诸多宗教造像之中，佛教造像尤其适合充当观察的样本。一则它的题材高度固定：三十二相、八十种好早已由经典规定下来，工匠所依据的仪轨与粉本代代相承，理应最不容易走样；二则它的序列极为完整：自犍陀罗东传，经西域、河西而至中原，历北魏、隋唐、两宋以迄明清，一千余年绵延不绝，且多有明确的纪年与题记可供比对；三则它在中国留下了云冈、龙门、麦积山、莫高窟等大量实物，样本充足，便于直接观看。也就是说，这是一组变量被控制得最好的材料——所塑造的对象始终是同一位佛陀，所依据的经典始终是同一部经典，唯一在变的只有时代。因此，如果连这里的形象都发生了整体性的改变，那就只能归因于时代本身。</w:t>
      </w:r>
    </w:p>
    <w:p w14:paraId="11E1994A" w14:textId="77777777" w:rsidR="0046215B" w:rsidRPr="00F0043C" w:rsidRDefault="00716175">
      <w:pPr>
        <w:pStyle w:val="11"/>
        <w:ind w:firstLine="480"/>
        <w:jc w:val="both"/>
      </w:pPr>
      <w:r w:rsidRPr="00716175">
        <w:rPr>
          <w:rFonts w:ascii="宋体" w:hAnsi="宋体" w:hint="eastAsia"/>
        </w:rPr>
        <w:t>试以佛造像的这条脉络为例。</w:t>
      </w:r>
      <w:r w:rsidRPr="00C70722">
        <w:rPr>
          <w:rFonts w:ascii="宋体" w:hAnsi="宋体" w:hint="eastAsia"/>
        </w:rPr>
        <w:t>在犍陀罗风格下，佛像具有希腊化的高鼻深目，那是亚历山大东征之后希腊雕塑传统与印度佛教信仰相遇的结果；北魏时期，佛造像普遍被塑成纤细瘦弱的体态，所谓“秀骨清像”，其背后是南朝士人玄学清谈、崇尚风神俊逸</w:t>
      </w:r>
      <w:r w:rsidRPr="00C70722">
        <w:rPr>
          <w:rFonts w:ascii="宋体" w:hAnsi="宋体" w:hint="eastAsia"/>
        </w:rPr>
        <w:lastRenderedPageBreak/>
        <w:t>的趣味沿着文化影响一路北传；而到了唐代，佛像则变得饱满雄健，面容丰润、体态舒展，与那个时代对国力、富足与雍容气象的想象若合符节。每一个时代的工匠，</w:t>
      </w:r>
      <w:r w:rsidRPr="00716175">
        <w:rPr>
          <w:rFonts w:ascii="宋体" w:hAnsi="宋体" w:hint="eastAsia"/>
        </w:rPr>
        <w:t>必定会用自己心中</w:t>
      </w:r>
      <w:r w:rsidRPr="00C70722">
        <w:rPr>
          <w:rFonts w:ascii="宋体" w:hAnsi="宋体" w:hint="eastAsia"/>
        </w:rPr>
        <w:t>“最美”的标准来塑造佛像，但他们塑造出来的佛却完全不同。这恰恰说明，美并非来自某种永恒不变的宗教或艺术法则，而是由当时的时代背景和审美趣味决定的。就像我们今天在莫高窟、榆林窟里看到的许多清代佛像，往往觉得它们并不美，甚至觉得丑；但对当时的工匠而言，他们也是用自己心目中最美的形象来塑造佛像的，其虔敬未必逊于唐人。差异并不来自佛陀本身——佛陀并没有在这一千年间改变模样——而来自不同时代对“佛应当是什么样子”的想象。换句话说，人们并不是照着佛来造像，而是照着自己心中最高的价值来造像，然后把它命名为佛。</w:t>
      </w:r>
    </w:p>
    <w:p w14:paraId="147B71AE" w14:textId="77777777" w:rsidR="0046215B" w:rsidRPr="00C70722" w:rsidRDefault="00000000" w:rsidP="00E72E2E">
      <w:pPr>
        <w:pStyle w:val="31"/>
        <w:jc w:val="both"/>
        <w:rPr>
          <w:rFonts w:cs="Times New Roman"/>
        </w:rPr>
      </w:pPr>
      <w:r w:rsidRPr="00C70722">
        <w:rPr>
          <w:rFonts w:ascii="楷体" w:eastAsia="楷体" w:hAnsi="楷体" w:cs="Times New Roman"/>
          <w:sz w:val="26"/>
          <w:szCs w:val="26"/>
        </w:rPr>
        <w:t>（</w:t>
      </w:r>
      <w:r w:rsidR="00E72E2E" w:rsidRPr="00C70722">
        <w:rPr>
          <w:rFonts w:ascii="楷体" w:eastAsia="楷体" w:hAnsi="楷体" w:cs="Times New Roman" w:hint="eastAsia"/>
          <w:sz w:val="26"/>
          <w:szCs w:val="26"/>
        </w:rPr>
        <w:t>三</w:t>
      </w:r>
      <w:r w:rsidRPr="00C70722">
        <w:rPr>
          <w:rFonts w:ascii="楷体" w:eastAsia="楷体" w:hAnsi="楷体" w:cs="Times New Roman"/>
          <w:sz w:val="26"/>
          <w:szCs w:val="26"/>
        </w:rPr>
        <w:t>）日常色彩：东北农村与城市中产的趣味冲突</w:t>
      </w:r>
    </w:p>
    <w:p w14:paraId="09CF1E42" w14:textId="77777777" w:rsidR="003F7D45" w:rsidRDefault="003F7D45">
      <w:pPr>
        <w:pStyle w:val="11"/>
        <w:ind w:firstLine="480"/>
        <w:jc w:val="both"/>
      </w:pPr>
      <w:r>
        <w:rPr>
          <w:rFonts w:ascii="宋体" w:hAnsi="宋体" w:hint="eastAsia"/>
        </w:rPr>
        <w:t>前两个案例取自历史与宗教，距离今天的生活尚远。接下来这个案例就发生在当下，而且直接牵涉到彼此对立的两群人，因此需要预先声明本节的方法：以下的分析对双方一视同仁。也就是说，我不打算论证高饱和的色彩其实更美，也不打算论证低饱和的色彩确实更高级，我要做的只是把两种趣味放回各自的生存条件中去，追问它们分别是如何形成的。如果两种趣味都能被其生存条件充分解释，那么关于谁更有品味的争论就自然失去了根据——因为剩下的差别不再是审美能力的差别，而只是生活处境的差别。</w:t>
      </w:r>
    </w:p>
    <w:p w14:paraId="0FBF4042" w14:textId="77777777" w:rsidR="0046215B" w:rsidRPr="00F0043C" w:rsidRDefault="00000000">
      <w:pPr>
        <w:pStyle w:val="11"/>
        <w:ind w:firstLine="480"/>
        <w:jc w:val="both"/>
      </w:pPr>
      <w:r w:rsidRPr="00C70722">
        <w:rPr>
          <w:rFonts w:ascii="宋体" w:hAnsi="宋体" w:hint="eastAsia"/>
        </w:rPr>
        <w:t>在城市中产阶级的眼光中，东北农村特别喜欢的高饱和、花花绿绿的装饰常常被视为“土”。</w:t>
      </w:r>
      <w:r w:rsidR="000722AF" w:rsidRPr="000722AF">
        <w:rPr>
          <w:rFonts w:ascii="宋体" w:hAnsi="宋体" w:hint="eastAsia"/>
        </w:rPr>
        <w:t>但只要把这种偏好放回它所处的环境，它立刻就显示出高度的合理性。对于当地农村居民来说</w:t>
      </w:r>
      <w:r w:rsidRPr="00C70722">
        <w:rPr>
          <w:rFonts w:ascii="宋体" w:hAnsi="宋体" w:hint="eastAsia"/>
        </w:rPr>
        <w:t>，他们一年四季见到的颜色十分单一：面朝黄土背朝天，常年只能见到满目的黄褐色、白色和蓝色。</w:t>
      </w:r>
      <w:r w:rsidR="000722AF" w:rsidRPr="000722AF">
        <w:rPr>
          <w:rFonts w:ascii="宋体" w:hAnsi="宋体" w:hint="eastAsia"/>
        </w:rPr>
        <w:t>北方漫长的冬季更把这种单调推向极端——大雪覆盖之后，整个视野在数月之内近乎失去色彩。在一个色彩本身就是稀缺资源的环境里，浓烈的颜色不是过剩，而恰恰是补足。</w:t>
      </w:r>
      <w:r w:rsidRPr="00C70722">
        <w:rPr>
          <w:rFonts w:ascii="宋体" w:hAnsi="宋体" w:hint="eastAsia"/>
        </w:rPr>
        <w:t>在这种生存环境中，那些具有生命力、冲击力、象征着丰收的红与绿，自然会被视为喜庆和美。</w:t>
      </w:r>
    </w:p>
    <w:p w14:paraId="70216730" w14:textId="77777777" w:rsidR="000722AF" w:rsidRDefault="000722AF">
      <w:pPr>
        <w:pStyle w:val="11"/>
        <w:ind w:firstLine="480"/>
        <w:jc w:val="both"/>
      </w:pPr>
      <w:r>
        <w:rPr>
          <w:rFonts w:ascii="宋体" w:hAnsi="宋体" w:hint="eastAsia"/>
        </w:rPr>
        <w:t>更进一步说，这些颜色在乡土社会中承担着明确的社会功能，并非单纯的视觉装点。红色对应婚嫁、年节、添丁与丰收，是吉庆的公共信号；大红大绿的年画、窗花、被面与门帘，既标示着节令的到来，也向邻里宣告着这一户人家的境况。在一个人际关系高度密集、彼此互相看得见的熟人社会里，色彩是一种可以被远距离辨认的语言，它必须足够醒目才能完成传达。同时，这些色彩还与物质条件直接相关：在染料昂贵、布料稀缺的年代，能够用上饱和度高的正色本身就意味着一定的富足，鲜艳因而与体面相连。可见这套趣味既不是因为缺乏审美能力，也不是因为见识不够，而是在给定的自然环境、社会结构与物质条件下，一个高度理性、高度贴切的解决方案。换一个人生活在同样的条件下，大概率也会得出同样的答案。</w:t>
      </w:r>
    </w:p>
    <w:p w14:paraId="652EB82D" w14:textId="77777777" w:rsidR="0046215B" w:rsidRPr="00F0043C" w:rsidRDefault="0098165D">
      <w:pPr>
        <w:pStyle w:val="11"/>
        <w:ind w:firstLine="480"/>
        <w:jc w:val="both"/>
      </w:pPr>
      <w:r w:rsidRPr="0098165D">
        <w:rPr>
          <w:rFonts w:ascii="宋体" w:hAnsi="宋体" w:hint="eastAsia"/>
        </w:rPr>
        <w:t>现在把同一把尺子反过来量一次，结论完全对称。城市中产所推崇的低饱和、原木色、莫兰迪色系与所谓“性冷淡风”，同样不是什么更高级的审美觉悟，而同样由其生</w:t>
      </w:r>
      <w:r w:rsidRPr="0098165D">
        <w:rPr>
          <w:rFonts w:ascii="宋体" w:hAnsi="宋体" w:hint="eastAsia"/>
        </w:rPr>
        <w:lastRenderedPageBreak/>
        <w:t>存环境所客观塑造：都市生活本就充斥着广告、屏幕、霓虹与招牌的视觉噪音，眼睛长期处于过度刺激之中，于是减色成为一种稀缺的休息；居住空间狭小，浅色与低饱和可以在视觉上放大空间；工作节奏紧张，人们需要一个不再向自己发出任何信号的环境。也就是说，如果说农村的高饱和是对色彩匮乏的补偿，那么城市的低饱和就是对色彩过剩的躲避。二者的生成逻辑一模一样：都是在各自的环境中寻求视觉上的平衡。唯一的区别只在于，两地的环境恰好走向了相反的方向。</w:t>
      </w:r>
    </w:p>
    <w:p w14:paraId="6A9B3DD9" w14:textId="77777777" w:rsidR="0098165D" w:rsidRDefault="0098165D">
      <w:pPr>
        <w:pStyle w:val="11"/>
        <w:ind w:firstLine="480"/>
        <w:jc w:val="both"/>
      </w:pPr>
      <w:r>
        <w:rPr>
          <w:rFonts w:ascii="宋体" w:hAnsi="宋体" w:hint="eastAsia"/>
        </w:rPr>
        <w:t>既然两种趣味在解释结构上完全平行，那么“土”这个判断就不可能来自趣味本身，它只能来自别处。事实上，这套克制的趣味需要一定的教育背景与消费能力才能获得和维持——同样是白墙原木，做得好与做得糟之间的差价相当可观——于是它顺理成章地承担起区隔的功能：用低饱和把自己同高饱和区分开来，用“不土”确认自己的位置。所以真正被表达出来的并不是“红绿难看”，而是“我与喜欢红绿的人不是一类人”。趣味的分歧，本质上是生活世界的分歧；而把分歧说成高下，则是权力在趣味领域的一次例行行使。</w:t>
      </w:r>
    </w:p>
    <w:p w14:paraId="2BC602D4" w14:textId="77777777" w:rsidR="0098165D" w:rsidRDefault="0098165D">
      <w:pPr>
        <w:pStyle w:val="11"/>
        <w:ind w:firstLine="480"/>
        <w:jc w:val="both"/>
      </w:pPr>
      <w:r>
        <w:rPr>
          <w:rFonts w:ascii="宋体" w:hAnsi="宋体" w:hint="eastAsia"/>
        </w:rPr>
        <w:t>因此，两种趣味之间唯一真实的不对称，不在趣味本身，而在话语权。城市掌握着媒体、广告、设计教育、家居杂志与社交平台的算法推荐，因而拥有把自己的偏好命名为“审美”、把对方的偏好命名为“土味”的能力；反过来，农村并没有一套对应的词汇去指称城市趣味的局限，即便他们完全可以说那是一种苍白、寡淡、缺乏生气的颜色。命名权的单向流动，使一场本来平等的差异被记录成了一场高下分明的评判。而一旦意识到这一点，所谓“审美水平的差距”就还原成了它本来的样子：不是谁更懂美，而是谁的生活方式被默认为标准。值得补充的是，这套命名并非固定不变——近年设计界对民间年画、乡土色彩与所谓“国潮”的重新发现，恰恰说明同一组颜色一旦被具备定义权的人重新使用，就能从“土”变成“有生命力”。变的仍然不是颜色，而是谁在使用它。</w:t>
      </w:r>
    </w:p>
    <w:p w14:paraId="62E6CD7F" w14:textId="657BCE64" w:rsidR="0046215B" w:rsidRPr="00C70722" w:rsidRDefault="00000000" w:rsidP="000C3EA4">
      <w:pPr>
        <w:pStyle w:val="31"/>
        <w:jc w:val="both"/>
        <w:rPr>
          <w:rFonts w:cs="Times New Roman"/>
        </w:rPr>
      </w:pPr>
      <w:r w:rsidRPr="00C70722">
        <w:rPr>
          <w:rFonts w:ascii="楷体" w:eastAsia="楷体" w:hAnsi="楷体" w:cs="Times New Roman"/>
          <w:sz w:val="26"/>
          <w:szCs w:val="26"/>
        </w:rPr>
        <w:t>（</w:t>
      </w:r>
      <w:r w:rsidR="000C3EA4" w:rsidRPr="00C70722">
        <w:rPr>
          <w:rFonts w:ascii="楷体" w:eastAsia="楷体" w:hAnsi="楷体" w:cs="Times New Roman" w:hint="eastAsia"/>
          <w:sz w:val="26"/>
          <w:szCs w:val="26"/>
        </w:rPr>
        <w:t>四</w:t>
      </w:r>
      <w:r w:rsidRPr="00C70722">
        <w:rPr>
          <w:rFonts w:ascii="楷体" w:eastAsia="楷体" w:hAnsi="楷体" w:cs="Times New Roman"/>
          <w:sz w:val="26"/>
          <w:szCs w:val="26"/>
        </w:rPr>
        <w:t>）时尚权力：从</w:t>
      </w:r>
      <w:r w:rsidR="007C1CFA">
        <w:rPr>
          <w:rFonts w:ascii="楷体" w:eastAsia="楷体" w:hAnsi="楷体" w:cs="Times New Roman" w:hint="eastAsia"/>
          <w:sz w:val="26"/>
          <w:szCs w:val="26"/>
        </w:rPr>
        <w:t>侧帽风流</w:t>
      </w:r>
      <w:r w:rsidRPr="00C70722">
        <w:rPr>
          <w:rFonts w:ascii="楷体" w:eastAsia="楷体" w:hAnsi="楷体" w:cs="Times New Roman"/>
          <w:sz w:val="26"/>
          <w:szCs w:val="26"/>
        </w:rPr>
        <w:t>到</w:t>
      </w:r>
      <w:r w:rsidR="007C1CFA">
        <w:rPr>
          <w:rFonts w:ascii="楷体" w:eastAsia="楷体" w:hAnsi="楷体" w:cs="Times New Roman" w:hint="eastAsia"/>
          <w:sz w:val="26"/>
          <w:szCs w:val="26"/>
        </w:rPr>
        <w:t>手机配色</w:t>
      </w:r>
    </w:p>
    <w:p w14:paraId="34E1993A" w14:textId="77777777" w:rsidR="00084937" w:rsidRPr="00C70722" w:rsidRDefault="00084937" w:rsidP="00084937">
      <w:pPr>
        <w:pStyle w:val="11"/>
        <w:ind w:firstLine="480"/>
        <w:jc w:val="both"/>
        <w:rPr>
          <w:rFonts w:ascii="宋体" w:hAnsi="宋体"/>
        </w:rPr>
      </w:pPr>
      <w:r w:rsidRPr="00C70722">
        <w:rPr>
          <w:rFonts w:ascii="宋体" w:hAnsi="宋体" w:hint="eastAsia"/>
        </w:rPr>
        <w:t>我们经常可以看到，美是一种对权威和规则的崇拜。如果说身体与造像展示的是审美在长时段中的漂移，那么时尚暴露的则是审美标准在短时段中的形成机制，而这个机制几乎总是沿着权力的梯度自上而下传播。人们通常并不是先独立地判断某物美，再惊讶地发现它恰好属于上层；而是先看见它属于上层，然后学会觉得它美，最后再把这个学习的过程忘掉，只留下“我就是喜欢”的确信。</w:t>
      </w:r>
    </w:p>
    <w:p w14:paraId="4DC003A9" w14:textId="77777777" w:rsidR="00084937" w:rsidRPr="00C70722" w:rsidRDefault="00084937" w:rsidP="00084937">
      <w:pPr>
        <w:pStyle w:val="11"/>
        <w:ind w:firstLine="480"/>
        <w:jc w:val="both"/>
        <w:rPr>
          <w:rFonts w:ascii="宋体" w:hAnsi="宋体"/>
        </w:rPr>
      </w:pPr>
      <w:r w:rsidRPr="00C70722">
        <w:rPr>
          <w:rFonts w:ascii="宋体" w:hAnsi="宋体" w:hint="eastAsia"/>
        </w:rPr>
        <w:t>中国古代有“独孤信侧帽风流”的典故。独孤信因风帽微侧而显得风姿出众，被时人争相仿效，于是侧帽竟成为一种时尚。这个例子的关键在于：帽子被吹歪本是一个纯属偶然的失误，它之所以能够转化为风尚，唯一的原因是它发生在独孤信身上——他是当时权势、军功与仪容的化身。同样的歪帽如果出现在一个贩夫走卒头上，那就只是没戴好而已。可见形式本身不携带美，是位置赋予了它美。法国贵族曾经穿着高跟鞋和丝</w:t>
      </w:r>
      <w:r w:rsidRPr="00C70722">
        <w:rPr>
          <w:rFonts w:ascii="宋体" w:hAnsi="宋体" w:hint="eastAsia"/>
        </w:rPr>
        <w:lastRenderedPageBreak/>
        <w:t>袜，这些今天被视为女性化的服饰，在当时却是贵族男性的标志：高跟鞋原本来自波斯骑兵，为便于踩踏马镫，传入欧洲宫廷后成为身份标识，路易十四更以红底高跟鞋专属于宫廷贵族；丝袜则用以展示男性小腿的线条，被读作力量与教养的证明。然而，今天的男性绝对不会再这样穿着——十九世纪以降，资产阶级重构了男性气质的表达方式，务实、克制、深色的三件套取代了华服，同一批服饰随即被重新编码为女性化的符号。服饰没有变，变的是权力、性别制度和社会身份的配置。</w:t>
      </w:r>
    </w:p>
    <w:p w14:paraId="3E3746E0" w14:textId="77777777" w:rsidR="0046215B" w:rsidRPr="00F0043C" w:rsidRDefault="00C35B3E">
      <w:pPr>
        <w:pStyle w:val="11"/>
        <w:ind w:firstLine="480"/>
        <w:jc w:val="both"/>
      </w:pPr>
      <w:r w:rsidRPr="00C35B3E">
        <w:rPr>
          <w:rFonts w:ascii="宋体" w:hAnsi="宋体" w:hint="eastAsia"/>
        </w:rPr>
        <w:t>从服饰转向器物，这一机制表现得更加赤裸。</w:t>
      </w:r>
      <w:r w:rsidRPr="00C70722">
        <w:rPr>
          <w:rFonts w:ascii="宋体" w:hAnsi="宋体" w:hint="eastAsia"/>
        </w:rPr>
        <w:t>金色外壳曾经是山寨手机的标配，一度被轻视</w:t>
      </w:r>
      <w:r w:rsidRPr="00C35B3E">
        <w:rPr>
          <w:rFonts w:ascii="宋体" w:hAnsi="宋体" w:hint="eastAsia"/>
        </w:rPr>
        <w:t>，被视为暴发户趣味的象征</w:t>
      </w:r>
      <w:r w:rsidRPr="00C70722">
        <w:rPr>
          <w:rFonts w:ascii="宋体" w:hAnsi="宋体" w:hint="eastAsia"/>
        </w:rPr>
        <w:t>；但当苹果手机推出金色配色之后，金色一跃而成为人们追捧的设计美学标准。</w:t>
      </w:r>
      <w:r w:rsidRPr="00C35B3E">
        <w:rPr>
          <w:rFonts w:ascii="宋体" w:hAnsi="宋体" w:hint="eastAsia"/>
        </w:rPr>
        <w:t>值得注意的是，苹果推出土豪金之初，舆论同样是一片嘲讽，认为它俗气、张扬、不像苹果，然而嘲讽很快转为抢购，并在随后数年间带动了整个行业的跟风。</w:t>
      </w:r>
      <w:r w:rsidRPr="00C70722">
        <w:rPr>
          <w:rFonts w:ascii="宋体" w:hAnsi="宋体" w:hint="eastAsia"/>
        </w:rPr>
        <w:t>这是一个近乎实验室条件的例证：颜色的物理属性没有任何改变，波长依旧，工艺甚至可能更差，而人们的判断却整个翻转，唯一的变量是赋值者所处的位置——是谁在使用它，以及那个人拥有多少定义的权力。</w:t>
      </w:r>
    </w:p>
    <w:p w14:paraId="1024F2F8" w14:textId="77777777" w:rsidR="00C35B3E" w:rsidRDefault="00C35B3E">
      <w:pPr>
        <w:pStyle w:val="11"/>
        <w:ind w:firstLine="480"/>
        <w:jc w:val="both"/>
      </w:pPr>
      <w:r>
        <w:rPr>
          <w:rFonts w:ascii="宋体" w:hAnsi="宋体" w:hint="eastAsia"/>
        </w:rPr>
        <w:t>十余年之后，同一出戏几乎原样重演了一遍。苹果在 iPhone 17 Pro 系列上推出高饱和的橙色配色，一举打破了 Pro 系列长期以来以深色、低调、商务为主的传统。发布之初的反应依然是两极分化：有人直言“土味和廉价感拉满”，有人嘲笑它“丑得像个充电宝”，认为高饱和配色破坏了苹果一贯的极简美学。然而不出数周，风向即告逆转——这款橙色成为该系列中最受追捧的配色，预售开启后迅速售罄，在转售市场上一度出现明显溢价，其热度远超银色与深蓝色，随后更被众多同行在配色与设计语言上竞相模仿。尤其耐人寻味的是它在中文舆论场中获得的绰号：“爱马仕橙”。请注意这个命名动作本身——人们并不是根据色彩本身去判断它的美丑，而是先为它找到一个足够高的出身，再据此确认它的美。同样的高饱和橙色，如果出现在一部售价八百元的杂牌手机上，它得到的评价只会是“廉价”“刺眼”“晃眼睛”；出现在苹果与爱马仕的名下，它就成了个性、活力与辨识度的象征。评价的翻转不需要任何形式上的改变，只需要更换赋值者。</w:t>
      </w:r>
    </w:p>
    <w:p w14:paraId="7792B0E6" w14:textId="77777777" w:rsidR="00C35B3E" w:rsidRDefault="00C35B3E">
      <w:pPr>
        <w:pStyle w:val="11"/>
        <w:ind w:firstLine="480"/>
        <w:jc w:val="both"/>
      </w:pPr>
      <w:r>
        <w:rPr>
          <w:rFonts w:ascii="宋体" w:hAnsi="宋体" w:hint="eastAsia"/>
        </w:rPr>
        <w:t>奢侈品行业把这一机制发挥到了极致，甚至可以说，它的核心业务并不是生产物品，而是生产赋值。爱马仕之所以能够让一种橙色成为可以被援引的美学标准，靠的并不是那种橙色本身有何过人之处——它不过是最初包装纸盒因战时物资短缺而不得不使用的颜色——而是靠着漫长的等待名单、严格的配货制度、手工与稀缺的叙事，把这个颜色变成了身份的证书。同样的道理适用于每一季秀场上那些标新立异的包袋与服饰：把包做成锁头、罐头、垃圾袋、外卖盒的形状，把毛衣织出破洞，把鞋子做旧到看似不能穿，把裤子的裆部垂到膝盖。这些造型如果出现在别处，人们的评价不会有任何犹豫——那是残次品，是没做好，是穿着不得体。可是一旦它们出现在特定品牌的秀场上，被特定的媒体报道、被特定的人穿着出现在特定的场合，同样的形式立刻被读作解构、先锋、幽默与态度。</w:t>
      </w:r>
    </w:p>
    <w:p w14:paraId="2DDCE32D" w14:textId="77777777" w:rsidR="00C35B3E" w:rsidRDefault="00C35B3E">
      <w:pPr>
        <w:pStyle w:val="11"/>
        <w:ind w:firstLine="480"/>
        <w:jc w:val="both"/>
      </w:pPr>
      <w:r>
        <w:rPr>
          <w:rFonts w:ascii="宋体" w:hAnsi="宋体" w:hint="eastAsia"/>
        </w:rPr>
        <w:lastRenderedPageBreak/>
        <w:t>把这几个例子并置起来，可以得到一个相当苛刻的检验：请设想把它们全部换一个出处。破洞的毛衣出现在城中村的旧衣摊上，垂裆的裤子穿在一个刚下工地的人身上，明黄与亮橙的塑料外壳装在一部杂牌手机上，宽大的垫肩西装穿在一个县城中年男人身上——形式分毫未改，评价却将全盘颠倒，从“高级”变成“邋遢”“廉价”“土气”。这个思想实验之所以有力，是因为它把变量控制到了极致：形式完全相同，唯一改变的只有赋值者的社会位置。如果美真的内在于形式之中，那么这种颠倒根本不可能发生。反过来说，正因为美是被赋予的，所以谁有权赋值，谁就有权决定什么是美——独孤信是靠军功与权势，路易十四是靠王权，今天则是靠品牌、资本、媒体与算法。手段在变，机制从未改变。</w:t>
      </w:r>
    </w:p>
    <w:p w14:paraId="55D415EE" w14:textId="77777777" w:rsidR="0046215B" w:rsidRPr="00C70722" w:rsidRDefault="00000000" w:rsidP="00C70722">
      <w:pPr>
        <w:pStyle w:val="31"/>
        <w:jc w:val="both"/>
        <w:rPr>
          <w:rFonts w:cs="Times New Roman"/>
        </w:rPr>
      </w:pPr>
      <w:r w:rsidRPr="00C70722">
        <w:rPr>
          <w:rFonts w:ascii="楷体" w:eastAsia="楷体" w:hAnsi="楷体" w:cs="Times New Roman"/>
          <w:sz w:val="26"/>
          <w:szCs w:val="26"/>
        </w:rPr>
        <w:t>（</w:t>
      </w:r>
      <w:r w:rsidR="00C70722" w:rsidRPr="00C70722">
        <w:rPr>
          <w:rFonts w:ascii="楷体" w:eastAsia="楷体" w:hAnsi="楷体" w:cs="Times New Roman" w:hint="eastAsia"/>
          <w:sz w:val="26"/>
          <w:szCs w:val="26"/>
        </w:rPr>
        <w:t>五</w:t>
      </w:r>
      <w:r w:rsidRPr="00C70722">
        <w:rPr>
          <w:rFonts w:ascii="楷体" w:eastAsia="楷体" w:hAnsi="楷体" w:cs="Times New Roman"/>
          <w:sz w:val="26"/>
          <w:szCs w:val="26"/>
        </w:rPr>
        <w:t>）工业美学：资本主义生产逻辑的产物</w:t>
      </w:r>
    </w:p>
    <w:p w14:paraId="18CB44AD" w14:textId="77777777" w:rsidR="00C35B3E" w:rsidRDefault="00C35B3E">
      <w:pPr>
        <w:pStyle w:val="11"/>
        <w:ind w:firstLine="480"/>
        <w:jc w:val="both"/>
      </w:pPr>
      <w:r>
        <w:rPr>
          <w:rFonts w:ascii="宋体" w:hAnsi="宋体" w:hint="eastAsia"/>
        </w:rPr>
        <w:t>前四个案例讨论的都是具体的趣味，最后一个案例则要处理一整套美学体系。今天几乎所有人都默认简洁是高级的，繁复是过时的、廉价的、俗气的；家电要极简，手机要一体成型，网页要扁平，海报要留白，连楷体宋体都要被无衬线字体取代。这一判断如此普遍，以至于它看上去像是审美进化的终点，是人类终于摆脱了浮华、认清了本质。然而只要把时间往前推一百五十年，情况恰好相反：维多利亚时代的家具恨不得每一寸表面都布满雕花，中国的明清家具讲究螺钿镶嵌，宫廷器物以繁密为贵。在那个时代，简洁不叫高级，只叫寒酸。既然如此，我们就必须追问：究竟发生了什么，使得一套评价标准在一个多世纪之内彻底翻转？</w:t>
      </w:r>
    </w:p>
    <w:p w14:paraId="1F141941" w14:textId="77777777" w:rsidR="00C35B3E" w:rsidRDefault="00C35B3E">
      <w:pPr>
        <w:pStyle w:val="11"/>
        <w:ind w:firstLine="480"/>
        <w:jc w:val="both"/>
      </w:pPr>
      <w:r>
        <w:rPr>
          <w:rFonts w:ascii="宋体" w:hAnsi="宋体" w:hint="eastAsia"/>
        </w:rPr>
        <w:t>答案首先在于生产方式。工业革命之后，机器取代了手工，产品从一件一件地做变成了成千上万地复制，而机器与手工在能力结构上恰好相反：手工善于处理繁复而拙于保持一致，机器善于保持一致而拙于处理繁复。一件雕花柜子对手工艺人而言只是工时的堆叠，对模具与冲压生产线而言却意味着开模成本、废品率与装配误差的成倍上升；相反，一条笔直的边、一个标准的圆角、一块平整的面板，正是机器最擅长、成本最低、也最能体现其精度优势的形式。与此同时，十九世纪后期至二十世纪初的欧洲还面临着两重压力：一是工业化早期的产品质量粗劣、造型混乱，引发了广泛的不满；二是城市化与战后重建带来了巨大的廉价住房与日用品需求，设计必须面向大众而非权贵。于是，一种能够同时满足机器逻辑、成本控制与社会民主诉求的形式语言被呼唤出来了。简洁不是被发现的，而是被生产条件筛选出来的。</w:t>
      </w:r>
    </w:p>
    <w:p w14:paraId="5E3F48E0" w14:textId="77777777" w:rsidR="00C35B3E" w:rsidRDefault="00C35B3E">
      <w:pPr>
        <w:pStyle w:val="11"/>
        <w:ind w:firstLine="480"/>
        <w:jc w:val="both"/>
      </w:pPr>
      <w:r>
        <w:rPr>
          <w:rFonts w:ascii="宋体" w:hAnsi="宋体" w:hint="eastAsia"/>
        </w:rPr>
        <w:t>这一过程在学术上留下了清晰的文献线索，而且颇具讽刺意味的是，最有力的证据恰恰来自倡导者本人的宣言。美国建筑师路易斯·沙利文在十九世纪末提出“形式追随功能”，把功能确立为形式的唯一合法依据。奥地利建筑师阿道夫·卢斯在一九一〇年的演讲《装饰与罪恶》中走得更远，他宣称“文化的进步和消除实用物品的装饰是等同的”，把装饰称为堕落，甚至把它类比为原始部落的文身，认为现代人如果仍旧沉迷装饰，便如同罪犯或退化者；他给出的核心理由极为实际——装饰会使物品迅速过时，因而在装饰上耗费的人力是一种浪费。一九一九年，格罗皮乌斯在魏玛创立包豪斯，提出</w:t>
      </w:r>
      <w:r>
        <w:rPr>
          <w:rFonts w:ascii="宋体" w:hAnsi="宋体" w:hint="eastAsia"/>
        </w:rPr>
        <w:lastRenderedPageBreak/>
        <w:t>“艺术与技术的新统一”，要求设计适应机械化大生产、服务于大众而非精英；后来的第三任校长密斯·凡·德·罗则留下了“少即是多”这句被引用至今的口号。请注意这条线索的性质：这些人并不是在描述一个早已存在的美的规律，而是在为一种新的生产方式争取美学上的合法性。他们所使用的论据也从不是纯粹审美的，而是经济的、道德的、社会的乃至进步史观的——浪费、堕落、效率、大众、进步。一套标准需要用如此密集的论证去确立，恰恰说明它当时并非不言自明。</w:t>
      </w:r>
    </w:p>
    <w:p w14:paraId="547B57AC" w14:textId="77777777" w:rsidR="00C35B3E" w:rsidRDefault="00C35B3E">
      <w:pPr>
        <w:pStyle w:val="11"/>
        <w:ind w:firstLine="480"/>
        <w:jc w:val="both"/>
      </w:pPr>
      <w:r>
        <w:rPr>
          <w:rFonts w:ascii="宋体" w:hAnsi="宋体" w:hint="eastAsia"/>
        </w:rPr>
        <w:t>与倡导者相对的，是同样丰厚的一条批判线索，它们从不同角度揭示了审美与经济结构之间的联系。凡勃伦在《有闲阶级论》中提出“炫耀性消费”与“明显有闲”，指出上层的审美偏好之所以偏爱耗费——繁复的装饰、不便劳作的服装、无用的精致——正是因为耗费本身能够证明其不必劳动的地位；这就从反面解释了为什么当财富的证明方式改变之后，繁复会失去它的意义。本雅明在《机械复制时代的艺术作品》中指出，复制技术使艺术品失去了“灵光”，即那种因独一无二和此时此地而生的权威；这恰好说明工业时代不得不重建一套无须依赖独一性的美学。阿多诺与霍克海默提出“文化工业”，指出标准化的文化生产在提供享受的同时也在塑造顺从的主体。鲍德里亚则进一步指出，在消费社会中，物品的使用价值早已让位于符号价值，人们购买的是它所标示的位置。此外，班纳姆的《第一机械时代的理论与设计》与吉迪恩的《空间、时间与建筑》等设计史著作，也把现代主义明确置于机械时代的技术条件之中加以考察。这些研究彼此立场不同，却指向同一个共识：现代工业美学是一个有起点、有条件、有利益结构的历史产物，而不是审美认识的自然终点。</w:t>
      </w:r>
    </w:p>
    <w:p w14:paraId="19522B21" w14:textId="77777777" w:rsidR="0046215B" w:rsidRPr="00F0043C" w:rsidRDefault="001C1C36">
      <w:pPr>
        <w:pStyle w:val="11"/>
        <w:ind w:firstLine="480"/>
        <w:jc w:val="both"/>
      </w:pPr>
      <w:r w:rsidRPr="001C1C36">
        <w:rPr>
          <w:rFonts w:ascii="宋体" w:hAnsi="宋体" w:hint="eastAsia"/>
        </w:rPr>
        <w:t>因此，现代工业美学并不是某种纯粹一直存在的美学标准</w:t>
      </w:r>
      <w:r w:rsidRPr="00C70722">
        <w:rPr>
          <w:rFonts w:ascii="宋体" w:hAnsi="宋体" w:hint="eastAsia"/>
        </w:rPr>
        <w:t>，它在本质上是资本主义生产制度下大工业生产带来的结果。简洁、标准、可复制的形式之所以成为“高级”，是因为它们符合现代工业生产的逻辑，而不是因为它们本身更接近美的本质：在手工时代，繁复的雕饰意味着工时、技艺与财富，因而是尊贵的证明；在机器时代，曲面与繁饰意味着模具成本、废品率与不精确，于是“少即是多”才被追认为真理。包豪斯式的功能主义、极简主义所推崇的“少即是多”，在很大程度上是工业化、标准化、效率至上的资本主义生产体系所催生的审美意识形态。它通过建筑、设计、</w:t>
      </w:r>
      <w:r w:rsidRPr="001C1C36">
        <w:rPr>
          <w:rFonts w:ascii="宋体" w:hAnsi="宋体" w:hint="eastAsia"/>
        </w:rPr>
        <w:t>广告、教科书与专业奖项不断再生产</w:t>
      </w:r>
      <w:r w:rsidRPr="00C70722">
        <w:rPr>
          <w:rFonts w:ascii="宋体" w:hAnsi="宋体" w:hint="eastAsia"/>
        </w:rPr>
        <w:t>，最终被自然化为一种普遍的“好品味</w:t>
      </w:r>
      <w:r w:rsidRPr="001C1C36">
        <w:rPr>
          <w:rFonts w:ascii="宋体" w:hAnsi="宋体" w:hint="eastAsia"/>
        </w:rPr>
        <w:t>”，以至于今天绝大多数人已经无法想象它曾经需要被论证</w:t>
      </w:r>
      <w:r w:rsidRPr="00C70722">
        <w:rPr>
          <w:rFonts w:ascii="宋体" w:hAnsi="宋体" w:hint="eastAsia"/>
        </w:rPr>
        <w:t>。</w:t>
      </w:r>
    </w:p>
    <w:p w14:paraId="4C058DF9" w14:textId="77777777" w:rsidR="001C1C36" w:rsidRDefault="001C1C36">
      <w:pPr>
        <w:pStyle w:val="11"/>
        <w:ind w:firstLine="480"/>
        <w:jc w:val="both"/>
      </w:pPr>
      <w:r>
        <w:rPr>
          <w:rFonts w:ascii="宋体" w:hAnsi="宋体" w:hint="eastAsia"/>
        </w:rPr>
        <w:t>不过，如果仅仅说工业美学是又一种被建构的趣味，那还未触及它最要紧的地方。它与此前一切美学之间存在着结构性的、而非风格上的根本区别，至少体现在四个层面。其一是美的承载者发生了转移：在手工时代，美依附于人的技艺，一件器物之所以美，是因为其中凝结着某位匠人不可复制的手感与心力，因而每一件都略有不同，而这种不同正是价值所在；在机器时代，美依附于系统的精度，一件产品之所以美，恰恰是因为它与另外一百万件完全相同，误差被压缩到了肉眼不可辨的程度。前者以独一为贵，后者以齐一为贵，这是一次彻底的反转。其二是价值来源的转移：从前，繁复之所以美，是因为它昂贵、耗时、稀缺，装饰的本质是把财富与地位铭刻在物的表面；如今，简洁</w:t>
      </w:r>
      <w:r>
        <w:rPr>
          <w:rFonts w:ascii="宋体" w:hAnsi="宋体" w:hint="eastAsia"/>
        </w:rPr>
        <w:lastRenderedPageBreak/>
        <w:t>之所以美，是因为它精确、克制、可批量供给，价值的证明从“我耗费了多少”变成了“我控制得多准”。</w:t>
      </w:r>
    </w:p>
    <w:p w14:paraId="5D3A71B5" w14:textId="77777777" w:rsidR="001C1C36" w:rsidRDefault="001C1C36">
      <w:pPr>
        <w:pStyle w:val="11"/>
        <w:ind w:firstLine="480"/>
        <w:jc w:val="both"/>
      </w:pPr>
      <w:r>
        <w:rPr>
          <w:rFonts w:ascii="宋体" w:hAnsi="宋体" w:hint="eastAsia"/>
        </w:rPr>
        <w:t>其三是审美主体的转移。此前的美学基本上是为特定人群服务的：宫廷器物取悦君王，宗教造像面向信众，文人书画在小圈子内互相品评，其标准无须、也不打算普及到所有人。工业美学则第一次以全体消费者为对象——它必须被最大多数人接受，才能支撑起大规模的生产与销售。这就要求它剥离一切地方性、宗教性与阶层性的内容，追求一种可以跨越文化直接生效的形式，于是几何、比例、留白这些最“中性”的元素被推到了前台。表面看来，这是审美的民主化；但它同时也意味着，一套原本可以有无数地方答案的问题，被收敛成了一个全球统一的标准答案。其四是传播机制的转移：过去的审美标准依靠师徒相授与地域传统缓慢流传，工业美学则依托广告、大众媒体、设计教育与全球供应链同步推广，它的扩散速度与覆盖范围，是此前任何一种美学都无法企及的。正是这种前所未有的覆盖能力，使它极易被误认作普遍真理——当一个标准无处不在时，人们很难想象它之外还有别的可能。</w:t>
      </w:r>
    </w:p>
    <w:p w14:paraId="11D8F6F4" w14:textId="77777777" w:rsidR="001C1C36" w:rsidRDefault="001C1C36">
      <w:pPr>
        <w:pStyle w:val="11"/>
        <w:ind w:firstLine="480"/>
        <w:jc w:val="both"/>
      </w:pPr>
      <w:r>
        <w:rPr>
          <w:rFonts w:ascii="宋体" w:hAnsi="宋体" w:hint="eastAsia"/>
        </w:rPr>
        <w:t>这也提供了一个可以检验的预言。既然简洁之所以被认作高级，其真实根据是它在机器时代最经济、最精确，那么当技术条件改变、复杂造型的边际成本大幅下降之后，这一判断就应当随之松动。事实上，增材制造、参数化设计与自动化柔性生产正在取消“繁复等于昂贵”这一前提，而近年来设计领域对曲面、纹样、拟物与地方装饰的重新起用，或许正是这一松动的早期迹象。倘若这一趋势延续下去，“简洁等于高级”这个今天看来不言而喻的判断，很可能会再一次被改写——正如它当初被写下时一样，悄无声息，而且事后看来理所当然。届时的人们大概也会像我们看待维多利亚式雕花那样，觉得二十一世纪初的那种一味留白与去装饰，实在有些乏味而拘谨。</w:t>
      </w:r>
    </w:p>
    <w:p w14:paraId="6082356C" w14:textId="77777777" w:rsidR="0046215B" w:rsidRPr="00F0043C" w:rsidRDefault="009231AD">
      <w:pPr>
        <w:pStyle w:val="11"/>
        <w:ind w:firstLine="480"/>
        <w:jc w:val="both"/>
      </w:pPr>
      <w:r w:rsidRPr="00C70722">
        <w:rPr>
          <w:rFonts w:ascii="宋体" w:hAnsi="宋体" w:hint="eastAsia"/>
        </w:rPr>
        <w:t>五组案例指向同一个结论：所谓美学，根本不存在纯粹、一成不变、永恒存在的标准。从最贴身的身体，到最神圣的造像，再到最世俗的色彩、穿着与器物设计，凡是能够被人赋予美的地方，都能看到社会条件在暗中书写标准的痕迹。我们现在觉得某个时代、某个集体、某个国家创造的文化产品是美的，很大程度上已经受到了我们时代背景、所处阶层、家庭、人生经历的规训与塑造。我们看似在自由地选择我们认为美的产品，实际上早已在偏好结构中刻入了种种外在规训，而变得不自由。审美不仅不存在唯一标准，甚至连我们“自由选择”美的标准本身，也未必自由。因为人是社会的动物，任何人都不能脱离所处社会而产生对于美的感知。</w:t>
      </w:r>
    </w:p>
    <w:p w14:paraId="10CEAEB4" w14:textId="67428904" w:rsidR="0046215B" w:rsidRDefault="00C54A52" w:rsidP="00C54A52">
      <w:pPr>
        <w:pStyle w:val="21"/>
        <w:jc w:val="both"/>
        <w:rPr>
          <w:rFonts w:cs="Times New Roman"/>
        </w:rPr>
      </w:pPr>
      <w:r w:rsidRPr="00C54A52">
        <w:rPr>
          <w:rFonts w:ascii="楷体" w:eastAsia="楷体" w:hAnsi="楷体" w:cs="Times New Roman" w:hint="eastAsia"/>
          <w:b/>
          <w:bCs/>
          <w:sz w:val="28"/>
          <w:szCs w:val="28"/>
        </w:rPr>
        <w:t>三、对</w:t>
      </w:r>
      <w:r w:rsidRPr="00C54A52">
        <w:rPr>
          <w:rFonts w:ascii="楷体" w:eastAsia="楷体" w:hAnsi="楷体" w:cs="Times New Roman"/>
          <w:b/>
          <w:sz w:val="28"/>
          <w:szCs w:val="28"/>
        </w:rPr>
        <w:t>“普遍美</w:t>
      </w:r>
      <w:r w:rsidRPr="00C54A52">
        <w:rPr>
          <w:rFonts w:ascii="楷体" w:eastAsia="楷体" w:hAnsi="楷体" w:cs="Times New Roman" w:hint="eastAsia"/>
          <w:b/>
          <w:bCs/>
          <w:sz w:val="28"/>
          <w:szCs w:val="28"/>
        </w:rPr>
        <w:t>”的回应：</w:t>
      </w:r>
      <w:r w:rsidR="00FA1446">
        <w:rPr>
          <w:rFonts w:ascii="楷体" w:eastAsia="楷体" w:hAnsi="楷体" w:cs="Times New Roman" w:hint="eastAsia"/>
          <w:b/>
          <w:sz w:val="28"/>
          <w:szCs w:val="28"/>
        </w:rPr>
        <w:t>两组</w:t>
      </w:r>
      <w:r w:rsidRPr="00C54A52">
        <w:rPr>
          <w:rFonts w:ascii="楷体" w:eastAsia="楷体" w:hAnsi="楷体" w:cs="Times New Roman"/>
          <w:b/>
          <w:sz w:val="28"/>
          <w:szCs w:val="28"/>
        </w:rPr>
        <w:t>思想实验</w:t>
      </w:r>
    </w:p>
    <w:p w14:paraId="0AF2CDAE" w14:textId="77777777" w:rsidR="0046215B" w:rsidRPr="00F0043C" w:rsidRDefault="000617E7">
      <w:pPr>
        <w:pStyle w:val="11"/>
        <w:ind w:firstLine="480"/>
        <w:jc w:val="both"/>
      </w:pPr>
      <w:r w:rsidRPr="000617E7">
        <w:rPr>
          <w:rFonts w:ascii="宋体" w:hAnsi="宋体" w:hint="eastAsia"/>
        </w:rPr>
        <w:t>至此，最强的一个反例应当出场了</w:t>
      </w:r>
      <w:r>
        <w:rPr>
          <w:rFonts w:hint="eastAsia"/>
        </w:rPr>
        <w:t>：如果我们说美完全没有一个绝对标准，那么为什么有一些东西是全人类都会一致觉得美或丑的呢？</w:t>
      </w:r>
      <w:r w:rsidRPr="000617E7">
        <w:rPr>
          <w:rFonts w:ascii="宋体" w:hAnsi="宋体" w:hint="eastAsia"/>
        </w:rPr>
        <w:t>没有哪个文化把腐烂的尸体当作美景，也没有哪个民族会认为一只蟑螂比一只狗更美。这种跨越了语言、宗教、制度与</w:t>
      </w:r>
      <w:r w:rsidRPr="000617E7">
        <w:rPr>
          <w:rFonts w:ascii="宋体" w:hAnsi="宋体" w:hint="eastAsia"/>
        </w:rPr>
        <w:lastRenderedPageBreak/>
        <w:t>地理的一致性，似乎正是绝对标准存在的最好证据：既然建构因社会而异，那么凡是不因社会而异的，就应当来自建构之外。</w:t>
      </w:r>
    </w:p>
    <w:p w14:paraId="6E64FEFD" w14:textId="77777777" w:rsidR="0046215B" w:rsidRPr="00F0043C" w:rsidRDefault="00426634">
      <w:pPr>
        <w:pStyle w:val="11"/>
        <w:ind w:firstLine="480"/>
        <w:jc w:val="both"/>
      </w:pPr>
      <w:r w:rsidRPr="00426634">
        <w:rPr>
          <w:rFonts w:ascii="宋体" w:hAnsi="宋体" w:hint="eastAsia"/>
        </w:rPr>
        <w:t>我的回答是：普遍并不等于绝对。判断的一致，只能说明产生判断的条件是一致的，并不能说明被判断的对象自身携带着美。而这种条件的一致有两个来源：其一是全人类共享的生物构造，那是数十万年自然选择所留下的、以生存与繁衍为目的的反应机制；其二是全人类共享的基本处境——都要进食、避病、育幼、群居、防止感染与死亡，因而在这些方面形成了近乎重合的赋值体系。这两者都不是“美本身”，它们只是说明规训的范围恰好扩张到了物种的边界。</w:t>
      </w:r>
      <w:r>
        <w:rPr>
          <w:rFonts w:hint="eastAsia"/>
        </w:rPr>
        <w:t>这看似是仿佛存在一个绝对的美的标准，但实际上是社会群体意识对每一个人的驯化。只不过这个群体意识太大了，大到没有任何人从中逃离</w:t>
      </w:r>
      <w:r w:rsidRPr="00426634">
        <w:rPr>
          <w:rFonts w:ascii="宋体" w:hAnsi="宋体" w:hint="eastAsia"/>
        </w:rPr>
        <w:t>，于是人们把“无人例外”误读成了“天经地义”。</w:t>
      </w:r>
    </w:p>
    <w:p w14:paraId="14DF062E" w14:textId="77777777" w:rsidR="00426634" w:rsidRDefault="00426634">
      <w:pPr>
        <w:pStyle w:val="11"/>
        <w:ind w:firstLine="480"/>
        <w:jc w:val="both"/>
      </w:pPr>
      <w:r>
        <w:rPr>
          <w:rFonts w:ascii="宋体" w:hAnsi="宋体" w:hint="eastAsia"/>
        </w:rPr>
        <w:t>这里还需要补上一个更根本的区分，否则争论极易滑动。生物性的机制只提供材料，不提供判断。恐惧、恶心、亲近感、性冲动都是生理事件，它们发生在意识作出评价之前；而“美”是一个评价性的判断，它可以被论证、被教育、被辩护，也可以被推翻和收回——一个人完全可能一边生理性地厌恶某物，一边承认它是美的，正如许多人承认蛇的鳞纹极美却仍然不敢靠近。从生理反应到审美判断之间，隔着整整一层社会赋值：正是这一层决定了哪些反应被承认为“美感”，哪些被贬低为“口味”，哪些又被斥为“变态”。因此，即便某些反应确实普遍到无一例外，它也只是审美的原材料，而不是审美的标准；把生理性的趋避直接等同于美学上的高下，恰恰是我要反对的那种偷换。</w:t>
      </w:r>
    </w:p>
    <w:p w14:paraId="1AF8C543" w14:textId="77777777" w:rsidR="0046215B" w:rsidRPr="00F0043C" w:rsidRDefault="003159FE">
      <w:pPr>
        <w:pStyle w:val="11"/>
        <w:ind w:firstLine="480"/>
        <w:jc w:val="both"/>
      </w:pPr>
      <w:r w:rsidRPr="003159FE">
        <w:rPr>
          <w:rFonts w:ascii="宋体" w:hAnsi="宋体" w:hint="eastAsia"/>
        </w:rPr>
        <w:t>现在回到那个看似最坚定的案例</w:t>
      </w:r>
      <w:r>
        <w:rPr>
          <w:rFonts w:hint="eastAsia"/>
        </w:rPr>
        <w:t>：世界上没有人会觉得一只蟑螂比一只狗美。为什么？</w:t>
      </w:r>
      <w:r w:rsidRPr="003159FE">
        <w:rPr>
          <w:rFonts w:ascii="宋体" w:hAnsi="宋体" w:hint="eastAsia"/>
        </w:rPr>
        <w:t>最容易想到的解释是亲缘关系：</w:t>
      </w:r>
      <w:r>
        <w:rPr>
          <w:rFonts w:hint="eastAsia"/>
        </w:rPr>
        <w:t>狗作为哺乳动物，与人的亲缘关系更近，而与人亲缘关系更远的节肢动物更不符合人的审美。</w:t>
      </w:r>
      <w:r w:rsidRPr="003159FE">
        <w:rPr>
          <w:rFonts w:ascii="宋体" w:hAnsi="宋体" w:hint="eastAsia"/>
        </w:rPr>
        <w:t>但这个解释经不起追问。蝴蝶、蜜蜂、萤火虫、螳螂同样是节肢动物，与人的亲缘同样遥远，却被几乎所有文化视为美丽的、甚至神圣的；反过来，老鼠与蝙蝠是不折不扣的哺乳动物，在多数文化中却引发强烈的厌恶。可见亲缘的远近至多解释了共情的难易，并不能决定美丑的归属。要说明蟑螂与狗的差别，必须找到更强的理由。</w:t>
      </w:r>
    </w:p>
    <w:p w14:paraId="64EFC2A2" w14:textId="77777777" w:rsidR="003159FE" w:rsidRDefault="003159FE">
      <w:pPr>
        <w:pStyle w:val="11"/>
        <w:ind w:firstLine="480"/>
        <w:jc w:val="both"/>
      </w:pPr>
      <w:r>
        <w:rPr>
          <w:rFonts w:ascii="宋体" w:hAnsi="宋体" w:hint="eastAsia"/>
        </w:rPr>
        <w:t>第二层解释来自厌恶的功能。恶心是一套进化出来的疾病规避机制，它针对腐败、排泄、潮湿、密集群聚以及不可预测的快速爬行——这些线索在漫长的演化史中高度关联着病原体。蟑螂几乎命中了全部触发条件，老鼠也是如此。这个解释比亲缘关系有力得多，但必须看清它究竟解释了什么：它解释的是“我们为什么会本能地躲开它”，而不是“它为什么不美”。躲避是身体的事，丑是判断的事。承认存在一套普遍的规避机制，并不等于承认存在一套普遍的美学标准；恰恰相反，一旦把这套机制的来历说清楚，人们就会发现它服务的是生存效率，与美毫无关系——它是被自然选择塞进我们身体里的一段程序，而不是从事物本身流溢出来的性质。</w:t>
      </w:r>
    </w:p>
    <w:p w14:paraId="6C4C8D05" w14:textId="77777777" w:rsidR="003159FE" w:rsidRDefault="003159FE">
      <w:pPr>
        <w:pStyle w:val="11"/>
        <w:ind w:firstLine="480"/>
        <w:jc w:val="both"/>
      </w:pPr>
      <w:r>
        <w:rPr>
          <w:rFonts w:ascii="宋体" w:hAnsi="宋体" w:hint="eastAsia"/>
        </w:rPr>
        <w:t>真正把生理反应转化为美丑判断的，是第三层——赋值。我们所喜欢和厌恶的，并非真的是蟑螂或狗的本身，而是它们所处的环境，以及我们爱屋及乌地投射在它们身上</w:t>
      </w:r>
      <w:r>
        <w:rPr>
          <w:rFonts w:ascii="宋体" w:hAnsi="宋体" w:hint="eastAsia"/>
        </w:rPr>
        <w:lastRenderedPageBreak/>
        <w:t>的影子。我们厌恶蟑螂，是因为蟑螂生存的环境对人类来说是危险的、应当远离的：肮脏、潮湿、充满污染、细菌丛生；在现代社会里，它还额外指示着居所的失序、贫穷与不体面。因此，每当看见蟑螂，我们就不自觉地将它与这种需要远离并且令人厌恶的环境联系在一起，进而把厌恶转移到它的形体本身，误以为那对触须和油亮的背甲天生就是丑的。</w:t>
      </w:r>
    </w:p>
    <w:p w14:paraId="7537B2A1" w14:textId="77777777" w:rsidR="003159FE" w:rsidRDefault="003159FE">
      <w:pPr>
        <w:pStyle w:val="11"/>
        <w:ind w:firstLine="480"/>
        <w:jc w:val="both"/>
      </w:pPr>
      <w:r>
        <w:rPr>
          <w:rFonts w:ascii="宋体" w:hAnsi="宋体" w:hint="eastAsia"/>
        </w:rPr>
        <w:t>赋值可以改变，证据就在同一类生物身上。如果蟑螂生活在一个十分清洁的环境，并且对人类产生了某种具体而有用的价值，我们还会像现在一样如此厌恶和远离它吗？想想冬虫夏草吧。想想蝉吧。它们或许在你心中远没有蟑螂那么丑陋——蝉因“饮露不食”与蜕壳重生而被赋予高洁与永生的意义，汉代人甚至把玉琀蝉放入逝者口中；蚕因其经济价值而被尊称为“天虫”，其吐丝的形象被写进最典雅的诗文；冬虫夏草因药用价值而身价百倍，人们谈起它时毫无恶感；蜜蜂则因勤劳与甜蜜被塑造成美德的化身。在东南亚、墨西哥与非洲的许多社会中，昆虫是日常食物，当地人对着一盘炸虫并不会产生我们所谓的恶心。而狗也并非到处受宠：在某些文化传统中它被视为不洁的动物，在另一些地方它长期只是肉食或看家的工具。同一种生物，在不同的赋值体系中，美丑可以整个翻转。所以“没有人觉得蟑螂比狗美”这一事实，所证明的并不是美有绝对标准，而是今天的人类在居住方式、卫生观念与畜养历史上已经高度趋同，因而共享了同一套赋值。普遍的是我们的处境，不是美。</w:t>
      </w:r>
    </w:p>
    <w:p w14:paraId="02B6D6E9" w14:textId="429F2687" w:rsidR="0046215B" w:rsidRPr="00F0043C" w:rsidRDefault="0012030D">
      <w:pPr>
        <w:pStyle w:val="11"/>
        <w:ind w:firstLine="480"/>
        <w:jc w:val="both"/>
      </w:pPr>
      <w:r w:rsidRPr="0012030D">
        <w:rPr>
          <w:rFonts w:ascii="宋体" w:hAnsi="宋体" w:hint="eastAsia"/>
        </w:rPr>
        <w:t>再从正面追问一次：</w:t>
      </w:r>
      <w:r>
        <w:rPr>
          <w:rFonts w:hint="eastAsia"/>
        </w:rPr>
        <w:t>你为什么觉得一只狗是美的？是那一双水汪汪的大眼睛吗？鳄鱼也有。是满身柔顺的毛发吗？狼蛛和天鹅绒蟹也有。是悦耳的声音吗？蟋蟀也有。但你并不会因此觉得这些动物美。</w:t>
      </w:r>
      <w:r w:rsidRPr="0012030D">
        <w:rPr>
          <w:rFonts w:ascii="宋体" w:hAnsi="宋体" w:hint="eastAsia"/>
        </w:rPr>
        <w:t>这个逐项拆解说明，美不能被还原为任何一份可以清点的属性清单：每一项属性单独出现在别处时都不产生美感，只有当它们出现在“狗”这个已经被我们的生活世界所接纳的整体之中时，才被读作可爱与美。换言之，</w:t>
      </w:r>
      <w:r w:rsidR="00804334" w:rsidRPr="00804334">
        <w:rPr>
          <w:rFonts w:ascii="宋体" w:hAnsi="宋体"/>
        </w:rPr>
        <w:t>我们所谓对狗的审美，从来不是对其生物特征的客观欣赏，而是对狗在社会生活中所扮演角色的整体评价：陪伴、忠诚、保护、协作。这些品质通过故事、图像、宠物文化不断被赋予狗，最终沉淀为一种仿佛自然的审美情感。</w:t>
      </w:r>
    </w:p>
    <w:p w14:paraId="15B11A27" w14:textId="77777777" w:rsidR="0012030D" w:rsidRDefault="0012030D">
      <w:pPr>
        <w:pStyle w:val="11"/>
        <w:ind w:firstLine="480"/>
        <w:jc w:val="both"/>
      </w:pPr>
      <w:r>
        <w:rPr>
          <w:rFonts w:ascii="宋体" w:hAnsi="宋体" w:hint="eastAsia"/>
        </w:rPr>
        <w:t>更进一步说，狗身上那些最能打动人的特征——圆颅、短吻、大眼、幼态的身体比例与丰富的面部表情——在很大程度上并不是自然的馈赠，而是人类在上万年的驯化与选育中一点点挑选、固定下来的结果。狼没有那样的眼神，是我们把它一步步改造成了今天的模样。也就是说，我们在狗身上欣赏的，其实是我们自己长期投射并亲手塑造出来的镜像；当我们赞叹它“天生可爱”时，我们赞叹的其实是自己的作品。审美在这里完成了一个闭环：先按照自己的偏好塑造对象，再从对象身上确认这一偏好的天然性，最后用这份被制造出来的天然性去证明美是客观的。这个闭环之所以难以察觉，正是因为它的每一步都跨越了太长的时间。</w:t>
      </w:r>
    </w:p>
    <w:p w14:paraId="1AFA9E37" w14:textId="765C03BC" w:rsidR="0046215B" w:rsidRPr="00F0043C" w:rsidRDefault="00000000">
      <w:pPr>
        <w:pStyle w:val="11"/>
        <w:ind w:firstLine="480"/>
        <w:jc w:val="both"/>
      </w:pPr>
      <w:r>
        <w:rPr>
          <w:rFonts w:hint="eastAsia"/>
        </w:rPr>
        <w:t>再做一个思想实验：如果人类都长得像刑天一样——无首，以双乳为目，以肚脐为口——那么今天抖音上那种依靠五官比例和面部对称而走红的网红，你还会觉得他或她</w:t>
      </w:r>
      <w:r>
        <w:rPr>
          <w:rFonts w:hint="eastAsia"/>
        </w:rPr>
        <w:lastRenderedPageBreak/>
        <w:t>美吗？</w:t>
      </w:r>
      <w:r w:rsidR="00FE1C10" w:rsidRPr="00FE1C10">
        <w:rPr>
          <w:rFonts w:ascii="宋体" w:hAnsi="宋体" w:hint="eastAsia"/>
        </w:rPr>
        <w:t>在那个世界里，关于美的全部话语都将围绕胸腹的起伏、双目的间距与脐口的形状展开，而“高鼻梁”“下颌线”这类词根本不会被发明出来，因为没有任何东西与之对应。有人会反驳说，对称之所以美，是因为它暗示着健康的发育与良好的基因。但这一反驳恰恰印证了我的论点：</w:t>
      </w:r>
      <w:r w:rsidR="00FC26ED" w:rsidRPr="00FC26ED">
        <w:rPr>
          <w:rFonts w:ascii="宋体" w:hAnsi="宋体"/>
        </w:rPr>
        <w:t>所谓“全人类普遍觉得”的美，其实只是特定物种、特定历史阶段、特定社会结构所共同形成的群体共识。</w:t>
      </w:r>
      <w:r w:rsidR="00FE1C10" w:rsidRPr="00FE1C10">
        <w:rPr>
          <w:rFonts w:ascii="宋体" w:hAnsi="宋体" w:hint="eastAsia"/>
        </w:rPr>
        <w:t>它不是关于美的绝对真理，而是关于人类处境的偶然事实。换一副形体，换一套生存条件，标准便随之改写。</w:t>
      </w:r>
      <w:r>
        <w:rPr>
          <w:rFonts w:hint="eastAsia"/>
        </w:rPr>
        <w:t>美的判断，始终取决于我们身处的物种形态、文化环境和生活经验。</w:t>
      </w:r>
    </w:p>
    <w:p w14:paraId="2C2DEC44" w14:textId="77777777" w:rsidR="00FE1C10" w:rsidRDefault="00FE1C10">
      <w:pPr>
        <w:pStyle w:val="11"/>
        <w:ind w:firstLine="480"/>
        <w:jc w:val="both"/>
      </w:pPr>
      <w:r>
        <w:rPr>
          <w:rFonts w:ascii="宋体" w:hAnsi="宋体" w:hint="eastAsia"/>
        </w:rPr>
        <w:t>因此，所谓“普遍美”并没有真正走出建构，它只是把建构的边界一直推到了物种的边缘。普遍性来自条件的普遍，而不是标准的绝对；条件一旦改变——无论是环境的改变、赋值体系的改变，还是身体形态的改变——普遍性立刻瓦解。反过来说，一种标准之所以显得越是不容置疑，往往不是因为它越接近真理，而是因为承载它的那个共同体越大、越无从逃离。</w:t>
      </w:r>
    </w:p>
    <w:p w14:paraId="2B6515B4" w14:textId="77777777" w:rsidR="0046215B" w:rsidRDefault="00926453" w:rsidP="00926453">
      <w:pPr>
        <w:pStyle w:val="21"/>
        <w:jc w:val="both"/>
        <w:rPr>
          <w:rFonts w:cs="Times New Roman"/>
        </w:rPr>
      </w:pPr>
      <w:r w:rsidRPr="00926453">
        <w:rPr>
          <w:rFonts w:ascii="楷体" w:eastAsia="楷体" w:hAnsi="楷体" w:cs="Times New Roman" w:hint="eastAsia"/>
          <w:b/>
          <w:bCs/>
          <w:sz w:val="28"/>
          <w:szCs w:val="28"/>
        </w:rPr>
        <w:t>四、美的政治性：审美标准作为阶级与文明的角力场</w:t>
      </w:r>
    </w:p>
    <w:p w14:paraId="498F3634" w14:textId="77777777" w:rsidR="0046215B" w:rsidRPr="00F0043C" w:rsidRDefault="00B72C0B">
      <w:pPr>
        <w:pStyle w:val="11"/>
        <w:ind w:firstLine="480"/>
        <w:jc w:val="both"/>
      </w:pPr>
      <w:r w:rsidRPr="00B72C0B">
        <w:rPr>
          <w:rFonts w:ascii="宋体" w:hAnsi="宋体" w:hint="eastAsia"/>
        </w:rPr>
        <w:t>前面三节已经说明，美的标准是被社会条件建构出来的。但仅仅指出这一点还不够。一套标准既然是被建构的，就必然是被某些人、为着某些目的建构的；于是紧接着的问题便是：谁在建构，为谁建构，以及建构起来之后被用来做什么。这就进入了美的政治性问题。在这个问题上，毛泽东的论述至今仍然是最为透彻、最少遮掩的。</w:t>
      </w:r>
    </w:p>
    <w:p w14:paraId="63A32CD7" w14:textId="77777777" w:rsidR="00B72C0B" w:rsidRDefault="00B72C0B">
      <w:pPr>
        <w:pStyle w:val="11"/>
        <w:ind w:firstLine="480"/>
        <w:jc w:val="both"/>
      </w:pPr>
      <w:r>
        <w:rPr>
          <w:rFonts w:ascii="宋体" w:hAnsi="宋体" w:hint="eastAsia"/>
        </w:rPr>
        <w:t>一九四二年五月，毛泽东在延安文艺座谈会上开宗明义地指出：“在我们为中国人民解放的斗争中，有各种的战线，就中也可以说有文武两个战线，这就是文化战线和军事战线。”他进而说明召开这次会议的目的，“就是要使文艺很好地成为整个革命机器的一个组成部分，作为团结人民、教育人民、打击敌人、消灭敌人的有力的武器”。这段话把文艺的位置一次说尽：它不是军事斗争之外的点缀，而是与军事战线并列的另一条战线；它不是自足的审美活动，而是革命机器的组成部分。列宁此前提出的“齿轮和螺丝钉”之喻，说的正是同一件事。在这里，文艺工作的性质首先是政治的，其次才是形式与趣味的。</w:t>
      </w:r>
    </w:p>
    <w:p w14:paraId="769B5DB3" w14:textId="77777777" w:rsidR="00B72C0B" w:rsidRDefault="00B72C0B">
      <w:pPr>
        <w:pStyle w:val="11"/>
        <w:ind w:firstLine="480"/>
        <w:jc w:val="both"/>
      </w:pPr>
      <w:r>
        <w:rPr>
          <w:rFonts w:ascii="宋体" w:hAnsi="宋体" w:hint="eastAsia"/>
        </w:rPr>
        <w:t>正因如此，《讲话》所提出的第一个问题不是“什么是美”，而是“我们的文艺是为什么人的”。这个提问方式本身就极具穿透力：它默认审美从来不是无主的，任何一套文艺标准都必然服务于某个特定的人群，区别只在于服务的对象是否被明确说出。毛泽东由此断言，为地主阶级的文艺是封建主义的文艺，为资产阶级的文艺是资产阶级的文艺，而所谓“文艺是超阶级的”这一主张，实际上不过是把某一个阶级的趣味伪装成了全人类的趣味。基于同样的逻辑，他提出文艺批评有政治标准与艺术标准两个标准，并明确把政治标准放在第一位；但他同时强调，“缺乏艺术性的艺术品，无论政治上怎样进步，也是没有力量的”，因而要求的是革命的政治内容和尽可能完美的艺术形式的统</w:t>
      </w:r>
      <w:r>
        <w:rPr>
          <w:rFonts w:ascii="宋体" w:hAnsi="宋体" w:hint="eastAsia"/>
        </w:rPr>
        <w:lastRenderedPageBreak/>
        <w:t>一。这一点常被忽略，却恰恰说明他并非不懂审美的独立价值，而是清醒地知道：审美的力量正来自它的形式，而这份力量必须有所归属。</w:t>
      </w:r>
    </w:p>
    <w:p w14:paraId="6E8BA0F9" w14:textId="77777777" w:rsidR="00B72C0B" w:rsidRDefault="00B72C0B">
      <w:pPr>
        <w:pStyle w:val="11"/>
        <w:ind w:firstLine="480"/>
        <w:jc w:val="both"/>
      </w:pPr>
      <w:r>
        <w:rPr>
          <w:rFonts w:ascii="宋体" w:hAnsi="宋体" w:hint="eastAsia"/>
        </w:rPr>
        <w:t>《讲话》中还有一段夫子自道，对本文的论点而言几乎是一份现成的证词。毛泽东回忆自己感情变化的经历说：“我是个学生出身的人，在学校养成了一种学生习惯……那时，我觉得世界上干净的人只有知识分子，工人农民总是比较脏的。知识分子的衣服，别人的我可以穿，以为是干净的；工人农民的衣服，我就不愿意穿，以为是脏的。”而在与工农兵长期共同生活之后，“这时，只是在这时，我才根本地改变了资产阶级学校所教给我的那种资产阶级的和小资产阶级的感情。这时，拿未曾改造的知识分子和工人农民比较，就觉得知识分子不干净了，最干净的还是工人农民，尽管他们手是黑的，脚上有牛屎，还是比资产阶级和小资产阶级知识分子都干净。”</w:t>
      </w:r>
    </w:p>
    <w:p w14:paraId="1FEE0399" w14:textId="77777777" w:rsidR="00B72C0B" w:rsidRDefault="00B72C0B">
      <w:pPr>
        <w:pStyle w:val="11"/>
        <w:ind w:firstLine="480"/>
        <w:jc w:val="both"/>
      </w:pPr>
      <w:r>
        <w:rPr>
          <w:rFonts w:ascii="宋体" w:hAnsi="宋体" w:hint="eastAsia"/>
        </w:rPr>
        <w:t>这段话的分量在于，它记录了一次感受层面的整体翻转，而不是一次观点层面的说服。干净与脏，是最直接、最不容置疑的身体感受，几乎不经思考便自行发生，正因如此它才最容易被误认为天性。然而毛泽东明确指出，这份感受是“资产阶级学校所教给我的”，是被特定的教育与阶级位置塑造出来的；而当他的社会位置改变之后，同样的对象——黑的手、带着牛屎的脚——所引发的感受也随之整个颠倒。他为这一过程给出的命名是：“这就叫做感情起了变化，由一个阶级变到另一个阶级。”请注意这里所使用的因果方向：不是因为他先认识到工农更值得尊敬，才觉得他们干净；而是因为他的阶级立场先发生了转移，感受才随之改变。审美判断在这里被明确地还原为阶级立场的函数。本文第一节中布尔迪厄所说的“惯习”，与此处所说的“感情”，指的其实是同一个东西：一套被身体化了的、以至于当事人误以为出于本性的社会规训。</w:t>
      </w:r>
    </w:p>
    <w:p w14:paraId="631B810B" w14:textId="77777777" w:rsidR="00B72C0B" w:rsidRDefault="00B72C0B">
      <w:pPr>
        <w:pStyle w:val="11"/>
        <w:ind w:firstLine="480"/>
        <w:jc w:val="both"/>
      </w:pPr>
      <w:r>
        <w:rPr>
          <w:rFonts w:ascii="宋体" w:hAnsi="宋体" w:hint="eastAsia"/>
        </w:rPr>
        <w:t>这一系列判断并非临时的策略之言，而是有其完整的理论根据。早在一九四〇年的《新民主主义论》中，毛泽东就已经确立了总的框架：“一定的文化（当作观念形态的文化）是一定社会的政治和经济的反映，又给予伟大影响和作用于一定社会的政治和经济；而经济是基础，政治则是经济的集中的表现。”这句话包含着两个方向的判断，缺一不可。一方面，文化——自然也包括审美——是被政治与经济所决定的，它不可能凭空产生，也不可能超然于产生它的那个社会之外；另一方面，文化又反过来给予政治和经济以“伟大影响和作用”，因而绝不是一种可有可无的附属品。审美之所以成为必争之地，正在于这个双向关系：它既是社会结构的产物，又是再生产这一结构的手段。谁塑造了一个民族对美丑的感受，谁就在最深的层次上塑造了这个民族对好坏、对贵贱、对可欲与可耻的全部判断。</w:t>
      </w:r>
    </w:p>
    <w:p w14:paraId="3312FA6E" w14:textId="77777777" w:rsidR="0046215B" w:rsidRPr="00F0043C" w:rsidRDefault="004B1A62">
      <w:pPr>
        <w:pStyle w:val="11"/>
        <w:ind w:firstLine="480"/>
        <w:jc w:val="both"/>
      </w:pPr>
      <w:r w:rsidRPr="004B1A62">
        <w:rPr>
          <w:rFonts w:ascii="宋体" w:hAnsi="宋体" w:hint="eastAsia"/>
        </w:rPr>
        <w:t>需要强调的是，这并不是某一种政治传统的特殊做法，而是一切共同体的普遍机制；毛泽东的贡献不在于发明了它，而在于把一件人人都在做、却极少有人肯承认的事情直截了当地说了出来。</w:t>
      </w:r>
      <w:r>
        <w:rPr>
          <w:rFonts w:ascii="宋体" w:hAnsi="宋体" w:hint="eastAsia"/>
        </w:rPr>
        <w:t>旗帜与徽章、国歌与军乐、纪念碑与陵园、史诗与神话、样板戏与主旋律电影、好莱坞式的英雄叙事与视觉语法，本质上都是把政治立场翻译成可感形式的装置：它们不与人讲道理，而是直接作用于眼睛、耳朵和身体，绕开论证抵达情感，</w:t>
      </w:r>
      <w:r>
        <w:rPr>
          <w:rFonts w:ascii="宋体" w:hAnsi="宋体" w:hint="eastAsia"/>
        </w:rPr>
        <w:lastRenderedPageBreak/>
        <w:t>因而比任何说服都更迅速、更持久。</w:t>
      </w:r>
      <w:r w:rsidRPr="004B1A62">
        <w:rPr>
          <w:rFonts w:ascii="宋体" w:hAnsi="宋体" w:hint="eastAsia"/>
        </w:rPr>
        <w:t>一个人可以反驳一篇社论，却很难反驳一段让他热泪盈眶的旋律；论证会激起对抗，而美感不会，它让人在毫无戒备的状态下接受了一整套价值排序。这正是审美作为政治工具的效率所在，也是它作为政治工具最危险的地方。</w:t>
      </w:r>
    </w:p>
    <w:p w14:paraId="27AD6E10" w14:textId="77777777" w:rsidR="004B1A62" w:rsidRDefault="004B1A62">
      <w:pPr>
        <w:pStyle w:val="11"/>
        <w:ind w:firstLine="480"/>
        <w:jc w:val="both"/>
      </w:pPr>
      <w:r>
        <w:rPr>
          <w:rFonts w:ascii="宋体" w:hAnsi="宋体" w:hint="eastAsia"/>
        </w:rPr>
        <w:t>由此可以得出本节的核心判断：以美学标准为坐标轴而建立起来的整个文艺体系，实际上是各阶级与各文明之间的角力场；谁掌握了定义美的话语权，谁就能在最根本的层次上影响一个族群的价值取向与现实选择。之所以说“最根本”，是因为审美的规训作用于价值判断形成之前的那一层。政治宣传要求人接受一个结论，审美却直接安排人去欣赏什么、向往什么、羞于什么；前者塑造观点，后者塑造欲望。一个族群如果长期以他人的美学坐标来衡量自身，那么它的年轻人会不自觉地认为自己的面孔不够好看、自己的城市不够体面、自己的历史不够光荣、自己的语言不够高雅——而这一切都不以观点的形式出现，因此也无法用观点去反驳，它只表现为一种说不清来由的自惭形秽。等到这种感受沉淀下来，价值取向便随之改变：什么样的生活值得过，什么样的成功值得追求，什么样的东西值得买，什么样的地方值得去，甚至什么样的人值得爱，都会按照那套外来的坐标重新排序。所谓文化影响力的实质，从来不是让人认同某个观点，而是让人接受某种感受。</w:t>
      </w:r>
    </w:p>
    <w:p w14:paraId="6D661FFA" w14:textId="77777777" w:rsidR="004B1A62" w:rsidRDefault="004B1A62">
      <w:pPr>
        <w:pStyle w:val="11"/>
        <w:ind w:firstLine="480"/>
        <w:jc w:val="both"/>
      </w:pPr>
      <w:r>
        <w:rPr>
          <w:rFonts w:ascii="宋体" w:hAnsi="宋体" w:hint="eastAsia"/>
        </w:rPr>
        <w:t>最后还应指出一层容易被忽略的逻辑：审美之所以能够承担上述全部职能，前提恰恰是它可以被建构。倘若美真的是外在于人的绝对之物，它就无法被组织、被引导、被用来凝聚或分化，宣传、教育、评奖与传播也就统统失去了着力点；一件事物若其美丑早已由天理注定，那么无论谁来主管文艺工作，都不过是徒劳。换言之，文艺工作在历史上之所以屡屡奏效，本身就是“美是社会建构”这一命题最有力的实践证明。建构性并不是一个需要辩护的弱点，而正是它能够被使用的原因。承认美是被建构的，非但不会取消文艺工作的意义，反而是理解其意义的唯一前提。</w:t>
      </w:r>
    </w:p>
    <w:p w14:paraId="59E4CDC0" w14:textId="77777777" w:rsidR="004B1A62" w:rsidRDefault="004B1A62">
      <w:pPr>
        <w:pStyle w:val="21"/>
        <w:jc w:val="both"/>
        <w:rPr>
          <w:rFonts w:cs="Times New Roman"/>
          <w:kern w:val="2"/>
          <w14:ligatures w14:val="standardContextual"/>
        </w:rPr>
      </w:pPr>
      <w:r>
        <w:rPr>
          <w:rFonts w:ascii="楷体" w:eastAsia="楷体" w:hAnsi="楷体" w:cs="Times New Roman" w:hint="eastAsia"/>
          <w:b/>
          <w:bCs/>
          <w:sz w:val="28"/>
          <w:szCs w:val="28"/>
        </w:rPr>
        <w:t>五、佛学的视角：美丑之分与分别心</w:t>
      </w:r>
    </w:p>
    <w:p w14:paraId="2C67EAB3" w14:textId="77777777" w:rsidR="004B1A62" w:rsidRDefault="004B1A62">
      <w:pPr>
        <w:pStyle w:val="11"/>
        <w:ind w:firstLine="480"/>
        <w:jc w:val="both"/>
      </w:pPr>
      <w:r>
        <w:rPr>
          <w:rFonts w:ascii="宋体" w:hAnsi="宋体" w:hint="eastAsia"/>
        </w:rPr>
        <w:t>上一节所讨论的，是美在世间法层面上的功能：它是治理的工具，是可以被组织、被动员、被争夺的资源。但这并不是关于美的全部话。如果换一个方向追问——不问美被用来做什么，而问那个作出美丑判断的心究竟处在什么状态——就进入了一个完全不同的层面。这个层面在佛学中有着极为精密的分析，而其核心概念只有一个：分别心。</w:t>
      </w:r>
    </w:p>
    <w:p w14:paraId="769FC5D0" w14:textId="77777777" w:rsidR="0046215B" w:rsidRPr="00F0043C" w:rsidRDefault="00FA2109">
      <w:pPr>
        <w:pStyle w:val="11"/>
        <w:ind w:firstLine="480"/>
        <w:jc w:val="both"/>
      </w:pPr>
      <w:r w:rsidRPr="00FA2109">
        <w:rPr>
          <w:rFonts w:ascii="宋体" w:hAnsi="宋体" w:hint="eastAsia"/>
        </w:rPr>
        <w:t>所谓分别，指的是心在面对境相时自动生起的取舍、比较与安立：这是美的，那是丑的；这是可欲的，那是可厌的。佛学认为，这种判断并非对事物本来面目的如实认识，而是心自己加上去的东西。</w:t>
      </w:r>
      <w:r w:rsidRPr="00007B35">
        <w:rPr>
          <w:rFonts w:ascii="宋体" w:hAnsi="宋体" w:hint="eastAsia"/>
        </w:rPr>
        <w:t>《金刚经》所谓“凡所有相，皆是虚妄</w:t>
      </w:r>
      <w:r w:rsidRPr="00FA2109">
        <w:rPr>
          <w:rFonts w:ascii="宋体" w:hAnsi="宋体" w:hint="eastAsia"/>
        </w:rPr>
        <w:t>，若见诸相非相，即见如来</w:t>
      </w:r>
      <w:r w:rsidRPr="00007B35">
        <w:rPr>
          <w:rFonts w:ascii="宋体" w:hAnsi="宋体" w:hint="eastAsia"/>
        </w:rPr>
        <w:t>”，又谓“若以色见我，以音声求我，是人行邪道，不能见如来”，说的正是这一层：一旦以形色去把捉最高的存在，所把捉到的就一定不是它，而是自己心中的成见</w:t>
      </w:r>
      <w:r w:rsidRPr="00FA2109">
        <w:rPr>
          <w:rFonts w:ascii="宋体" w:hAnsi="宋体" w:hint="eastAsia"/>
        </w:rPr>
        <w:t>。《心经》讲“不生不灭，不垢不净，不增不减”，其中“不垢不净”四字最切本题——垢与净，正如美与丑，是一组相对而立的判断，二者同时成立、同时瓦解，都不属于事</w:t>
      </w:r>
      <w:r w:rsidRPr="00FA2109">
        <w:rPr>
          <w:rFonts w:ascii="宋体" w:hAnsi="宋体" w:hint="eastAsia"/>
        </w:rPr>
        <w:lastRenderedPageBreak/>
        <w:t>物本身。《金刚经》又说“是法平等，无有高下”，从根本上取消了在诸相之间排定优劣的合法性。</w:t>
      </w:r>
      <w:r>
        <w:rPr>
          <w:rFonts w:hint="eastAsia"/>
        </w:rPr>
        <w:t>因此，</w:t>
      </w:r>
      <w:r w:rsidRPr="00FA2109">
        <w:rPr>
          <w:rFonts w:ascii="宋体" w:hAnsi="宋体" w:hint="eastAsia"/>
        </w:rPr>
        <w:t>佛陀从来没有谈论所谓美的标准</w:t>
      </w:r>
      <w:r>
        <w:rPr>
          <w:rFonts w:hint="eastAsia"/>
        </w:rPr>
        <w:t>，也永远不会执着于所谓的美。</w:t>
      </w:r>
    </w:p>
    <w:p w14:paraId="0F9A6312" w14:textId="77777777" w:rsidR="00FA2109" w:rsidRDefault="00FA2109">
      <w:pPr>
        <w:pStyle w:val="11"/>
        <w:ind w:firstLine="480"/>
        <w:jc w:val="both"/>
      </w:pPr>
      <w:r>
        <w:rPr>
          <w:rFonts w:ascii="宋体" w:hAnsi="宋体" w:hint="eastAsia"/>
        </w:rPr>
        <w:t>关于分别心，佛典中最为传神的一段，当推《维摩诘所说经·观众生品》中的天女散花。天女以天花散于满室大众身上，花落到诸菩萨身上纷纷坠地，落到大弟子身上却牢牢粘住，弟子们运尽神力也去不掉。舍利弗说，花著身不合沙门法度，所以要把它去掉。天女的回答直指要害：“勿谓此华为不如法。所以者何？是华无所分别，仁者自生分别想耳。”花本身并不分别，也无所谓合法与不合法，分别是看花的人自己生出来的。她接着说明菩萨身上花不粘着的缘由：“观诸菩萨华不著者，已断一切分别想故。”最后归结为那句流传千载的话：“结习未尽，华著身耳；结习尽者，华不著也。”</w:t>
      </w:r>
    </w:p>
    <w:p w14:paraId="324DA7C3" w14:textId="77777777" w:rsidR="00FA2109" w:rsidRDefault="00FA2109">
      <w:pPr>
        <w:pStyle w:val="11"/>
        <w:ind w:firstLine="480"/>
        <w:jc w:val="both"/>
      </w:pPr>
      <w:r>
        <w:rPr>
          <w:rFonts w:ascii="宋体" w:hAnsi="宋体" w:hint="eastAsia"/>
        </w:rPr>
        <w:t>这段经文对本文的论旨有着近乎完美的对应关系。第一，“是华无所分别，仁者自生分别想耳”——花不美也不丑，不清净也不染污，一切属性都是观者加上去的。本文前面所讨论的蟑螂与狗、红与绿、简洁与繁复，无一不是这个道理：属性不在物上，在心上。第二，“结习”二字尤为精当。结习指的是长久熏习而积累下来的习气，它极其细微，不以观念的形式存在，因而当事人往往察觉不到自己正在分别；它只是让花粘上了身，如此而已。这与布尔迪厄所说的“惯习”、与毛泽东所说的“感情”，在描述的对象上高度重合——都是那种已经沉入身体、不再经过思考的自动反应。三种语言，一个所指。第三，弟子们“神力去华，不能令去”这个细节意味深长：越是用力想要摆脱，越是摆脱不掉。因为用力本身仍是一种分别——想要去掉花，前提正是认定花不该在身上。同理，一个人若立志要证明自己的审美超然于时代之外，这份立志本身就已经是时代的产物了。</w:t>
      </w:r>
    </w:p>
    <w:p w14:paraId="0B52A088" w14:textId="77777777" w:rsidR="00FA2109" w:rsidRDefault="00FA2109">
      <w:pPr>
        <w:pStyle w:val="11"/>
        <w:ind w:firstLine="480"/>
        <w:jc w:val="both"/>
      </w:pPr>
      <w:r>
        <w:rPr>
          <w:rFonts w:ascii="宋体" w:hAnsi="宋体" w:hint="eastAsia"/>
        </w:rPr>
        <w:t>禅宗把这一层说得更为斩截。三祖僧璨《信心铭》开篇即言：“至道无难，唯嫌拣择。但莫憎爱，洞然明白。毫厘有差，天地悬隔。”“拣择”正是分别，“憎爱”正是美丑好恶的原型。此中要旨并非要人变成一块木石、对一切无动于衷，而是指出：真正妨碍见道的不是外物，而是那个不断在外物之间排定优劣的心。《信心铭》后文又说“法无异法，妄自爱著”“一切二边，良由斟酌”，意思是诸法本无高下之别，高下是自心斟酌比较出来的，然后又反过来被当作事物固有的性质。同样的道理见于《六祖坛经》那则著名的公案：风吹幡动，一僧说是风动，一僧说是幡动，六祖慧能说，“不是风动，不是幡动，仁者心动”。移到本文的题目上，便是：不是这个时代的佛像更美，也不是那个时代的佛像更丑，是看的人心里先动了。</w:t>
      </w:r>
    </w:p>
    <w:p w14:paraId="16A322C6" w14:textId="77777777" w:rsidR="00FA2109" w:rsidRDefault="00FA2109">
      <w:pPr>
        <w:pStyle w:val="11"/>
        <w:ind w:firstLine="480"/>
        <w:jc w:val="both"/>
      </w:pPr>
      <w:r>
        <w:rPr>
          <w:rFonts w:ascii="宋体" w:hAnsi="宋体" w:hint="eastAsia"/>
        </w:rPr>
        <w:t>这一思路在中国本土的思想传统中亦有相通之处，可与佛典互为参证。《庄子·齐物论》借王倪之口发问：“毛嫱丽姬，人之所美也；鱼见之深入，鸟见之高飞，麋鹿见之决骤，四者孰知天下之正色哉？”毛嫱与丽姬是公认的绝色，然而鱼见了潜入水底，鸟见了飞向高空，麋鹿见了掉头奔逃——人、鱼、鸟、麋鹿四者之中，究竟谁才懂得天下真正的美色？这个追问与本文第三节中的刑天设想几乎如出一辙，只是庄子早了两千三百年：所谓“正色”，从来只是某一物种在其自身处境中形成的共识，换一个物种便</w:t>
      </w:r>
      <w:r>
        <w:rPr>
          <w:rFonts w:ascii="宋体" w:hAnsi="宋体" w:hint="eastAsia"/>
        </w:rPr>
        <w:lastRenderedPageBreak/>
        <w:t>随之瓦解。《老子》则从另一端切入：“天下皆知美之为美，斯恶已。”当天下人都知道什么是美的时候，丑也就同时被制造出来了；美与丑是同一次分别动作的两个产物，谁也无法脱离对方而单独成立。因此，树立一套美的标准，就等于同时判定了一大批人和事物为丑——这一点，本文第二节中被斥为“土”的农村色彩、被视为“畸形”的缠足、被认为“不美”的清代佛像，都已经反复印证过了。</w:t>
      </w:r>
    </w:p>
    <w:p w14:paraId="5303465A" w14:textId="77777777" w:rsidR="0046215B" w:rsidRPr="00F0043C" w:rsidRDefault="00E621D8">
      <w:pPr>
        <w:pStyle w:val="11"/>
        <w:ind w:firstLine="480"/>
        <w:jc w:val="both"/>
      </w:pPr>
      <w:r w:rsidRPr="00E621D8">
        <w:rPr>
          <w:rFonts w:ascii="宋体" w:hAnsi="宋体" w:hint="eastAsia"/>
        </w:rPr>
        <w:t>回到本文开头提到的那些造像上来。</w:t>
      </w:r>
      <w:r>
        <w:rPr>
          <w:rFonts w:ascii="宋体" w:hAnsi="宋体" w:hint="eastAsia"/>
        </w:rPr>
        <w:t>在我看来，榆林窟里的文殊普贤经变，就是比清代重塑的佛像美得多；但我也必须承认，这一偏爱同样是我所处的时代、所受的教育与所习得的趣味共同造就的结果</w:t>
      </w:r>
      <w:r w:rsidRPr="00E621D8">
        <w:rPr>
          <w:rFonts w:ascii="宋体" w:hAnsi="宋体" w:hint="eastAsia"/>
        </w:rPr>
        <w:t>——用《维摩诘经》的话说，是我结习未尽，花仍粘在身上。</w:t>
      </w:r>
      <w:r>
        <w:rPr>
          <w:rFonts w:ascii="宋体" w:hAnsi="宋体" w:hint="eastAsia"/>
        </w:rPr>
        <w:t>在佛的眼中，这些都是每个时代的众生，采用他们那个时代对美的标准，所创造出的最符合他们心中佛形象的成果，并不存在某一套一致的标准来评判他们的高下。假如佛看到了众生所塑造的自己，绝对不会产生分别。</w:t>
      </w:r>
      <w:r w:rsidRPr="00E621D8">
        <w:rPr>
          <w:rFonts w:ascii="宋体" w:hAnsi="宋体" w:hint="eastAsia"/>
        </w:rPr>
        <w:t>唐人以丰腴庄严为美而塑之，北魏人以清瘦俊逸为美而塑之，清人以其时代的趣味而塑之，在佛看来皆是众生心相的显现，如同水中之月随器而形，月未尝有增减。</w:t>
      </w:r>
    </w:p>
    <w:p w14:paraId="1C23BFCB" w14:textId="77777777" w:rsidR="00E621D8" w:rsidRDefault="00E621D8">
      <w:pPr>
        <w:pStyle w:val="11"/>
        <w:ind w:firstLine="480"/>
        <w:jc w:val="both"/>
      </w:pPr>
      <w:r>
        <w:rPr>
          <w:rFonts w:ascii="宋体" w:hAnsi="宋体" w:hint="eastAsia"/>
        </w:rPr>
        <w:t>最后必须回答一个问题：本节所讲的破除分别，与上一节所讲的争夺定义权，是否彼此冲突？表面上看，一个要人放下，一个要人去争，方向恰好相反。但只要看清二者各自所在的层面，就会发现它们非但不矛盾，反而同出一源。二者共同的前提都是“美并非实有”：正因为美是被建构的、并无自性，它才可以被组织、被引导、被用于治理；也正因为它是被建构的、并无自性，它才终究不值得执着。区别只在于，世间法处理的是“既然美的标准必然由人书写，那么由谁来写”的问题，这是一个无法回避的现实问题，回避本身也是一种回答；出世间法处理的则是“在写与被写之外，心该如何自处”的问题。前者是入世的担当，后者是看破的清明。真正通达的态度，是在世间法上尽力去争，同时在心上明白所争者本无自性——争而不执，破而不废。若因看破而放弃争夺，那是把出世间法误用到了世间法上，其结果不是解脱，而是把定义权拱手让人；若因争夺而认定自己所持的标准便是绝对真理，那又是把世间法当成了究竟法，结果必然堕入新的执着。分寸恰在于此。</w:t>
      </w:r>
    </w:p>
    <w:p w14:paraId="50654A19" w14:textId="77777777" w:rsidR="0046215B" w:rsidRDefault="003836C6" w:rsidP="003836C6">
      <w:pPr>
        <w:pStyle w:val="21"/>
        <w:jc w:val="both"/>
        <w:rPr>
          <w:rFonts w:cs="Times New Roman"/>
        </w:rPr>
      </w:pPr>
      <w:r w:rsidRPr="003836C6">
        <w:rPr>
          <w:rFonts w:ascii="楷体" w:eastAsia="楷体" w:hAnsi="楷体" w:cs="Times New Roman" w:hint="eastAsia"/>
          <w:b/>
          <w:bCs/>
          <w:sz w:val="28"/>
          <w:szCs w:val="28"/>
        </w:rPr>
        <w:t>六</w:t>
      </w:r>
      <w:r w:rsidRPr="003836C6">
        <w:rPr>
          <w:rFonts w:ascii="楷体" w:eastAsia="楷体" w:hAnsi="楷体" w:cs="Times New Roman"/>
          <w:b/>
          <w:sz w:val="28"/>
          <w:szCs w:val="28"/>
        </w:rPr>
        <w:t>、当代中国的美学自主权</w:t>
      </w:r>
    </w:p>
    <w:p w14:paraId="543324FE" w14:textId="77777777" w:rsidR="0046215B" w:rsidRPr="00F0043C" w:rsidRDefault="00000000">
      <w:pPr>
        <w:pStyle w:val="11"/>
        <w:ind w:firstLine="480"/>
        <w:jc w:val="both"/>
      </w:pPr>
      <w:r>
        <w:rPr>
          <w:rFonts w:hint="eastAsia"/>
        </w:rPr>
        <w:t>总结而言，美是时代、群体、权力、生存条件和意识形态共同建构的产物，并不存在所谓绝对的美学标准和由此形成的审美体系。而在现实层面上，美的首要任务是政治的，而非纯粹感性的，它是治理的工具。</w:t>
      </w:r>
      <w:r w:rsidRPr="00B24A0F">
        <w:rPr>
          <w:rFonts w:ascii="宋体" w:hAnsi="宋体" w:hint="eastAsia"/>
        </w:rPr>
        <w:t>这一结论有一个不容回避的推论：既然美的标准必然由某个共同体所书写，那么问题就不再是“要不要有标准”，而是“由谁来书写标准”。审美的空位从来不会真的空着，一个共同体如果放弃了定义美的能力，它并不会因此获得中立与自由，只会转而使用别人写好的标准来评价自己，并且把这种评价当作自己的内心感受。</w:t>
      </w:r>
      <w:r>
        <w:rPr>
          <w:rFonts w:hint="eastAsia"/>
        </w:rPr>
        <w:t>因此，各国各民族之间的美学体系竞争，不是和风细雨、温情脉脉的自由选择，而是具有强烈政治性的战线斗争，直接影响到国家安全、国民经济、社会行动的方方面面。</w:t>
      </w:r>
    </w:p>
    <w:p w14:paraId="41B3AC2A" w14:textId="77777777" w:rsidR="0046215B" w:rsidRPr="00F0043C" w:rsidRDefault="00000000">
      <w:pPr>
        <w:pStyle w:val="11"/>
        <w:ind w:firstLine="480"/>
        <w:jc w:val="both"/>
      </w:pPr>
      <w:r>
        <w:rPr>
          <w:rFonts w:hint="eastAsia"/>
        </w:rPr>
        <w:lastRenderedPageBreak/>
        <w:t>所以，当代中国的文化自信，并不要求中国必须以某一个具体标准为美，例如回到中国古代的某一种具体文化审美。</w:t>
      </w:r>
      <w:r w:rsidR="00832BDB" w:rsidRPr="00832BDB">
        <w:rPr>
          <w:rFonts w:ascii="宋体" w:hAnsi="宋体" w:hint="eastAsia"/>
        </w:rPr>
        <w:t>敦煌系审美、宋式极简、唐式丰腴，这些都只是表象；把它们中的任何一种奉为正统，本身仍然是在寻找一个绝对标准，只不过把绝对性从别人手里搬到了自己手里，与本文的论证方向背道而驰。</w:t>
      </w:r>
      <w:r>
        <w:rPr>
          <w:rFonts w:hint="eastAsia"/>
        </w:rPr>
        <w:t>我们真正要做的是创造一种独立于西方美学叙事的标准，树立起中华民族自己的美学风格。</w:t>
      </w:r>
      <w:r w:rsidR="00832BDB" w:rsidRPr="00832BDB">
        <w:rPr>
          <w:rFonts w:ascii="宋体" w:hAnsi="宋体" w:hint="eastAsia"/>
        </w:rPr>
        <w:t>而这里所说的“标准”，其要害并不在于风格，而在于评价的权力：谁来定义什么是“高级”与“土气”，谁的作品被写进教科书、进入美术馆、拿到奖项、获得算法推荐与国际展位，谁的历史被叙述为艺术史的主线。若只是把西方标准中的元素换成中国符号，评价的框架却依旧由别人掌握，那么再多的国风也不过是在别人的考卷上答题。</w:t>
      </w:r>
      <w:r>
        <w:rPr>
          <w:rFonts w:hint="eastAsia"/>
        </w:rPr>
        <w:t>文艺路线的斗争也是斗争的一种，它实际上关涉的是意识形态表达权的归属。我们要做的，就是不被美西方话语垄断控制美的表达权，从而实现本民族在文化表达上的自主权。</w:t>
      </w:r>
    </w:p>
    <w:p w14:paraId="5FC36387" w14:textId="77777777" w:rsidR="0046215B" w:rsidRPr="00F0043C" w:rsidRDefault="00000000">
      <w:pPr>
        <w:pStyle w:val="11"/>
        <w:ind w:firstLine="480"/>
        <w:jc w:val="both"/>
      </w:pPr>
      <w:r>
        <w:rPr>
          <w:rFonts w:hint="eastAsia"/>
        </w:rPr>
        <w:t>当然，就我个人而言，我依然坚定地认为，以唐代书法、宋代文人画为代表的美学风格，比明清以三寸金莲和金钱鼠尾辫为代表的美学风格要美。但我也清醒地认识到，美是时代的产物，是群体的产物，是不存在唯一解的标准。任何人都无法脱离具体的社会活动，而将自己的美凌驾于处于相同或不同时代风貌和社会背景的他人之上。我心中的美的标准，何尝不是因为他们更符合我的时代、家庭和人生经历的期待，从而对我进行规训的结果呢？</w:t>
      </w:r>
      <w:r w:rsidR="00293F88" w:rsidRPr="00293F88">
        <w:rPr>
          <w:rFonts w:ascii="宋体" w:hAnsi="宋体" w:hint="eastAsia"/>
        </w:rPr>
        <w:t>承认这一点并不会取消我的偏爱，也不会让一切判断沦为可以随意交换的意见；它只是把审美之争从“真理之争”还原为“处境之争”——我依然可以热烈地偏爱，依然可以为自己所属的共同体去争取表达的权力，只是不再宣称自己站在美的绝对真理一边。也正因如此，尊重差异与争取自主权并不矛盾：前者出于对建构性的清醒，后者出于对建构权的自觉。</w:t>
      </w:r>
    </w:p>
    <w:p w14:paraId="64C53869" w14:textId="77777777" w:rsidR="0046215B" w:rsidRPr="00F0043C" w:rsidRDefault="0046215B"/>
    <w:sectPr w:rsidR="0046215B" w:rsidRPr="00F0043C" w:rsidSect="00460725">
      <w:pgSz w:w="11906" w:h="16838"/>
      <w:pgMar w:top="1440" w:right="1440" w:bottom="1440" w:left="144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CA60D" w14:textId="77777777" w:rsidR="00B16751" w:rsidRDefault="00B16751" w:rsidP="002955B1">
      <w:pPr>
        <w:spacing w:after="0" w:line="240" w:lineRule="auto"/>
      </w:pPr>
      <w:r>
        <w:separator/>
      </w:r>
    </w:p>
  </w:endnote>
  <w:endnote w:type="continuationSeparator" w:id="0">
    <w:p w14:paraId="228511FB" w14:textId="77777777" w:rsidR="00B16751" w:rsidRDefault="00B16751" w:rsidP="002955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5D5EB" w14:textId="77777777" w:rsidR="00B16751" w:rsidRDefault="00B16751" w:rsidP="002955B1">
      <w:pPr>
        <w:spacing w:after="0" w:line="240" w:lineRule="auto"/>
      </w:pPr>
      <w:r>
        <w:separator/>
      </w:r>
    </w:p>
  </w:footnote>
  <w:footnote w:type="continuationSeparator" w:id="0">
    <w:p w14:paraId="6D941527" w14:textId="77777777" w:rsidR="00B16751" w:rsidRDefault="00B16751" w:rsidP="002955B1">
      <w:pPr>
        <w:spacing w:after="0" w:line="240" w:lineRule="auto"/>
      </w:pPr>
      <w:r>
        <w:continuationSeparator/>
      </w:r>
    </w:p>
  </w:footnote>
  <w:footnote w:id="1">
    <w:p w14:paraId="691FABB7" w14:textId="77777777" w:rsidR="005E1313" w:rsidRPr="00887BB9" w:rsidRDefault="005E1313" w:rsidP="005E1313">
      <w:pPr>
        <w:pStyle w:val="af0"/>
      </w:pPr>
      <w:r>
        <w:rPr>
          <w:rStyle w:val="af2"/>
        </w:rPr>
        <w:t>*</w:t>
      </w:r>
      <w:r>
        <w:t xml:space="preserve"> </w:t>
      </w:r>
      <w:r>
        <w:t>赵东逸，北京大学国家发展研究院。电子邮箱：</w:t>
      </w:r>
      <w:hyperlink r:id="rId1" w:history="1">
        <w:r w:rsidRPr="00693402">
          <w:rPr>
            <w:rStyle w:val="af3"/>
          </w:rPr>
          <w:t>dyzhao2022@nsd.pku.edu.cn</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6C47FFE"/>
    <w:lvl w:ilvl="0">
      <w:start w:val="1"/>
      <w:numFmt w:val="decimal"/>
      <w:pStyle w:val="5"/>
      <w:lvlText w:val="%1."/>
      <w:lvlJc w:val="left"/>
      <w:pPr>
        <w:tabs>
          <w:tab w:val="num" w:pos="2040"/>
        </w:tabs>
        <w:ind w:leftChars="800" w:left="2040" w:hangingChars="200" w:hanging="360"/>
      </w:pPr>
    </w:lvl>
  </w:abstractNum>
  <w:abstractNum w:abstractNumId="1" w15:restartNumberingAfterBreak="0">
    <w:nsid w:val="FFFFFF7D"/>
    <w:multiLevelType w:val="singleLevel"/>
    <w:tmpl w:val="2E667216"/>
    <w:lvl w:ilvl="0">
      <w:start w:val="1"/>
      <w:numFmt w:val="decimal"/>
      <w:pStyle w:val="4"/>
      <w:lvlText w:val="%1."/>
      <w:lvlJc w:val="left"/>
      <w:pPr>
        <w:tabs>
          <w:tab w:val="num" w:pos="1620"/>
        </w:tabs>
        <w:ind w:leftChars="600" w:left="1620" w:hangingChars="200" w:hanging="360"/>
      </w:pPr>
    </w:lvl>
  </w:abstractNum>
  <w:abstractNum w:abstractNumId="2" w15:restartNumberingAfterBreak="0">
    <w:nsid w:val="FFFFFF7E"/>
    <w:multiLevelType w:val="singleLevel"/>
    <w:tmpl w:val="DCF2CF4E"/>
    <w:lvl w:ilvl="0">
      <w:start w:val="1"/>
      <w:numFmt w:val="decimal"/>
      <w:pStyle w:val="3"/>
      <w:lvlText w:val="%1."/>
      <w:lvlJc w:val="left"/>
      <w:pPr>
        <w:tabs>
          <w:tab w:val="num" w:pos="1200"/>
        </w:tabs>
        <w:ind w:leftChars="400" w:left="1200" w:hangingChars="200" w:hanging="360"/>
      </w:pPr>
    </w:lvl>
  </w:abstractNum>
  <w:abstractNum w:abstractNumId="3" w15:restartNumberingAfterBreak="0">
    <w:nsid w:val="FFFFFF7F"/>
    <w:multiLevelType w:val="singleLevel"/>
    <w:tmpl w:val="46FE0D0E"/>
    <w:lvl w:ilvl="0">
      <w:start w:val="1"/>
      <w:numFmt w:val="decimal"/>
      <w:pStyle w:val="2"/>
      <w:lvlText w:val="%1."/>
      <w:lvlJc w:val="left"/>
      <w:pPr>
        <w:tabs>
          <w:tab w:val="num" w:pos="780"/>
        </w:tabs>
        <w:ind w:leftChars="200" w:left="780" w:hangingChars="200" w:hanging="360"/>
      </w:pPr>
    </w:lvl>
  </w:abstractNum>
  <w:abstractNum w:abstractNumId="4" w15:restartNumberingAfterBreak="0">
    <w:nsid w:val="FFFFFF80"/>
    <w:multiLevelType w:val="singleLevel"/>
    <w:tmpl w:val="19621460"/>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680AE746"/>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5460652A"/>
    <w:lvl w:ilvl="0">
      <w:start w:val="1"/>
      <w:numFmt w:val="bullet"/>
      <w:pStyle w:val="30"/>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96B88E24"/>
    <w:lvl w:ilvl="0">
      <w:start w:val="1"/>
      <w:numFmt w:val="bullet"/>
      <w:pStyle w:val="20"/>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5942907E"/>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21FC1B72"/>
    <w:lvl w:ilvl="0">
      <w:start w:val="1"/>
      <w:numFmt w:val="bullet"/>
      <w:pStyle w:val="a0"/>
      <w:lvlText w:val=""/>
      <w:lvlJc w:val="left"/>
      <w:pPr>
        <w:tabs>
          <w:tab w:val="num" w:pos="360"/>
        </w:tabs>
        <w:ind w:left="360" w:hangingChars="200" w:hanging="360"/>
      </w:pPr>
      <w:rPr>
        <w:rFonts w:ascii="Wingdings" w:hAnsi="Wingdings" w:hint="default"/>
      </w:rPr>
    </w:lvl>
  </w:abstractNum>
  <w:num w:numId="1" w16cid:durableId="587495175">
    <w:abstractNumId w:val="8"/>
  </w:num>
  <w:num w:numId="2" w16cid:durableId="403185589">
    <w:abstractNumId w:val="3"/>
  </w:num>
  <w:num w:numId="3" w16cid:durableId="917130544">
    <w:abstractNumId w:val="2"/>
  </w:num>
  <w:num w:numId="4" w16cid:durableId="2065055441">
    <w:abstractNumId w:val="1"/>
  </w:num>
  <w:num w:numId="5" w16cid:durableId="2058893450">
    <w:abstractNumId w:val="0"/>
  </w:num>
  <w:num w:numId="6" w16cid:durableId="262882845">
    <w:abstractNumId w:val="9"/>
  </w:num>
  <w:num w:numId="7" w16cid:durableId="762454700">
    <w:abstractNumId w:val="7"/>
  </w:num>
  <w:num w:numId="8" w16cid:durableId="1648778093">
    <w:abstractNumId w:val="6"/>
  </w:num>
  <w:num w:numId="9" w16cid:durableId="591551748">
    <w:abstractNumId w:val="5"/>
  </w:num>
  <w:num w:numId="10" w16cid:durableId="6433919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C64"/>
    <w:rsid w:val="000026AF"/>
    <w:rsid w:val="00002CA2"/>
    <w:rsid w:val="00003F4A"/>
    <w:rsid w:val="00004B05"/>
    <w:rsid w:val="00007B35"/>
    <w:rsid w:val="00013ADA"/>
    <w:rsid w:val="000147E5"/>
    <w:rsid w:val="00017C88"/>
    <w:rsid w:val="000244B2"/>
    <w:rsid w:val="00024536"/>
    <w:rsid w:val="0003285F"/>
    <w:rsid w:val="000363D7"/>
    <w:rsid w:val="00041751"/>
    <w:rsid w:val="00041EFE"/>
    <w:rsid w:val="000617E7"/>
    <w:rsid w:val="00066033"/>
    <w:rsid w:val="0006746D"/>
    <w:rsid w:val="000722AF"/>
    <w:rsid w:val="000765FB"/>
    <w:rsid w:val="00077DB4"/>
    <w:rsid w:val="00082E5F"/>
    <w:rsid w:val="00083152"/>
    <w:rsid w:val="00084937"/>
    <w:rsid w:val="000852C2"/>
    <w:rsid w:val="00094495"/>
    <w:rsid w:val="000A376F"/>
    <w:rsid w:val="000A4B6A"/>
    <w:rsid w:val="000C3EA4"/>
    <w:rsid w:val="000C6222"/>
    <w:rsid w:val="000C6928"/>
    <w:rsid w:val="000E01A5"/>
    <w:rsid w:val="000E6230"/>
    <w:rsid w:val="000F73E3"/>
    <w:rsid w:val="000F7F9A"/>
    <w:rsid w:val="00101EFA"/>
    <w:rsid w:val="001153A7"/>
    <w:rsid w:val="0012030D"/>
    <w:rsid w:val="00120F13"/>
    <w:rsid w:val="00122C82"/>
    <w:rsid w:val="00131289"/>
    <w:rsid w:val="001355BA"/>
    <w:rsid w:val="00172DB0"/>
    <w:rsid w:val="0018027B"/>
    <w:rsid w:val="00185215"/>
    <w:rsid w:val="001864E5"/>
    <w:rsid w:val="00194C8D"/>
    <w:rsid w:val="001960A2"/>
    <w:rsid w:val="001A32CA"/>
    <w:rsid w:val="001A5F96"/>
    <w:rsid w:val="001B27C0"/>
    <w:rsid w:val="001C1C36"/>
    <w:rsid w:val="001C4A5C"/>
    <w:rsid w:val="001C4F0C"/>
    <w:rsid w:val="001D6391"/>
    <w:rsid w:val="001D7D71"/>
    <w:rsid w:val="001E491C"/>
    <w:rsid w:val="001E7588"/>
    <w:rsid w:val="001F5271"/>
    <w:rsid w:val="00205F15"/>
    <w:rsid w:val="00210C0C"/>
    <w:rsid w:val="00227D71"/>
    <w:rsid w:val="00244F46"/>
    <w:rsid w:val="00275377"/>
    <w:rsid w:val="002834C1"/>
    <w:rsid w:val="0029161B"/>
    <w:rsid w:val="0029258C"/>
    <w:rsid w:val="00292669"/>
    <w:rsid w:val="00293F88"/>
    <w:rsid w:val="002955B1"/>
    <w:rsid w:val="002A28F7"/>
    <w:rsid w:val="002A4B1F"/>
    <w:rsid w:val="002B121D"/>
    <w:rsid w:val="002C5651"/>
    <w:rsid w:val="002E02F6"/>
    <w:rsid w:val="002E0D32"/>
    <w:rsid w:val="002F3094"/>
    <w:rsid w:val="0030278C"/>
    <w:rsid w:val="003054D5"/>
    <w:rsid w:val="003159FE"/>
    <w:rsid w:val="00325416"/>
    <w:rsid w:val="003308EB"/>
    <w:rsid w:val="00334DC9"/>
    <w:rsid w:val="00351519"/>
    <w:rsid w:val="003550D2"/>
    <w:rsid w:val="00356CE1"/>
    <w:rsid w:val="003712EC"/>
    <w:rsid w:val="003836C6"/>
    <w:rsid w:val="003A4C5B"/>
    <w:rsid w:val="003B577A"/>
    <w:rsid w:val="003D78B2"/>
    <w:rsid w:val="003F35F4"/>
    <w:rsid w:val="003F6FBA"/>
    <w:rsid w:val="003F7D45"/>
    <w:rsid w:val="004005DA"/>
    <w:rsid w:val="00410B0E"/>
    <w:rsid w:val="00416AD6"/>
    <w:rsid w:val="0042029E"/>
    <w:rsid w:val="00426634"/>
    <w:rsid w:val="00432534"/>
    <w:rsid w:val="004346C2"/>
    <w:rsid w:val="00460725"/>
    <w:rsid w:val="0046215B"/>
    <w:rsid w:val="004749EA"/>
    <w:rsid w:val="00475068"/>
    <w:rsid w:val="00496423"/>
    <w:rsid w:val="004A57E2"/>
    <w:rsid w:val="004B1A62"/>
    <w:rsid w:val="004B63B6"/>
    <w:rsid w:val="004C10F4"/>
    <w:rsid w:val="004D45E8"/>
    <w:rsid w:val="004D4DBF"/>
    <w:rsid w:val="004D7D05"/>
    <w:rsid w:val="004E6F31"/>
    <w:rsid w:val="004E7364"/>
    <w:rsid w:val="004F5501"/>
    <w:rsid w:val="004F6A20"/>
    <w:rsid w:val="00504AA8"/>
    <w:rsid w:val="005066E5"/>
    <w:rsid w:val="005121D4"/>
    <w:rsid w:val="0052078F"/>
    <w:rsid w:val="00521527"/>
    <w:rsid w:val="00527790"/>
    <w:rsid w:val="005342F6"/>
    <w:rsid w:val="00560AAF"/>
    <w:rsid w:val="00564DCD"/>
    <w:rsid w:val="0057405C"/>
    <w:rsid w:val="00576529"/>
    <w:rsid w:val="0058061E"/>
    <w:rsid w:val="00581123"/>
    <w:rsid w:val="005A15CD"/>
    <w:rsid w:val="005B4845"/>
    <w:rsid w:val="005C6D24"/>
    <w:rsid w:val="005E1313"/>
    <w:rsid w:val="005E1AC8"/>
    <w:rsid w:val="005E4F05"/>
    <w:rsid w:val="00600C80"/>
    <w:rsid w:val="00627D58"/>
    <w:rsid w:val="00631AFF"/>
    <w:rsid w:val="00634626"/>
    <w:rsid w:val="0063551A"/>
    <w:rsid w:val="006A0767"/>
    <w:rsid w:val="006F0963"/>
    <w:rsid w:val="00701B8B"/>
    <w:rsid w:val="00716175"/>
    <w:rsid w:val="00722565"/>
    <w:rsid w:val="0074755D"/>
    <w:rsid w:val="00766C1B"/>
    <w:rsid w:val="00777FD1"/>
    <w:rsid w:val="00794AD0"/>
    <w:rsid w:val="0079619F"/>
    <w:rsid w:val="007A0DAE"/>
    <w:rsid w:val="007A7CCC"/>
    <w:rsid w:val="007B61F1"/>
    <w:rsid w:val="007C1CFA"/>
    <w:rsid w:val="007C2458"/>
    <w:rsid w:val="007D0FB3"/>
    <w:rsid w:val="007D63CE"/>
    <w:rsid w:val="007D7F03"/>
    <w:rsid w:val="007E6A8C"/>
    <w:rsid w:val="00804334"/>
    <w:rsid w:val="00804616"/>
    <w:rsid w:val="0080596E"/>
    <w:rsid w:val="00825F07"/>
    <w:rsid w:val="008329BA"/>
    <w:rsid w:val="00832BDB"/>
    <w:rsid w:val="0083719C"/>
    <w:rsid w:val="00837611"/>
    <w:rsid w:val="00844394"/>
    <w:rsid w:val="008461EA"/>
    <w:rsid w:val="008522E0"/>
    <w:rsid w:val="00873C6F"/>
    <w:rsid w:val="00873FCA"/>
    <w:rsid w:val="008834B9"/>
    <w:rsid w:val="008A1CF7"/>
    <w:rsid w:val="008A3A7D"/>
    <w:rsid w:val="008A6096"/>
    <w:rsid w:val="008B5649"/>
    <w:rsid w:val="008B6838"/>
    <w:rsid w:val="008C3E6B"/>
    <w:rsid w:val="008D2D51"/>
    <w:rsid w:val="008E155B"/>
    <w:rsid w:val="008F1F57"/>
    <w:rsid w:val="008F2AC2"/>
    <w:rsid w:val="008F72FA"/>
    <w:rsid w:val="009002EC"/>
    <w:rsid w:val="00904FBC"/>
    <w:rsid w:val="00907462"/>
    <w:rsid w:val="00915027"/>
    <w:rsid w:val="00915FD7"/>
    <w:rsid w:val="009231AD"/>
    <w:rsid w:val="00926453"/>
    <w:rsid w:val="00926A93"/>
    <w:rsid w:val="0093031C"/>
    <w:rsid w:val="00937038"/>
    <w:rsid w:val="009452CB"/>
    <w:rsid w:val="0095664E"/>
    <w:rsid w:val="0098165D"/>
    <w:rsid w:val="009A35A9"/>
    <w:rsid w:val="009A3927"/>
    <w:rsid w:val="009E2199"/>
    <w:rsid w:val="009F5FAF"/>
    <w:rsid w:val="009F6B62"/>
    <w:rsid w:val="00A0174F"/>
    <w:rsid w:val="00A25EEB"/>
    <w:rsid w:val="00A41437"/>
    <w:rsid w:val="00A47B55"/>
    <w:rsid w:val="00A5469E"/>
    <w:rsid w:val="00A768B7"/>
    <w:rsid w:val="00AA4D7E"/>
    <w:rsid w:val="00AC2245"/>
    <w:rsid w:val="00AC4415"/>
    <w:rsid w:val="00AD2AFC"/>
    <w:rsid w:val="00B031B2"/>
    <w:rsid w:val="00B16751"/>
    <w:rsid w:val="00B20C0E"/>
    <w:rsid w:val="00B212F0"/>
    <w:rsid w:val="00B22FD8"/>
    <w:rsid w:val="00B24A0F"/>
    <w:rsid w:val="00B264EF"/>
    <w:rsid w:val="00B26CB5"/>
    <w:rsid w:val="00B337CF"/>
    <w:rsid w:val="00B37019"/>
    <w:rsid w:val="00B4578B"/>
    <w:rsid w:val="00B551B1"/>
    <w:rsid w:val="00B72C0B"/>
    <w:rsid w:val="00BB1D4B"/>
    <w:rsid w:val="00C01ECA"/>
    <w:rsid w:val="00C052FD"/>
    <w:rsid w:val="00C05861"/>
    <w:rsid w:val="00C06060"/>
    <w:rsid w:val="00C07C50"/>
    <w:rsid w:val="00C1098B"/>
    <w:rsid w:val="00C122B4"/>
    <w:rsid w:val="00C158CF"/>
    <w:rsid w:val="00C260C7"/>
    <w:rsid w:val="00C31591"/>
    <w:rsid w:val="00C321BC"/>
    <w:rsid w:val="00C35B3E"/>
    <w:rsid w:val="00C37752"/>
    <w:rsid w:val="00C43379"/>
    <w:rsid w:val="00C54A52"/>
    <w:rsid w:val="00C550F6"/>
    <w:rsid w:val="00C70722"/>
    <w:rsid w:val="00C73978"/>
    <w:rsid w:val="00C77A7B"/>
    <w:rsid w:val="00C85258"/>
    <w:rsid w:val="00CB671B"/>
    <w:rsid w:val="00CC33CF"/>
    <w:rsid w:val="00CD190D"/>
    <w:rsid w:val="00CF2E8B"/>
    <w:rsid w:val="00CF7755"/>
    <w:rsid w:val="00D00297"/>
    <w:rsid w:val="00D004F5"/>
    <w:rsid w:val="00D01DA9"/>
    <w:rsid w:val="00D04015"/>
    <w:rsid w:val="00D22B18"/>
    <w:rsid w:val="00D33BE6"/>
    <w:rsid w:val="00D375B8"/>
    <w:rsid w:val="00D434AA"/>
    <w:rsid w:val="00D62DF1"/>
    <w:rsid w:val="00D80EF8"/>
    <w:rsid w:val="00D81791"/>
    <w:rsid w:val="00D85206"/>
    <w:rsid w:val="00D90707"/>
    <w:rsid w:val="00DA01E8"/>
    <w:rsid w:val="00DA4A51"/>
    <w:rsid w:val="00DA4F78"/>
    <w:rsid w:val="00DB2413"/>
    <w:rsid w:val="00DC2200"/>
    <w:rsid w:val="00DC3EE6"/>
    <w:rsid w:val="00DD2415"/>
    <w:rsid w:val="00DF1719"/>
    <w:rsid w:val="00DF360B"/>
    <w:rsid w:val="00E17488"/>
    <w:rsid w:val="00E339A4"/>
    <w:rsid w:val="00E3559C"/>
    <w:rsid w:val="00E360FF"/>
    <w:rsid w:val="00E44E83"/>
    <w:rsid w:val="00E621D8"/>
    <w:rsid w:val="00E70D6F"/>
    <w:rsid w:val="00E72E2E"/>
    <w:rsid w:val="00E76F7D"/>
    <w:rsid w:val="00E91B77"/>
    <w:rsid w:val="00E95EA1"/>
    <w:rsid w:val="00EC28C5"/>
    <w:rsid w:val="00EC5CC1"/>
    <w:rsid w:val="00ED3145"/>
    <w:rsid w:val="00EE3DFA"/>
    <w:rsid w:val="00EE443D"/>
    <w:rsid w:val="00EE5FB9"/>
    <w:rsid w:val="00EF47B1"/>
    <w:rsid w:val="00EF55F5"/>
    <w:rsid w:val="00F0043C"/>
    <w:rsid w:val="00F00D86"/>
    <w:rsid w:val="00F01095"/>
    <w:rsid w:val="00F0712B"/>
    <w:rsid w:val="00F15B93"/>
    <w:rsid w:val="00F27E1C"/>
    <w:rsid w:val="00F4747E"/>
    <w:rsid w:val="00F55F8F"/>
    <w:rsid w:val="00F56D89"/>
    <w:rsid w:val="00F63B45"/>
    <w:rsid w:val="00F74194"/>
    <w:rsid w:val="00F77274"/>
    <w:rsid w:val="00F77566"/>
    <w:rsid w:val="00F83106"/>
    <w:rsid w:val="00F8566A"/>
    <w:rsid w:val="00F86DC7"/>
    <w:rsid w:val="00FA1446"/>
    <w:rsid w:val="00FA2109"/>
    <w:rsid w:val="00FA2912"/>
    <w:rsid w:val="00FB652B"/>
    <w:rsid w:val="00FC26ED"/>
    <w:rsid w:val="00FC562F"/>
    <w:rsid w:val="00FD0BCC"/>
    <w:rsid w:val="00FE1C10"/>
    <w:rsid w:val="00FE3C64"/>
    <w:rsid w:val="00FF14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406BFB"/>
  <w15:chartTrackingRefBased/>
  <w15:docId w15:val="{30F8A4F5-1AAC-4862-B615-16C820BF4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4"/>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pPr>
  </w:style>
  <w:style w:type="paragraph" w:styleId="1">
    <w:name w:val="heading 1"/>
    <w:basedOn w:val="a1"/>
    <w:next w:val="a1"/>
    <w:link w:val="10"/>
    <w:uiPriority w:val="9"/>
    <w:qFormat/>
    <w:rsid w:val="00FE3C6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1">
    <w:name w:val="heading 2"/>
    <w:basedOn w:val="a1"/>
    <w:next w:val="a1"/>
    <w:link w:val="22"/>
    <w:uiPriority w:val="9"/>
    <w:unhideWhenUsed/>
    <w:qFormat/>
    <w:rsid w:val="00FE3C6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1">
    <w:name w:val="heading 3"/>
    <w:basedOn w:val="a1"/>
    <w:next w:val="a1"/>
    <w:link w:val="32"/>
    <w:uiPriority w:val="9"/>
    <w:unhideWhenUsed/>
    <w:qFormat/>
    <w:rsid w:val="00FE3C6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1">
    <w:name w:val="heading 4"/>
    <w:basedOn w:val="a1"/>
    <w:next w:val="a1"/>
    <w:link w:val="42"/>
    <w:uiPriority w:val="9"/>
    <w:semiHidden/>
    <w:unhideWhenUsed/>
    <w:qFormat/>
    <w:rsid w:val="00FE3C64"/>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1">
    <w:name w:val="heading 5"/>
    <w:basedOn w:val="a1"/>
    <w:next w:val="a1"/>
    <w:link w:val="52"/>
    <w:uiPriority w:val="9"/>
    <w:semiHidden/>
    <w:unhideWhenUsed/>
    <w:qFormat/>
    <w:rsid w:val="00FE3C64"/>
    <w:pPr>
      <w:keepNext/>
      <w:keepLines/>
      <w:spacing w:before="80" w:after="40"/>
      <w:outlineLvl w:val="4"/>
    </w:pPr>
    <w:rPr>
      <w:rFonts w:asciiTheme="minorHAnsi" w:eastAsiaTheme="minorEastAsia" w:hAnsiTheme="minorHAnsi" w:cstheme="majorBidi"/>
      <w:color w:val="2F5496" w:themeColor="accent1" w:themeShade="BF"/>
    </w:rPr>
  </w:style>
  <w:style w:type="paragraph" w:styleId="6">
    <w:name w:val="heading 6"/>
    <w:basedOn w:val="a1"/>
    <w:next w:val="a1"/>
    <w:link w:val="60"/>
    <w:uiPriority w:val="9"/>
    <w:semiHidden/>
    <w:unhideWhenUsed/>
    <w:qFormat/>
    <w:rsid w:val="00FE3C64"/>
    <w:pPr>
      <w:keepNext/>
      <w:keepLines/>
      <w:spacing w:before="40" w:after="0"/>
      <w:outlineLvl w:val="5"/>
    </w:pPr>
    <w:rPr>
      <w:rFonts w:asciiTheme="minorHAnsi" w:eastAsiaTheme="minorEastAsia" w:hAnsiTheme="minorHAnsi" w:cstheme="majorBidi"/>
      <w:b/>
      <w:bCs/>
      <w:color w:val="2F5496" w:themeColor="accent1" w:themeShade="BF"/>
    </w:rPr>
  </w:style>
  <w:style w:type="paragraph" w:styleId="7">
    <w:name w:val="heading 7"/>
    <w:basedOn w:val="a1"/>
    <w:next w:val="a1"/>
    <w:link w:val="70"/>
    <w:uiPriority w:val="9"/>
    <w:semiHidden/>
    <w:unhideWhenUsed/>
    <w:qFormat/>
    <w:rsid w:val="00FE3C64"/>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1"/>
    <w:next w:val="a1"/>
    <w:link w:val="80"/>
    <w:uiPriority w:val="9"/>
    <w:semiHidden/>
    <w:unhideWhenUsed/>
    <w:qFormat/>
    <w:rsid w:val="00FE3C64"/>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1"/>
    <w:next w:val="a1"/>
    <w:link w:val="90"/>
    <w:uiPriority w:val="9"/>
    <w:semiHidden/>
    <w:unhideWhenUsed/>
    <w:qFormat/>
    <w:rsid w:val="00FE3C64"/>
    <w:pPr>
      <w:keepNext/>
      <w:keepLines/>
      <w:spacing w:after="0"/>
      <w:outlineLvl w:val="8"/>
    </w:pPr>
    <w:rPr>
      <w:rFonts w:asciiTheme="minorHAnsi" w:eastAsiaTheme="majorEastAsia" w:hAnsiTheme="minorHAnsi"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rsid w:val="00FE3C64"/>
    <w:rPr>
      <w:rFonts w:asciiTheme="majorHAnsi" w:eastAsiaTheme="majorEastAsia" w:hAnsiTheme="majorHAnsi" w:cstheme="majorBidi"/>
      <w:color w:val="2F5496" w:themeColor="accent1" w:themeShade="BF"/>
      <w:sz w:val="48"/>
      <w:szCs w:val="48"/>
    </w:rPr>
  </w:style>
  <w:style w:type="character" w:customStyle="1" w:styleId="22">
    <w:name w:val="标题 2 字符"/>
    <w:basedOn w:val="a2"/>
    <w:link w:val="21"/>
    <w:uiPriority w:val="9"/>
    <w:rsid w:val="00FE3C64"/>
    <w:rPr>
      <w:rFonts w:asciiTheme="majorHAnsi" w:eastAsiaTheme="majorEastAsia" w:hAnsiTheme="majorHAnsi" w:cstheme="majorBidi"/>
      <w:color w:val="2F5496" w:themeColor="accent1" w:themeShade="BF"/>
      <w:sz w:val="40"/>
      <w:szCs w:val="40"/>
    </w:rPr>
  </w:style>
  <w:style w:type="character" w:customStyle="1" w:styleId="32">
    <w:name w:val="标题 3 字符"/>
    <w:basedOn w:val="a2"/>
    <w:link w:val="31"/>
    <w:uiPriority w:val="9"/>
    <w:rsid w:val="00FE3C64"/>
    <w:rPr>
      <w:rFonts w:asciiTheme="majorHAnsi" w:eastAsiaTheme="majorEastAsia" w:hAnsiTheme="majorHAnsi" w:cstheme="majorBidi"/>
      <w:color w:val="2F5496" w:themeColor="accent1" w:themeShade="BF"/>
      <w:sz w:val="32"/>
      <w:szCs w:val="32"/>
    </w:rPr>
  </w:style>
  <w:style w:type="character" w:customStyle="1" w:styleId="42">
    <w:name w:val="标题 4 字符"/>
    <w:basedOn w:val="a2"/>
    <w:link w:val="41"/>
    <w:uiPriority w:val="9"/>
    <w:semiHidden/>
    <w:rsid w:val="00FE3C64"/>
    <w:rPr>
      <w:rFonts w:asciiTheme="minorHAnsi" w:eastAsiaTheme="minorEastAsia" w:hAnsiTheme="minorHAnsi" w:cstheme="majorBidi"/>
      <w:color w:val="2F5496" w:themeColor="accent1" w:themeShade="BF"/>
      <w:sz w:val="28"/>
      <w:szCs w:val="28"/>
    </w:rPr>
  </w:style>
  <w:style w:type="character" w:customStyle="1" w:styleId="52">
    <w:name w:val="标题 5 字符"/>
    <w:basedOn w:val="a2"/>
    <w:link w:val="51"/>
    <w:uiPriority w:val="9"/>
    <w:semiHidden/>
    <w:rsid w:val="00FE3C64"/>
    <w:rPr>
      <w:rFonts w:asciiTheme="minorHAnsi" w:eastAsiaTheme="minorEastAsia" w:hAnsiTheme="minorHAnsi" w:cstheme="majorBidi"/>
      <w:color w:val="2F5496" w:themeColor="accent1" w:themeShade="BF"/>
    </w:rPr>
  </w:style>
  <w:style w:type="character" w:customStyle="1" w:styleId="60">
    <w:name w:val="标题 6 字符"/>
    <w:basedOn w:val="a2"/>
    <w:link w:val="6"/>
    <w:uiPriority w:val="9"/>
    <w:semiHidden/>
    <w:rsid w:val="00FE3C64"/>
    <w:rPr>
      <w:rFonts w:asciiTheme="minorHAnsi" w:eastAsiaTheme="minorEastAsia" w:hAnsiTheme="minorHAnsi" w:cstheme="majorBidi"/>
      <w:b/>
      <w:bCs/>
      <w:color w:val="2F5496" w:themeColor="accent1" w:themeShade="BF"/>
    </w:rPr>
  </w:style>
  <w:style w:type="character" w:customStyle="1" w:styleId="70">
    <w:name w:val="标题 7 字符"/>
    <w:basedOn w:val="a2"/>
    <w:link w:val="7"/>
    <w:uiPriority w:val="9"/>
    <w:semiHidden/>
    <w:rsid w:val="00FE3C64"/>
    <w:rPr>
      <w:rFonts w:asciiTheme="minorHAnsi" w:eastAsiaTheme="minorEastAsia" w:hAnsiTheme="minorHAnsi" w:cstheme="majorBidi"/>
      <w:b/>
      <w:bCs/>
      <w:color w:val="595959" w:themeColor="text1" w:themeTint="A6"/>
    </w:rPr>
  </w:style>
  <w:style w:type="character" w:customStyle="1" w:styleId="80">
    <w:name w:val="标题 8 字符"/>
    <w:basedOn w:val="a2"/>
    <w:link w:val="8"/>
    <w:uiPriority w:val="9"/>
    <w:semiHidden/>
    <w:rsid w:val="00FE3C64"/>
    <w:rPr>
      <w:rFonts w:asciiTheme="minorHAnsi" w:eastAsiaTheme="minorEastAsia" w:hAnsiTheme="minorHAnsi" w:cstheme="majorBidi"/>
      <w:color w:val="595959" w:themeColor="text1" w:themeTint="A6"/>
    </w:rPr>
  </w:style>
  <w:style w:type="character" w:customStyle="1" w:styleId="90">
    <w:name w:val="标题 9 字符"/>
    <w:basedOn w:val="a2"/>
    <w:link w:val="9"/>
    <w:uiPriority w:val="9"/>
    <w:semiHidden/>
    <w:rsid w:val="00FE3C64"/>
    <w:rPr>
      <w:rFonts w:asciiTheme="minorHAnsi" w:eastAsiaTheme="majorEastAsia" w:hAnsiTheme="minorHAnsi" w:cstheme="majorBidi"/>
      <w:color w:val="595959" w:themeColor="text1" w:themeTint="A6"/>
    </w:rPr>
  </w:style>
  <w:style w:type="paragraph" w:styleId="a5">
    <w:name w:val="Title"/>
    <w:basedOn w:val="a1"/>
    <w:next w:val="a1"/>
    <w:link w:val="a6"/>
    <w:uiPriority w:val="10"/>
    <w:qFormat/>
    <w:rsid w:val="00FE3C6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2"/>
    <w:link w:val="a5"/>
    <w:uiPriority w:val="10"/>
    <w:rsid w:val="00FE3C64"/>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FE3C6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FE3C64"/>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FE3C64"/>
    <w:pPr>
      <w:spacing w:before="160"/>
      <w:jc w:val="center"/>
    </w:pPr>
    <w:rPr>
      <w:i/>
      <w:iCs/>
      <w:color w:val="404040" w:themeColor="text1" w:themeTint="BF"/>
    </w:rPr>
  </w:style>
  <w:style w:type="character" w:customStyle="1" w:styleId="aa">
    <w:name w:val="引用 字符"/>
    <w:basedOn w:val="a2"/>
    <w:link w:val="a9"/>
    <w:uiPriority w:val="29"/>
    <w:rsid w:val="00FE3C64"/>
    <w:rPr>
      <w:i/>
      <w:iCs/>
      <w:color w:val="404040" w:themeColor="text1" w:themeTint="BF"/>
    </w:rPr>
  </w:style>
  <w:style w:type="paragraph" w:styleId="ab">
    <w:name w:val="List Paragraph"/>
    <w:basedOn w:val="a1"/>
    <w:uiPriority w:val="34"/>
    <w:qFormat/>
    <w:rsid w:val="00FE3C64"/>
    <w:pPr>
      <w:ind w:left="720"/>
      <w:contextualSpacing/>
    </w:pPr>
  </w:style>
  <w:style w:type="character" w:styleId="ac">
    <w:name w:val="Intense Emphasis"/>
    <w:basedOn w:val="a2"/>
    <w:uiPriority w:val="21"/>
    <w:qFormat/>
    <w:rsid w:val="00FE3C64"/>
    <w:rPr>
      <w:i/>
      <w:iCs/>
      <w:color w:val="2F5496" w:themeColor="accent1" w:themeShade="BF"/>
    </w:rPr>
  </w:style>
  <w:style w:type="paragraph" w:styleId="ad">
    <w:name w:val="Intense Quote"/>
    <w:basedOn w:val="a1"/>
    <w:next w:val="a1"/>
    <w:link w:val="ae"/>
    <w:uiPriority w:val="30"/>
    <w:qFormat/>
    <w:rsid w:val="00FE3C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明显引用 字符"/>
    <w:basedOn w:val="a2"/>
    <w:link w:val="ad"/>
    <w:uiPriority w:val="30"/>
    <w:rsid w:val="00FE3C64"/>
    <w:rPr>
      <w:i/>
      <w:iCs/>
      <w:color w:val="2F5496" w:themeColor="accent1" w:themeShade="BF"/>
    </w:rPr>
  </w:style>
  <w:style w:type="character" w:styleId="af">
    <w:name w:val="Intense Reference"/>
    <w:basedOn w:val="a2"/>
    <w:uiPriority w:val="32"/>
    <w:qFormat/>
    <w:rsid w:val="00FE3C64"/>
    <w:rPr>
      <w:b/>
      <w:bCs/>
      <w:smallCaps/>
      <w:color w:val="2F5496" w:themeColor="accent1" w:themeShade="BF"/>
      <w:spacing w:val="5"/>
    </w:rPr>
  </w:style>
  <w:style w:type="paragraph" w:customStyle="1" w:styleId="11">
    <w:name w:val="正文1"/>
    <w:basedOn w:val="a1"/>
    <w:pPr>
      <w:widowControl/>
      <w:spacing w:line="276" w:lineRule="auto"/>
    </w:pPr>
    <w:rPr>
      <w:kern w:val="2"/>
      <w14:ligatures w14:val="standardContextual"/>
    </w:rPr>
  </w:style>
  <w:style w:type="paragraph" w:styleId="af0">
    <w:name w:val="footnote text"/>
    <w:basedOn w:val="a1"/>
    <w:link w:val="af1"/>
    <w:uiPriority w:val="99"/>
    <w:semiHidden/>
    <w:unhideWhenUsed/>
    <w:rsid w:val="002955B1"/>
    <w:pPr>
      <w:snapToGrid w:val="0"/>
    </w:pPr>
    <w:rPr>
      <w:sz w:val="18"/>
      <w:szCs w:val="18"/>
    </w:rPr>
  </w:style>
  <w:style w:type="character" w:customStyle="1" w:styleId="af1">
    <w:name w:val="脚注文本 字符"/>
    <w:basedOn w:val="a2"/>
    <w:link w:val="af0"/>
    <w:uiPriority w:val="99"/>
    <w:semiHidden/>
    <w:rsid w:val="002955B1"/>
    <w:rPr>
      <w:sz w:val="18"/>
      <w:szCs w:val="18"/>
    </w:rPr>
  </w:style>
  <w:style w:type="character" w:styleId="af2">
    <w:name w:val="footnote reference"/>
    <w:basedOn w:val="a2"/>
    <w:uiPriority w:val="99"/>
    <w:semiHidden/>
    <w:unhideWhenUsed/>
    <w:rsid w:val="002955B1"/>
    <w:rPr>
      <w:vertAlign w:val="superscript"/>
    </w:rPr>
  </w:style>
  <w:style w:type="character" w:styleId="af3">
    <w:name w:val="Hyperlink"/>
    <w:basedOn w:val="a2"/>
    <w:uiPriority w:val="99"/>
    <w:unhideWhenUsed/>
    <w:rsid w:val="00B031B2"/>
    <w:rPr>
      <w:color w:val="0563C1" w:themeColor="hyperlink"/>
      <w:u w:val="single"/>
    </w:rPr>
  </w:style>
  <w:style w:type="paragraph" w:styleId="HTML">
    <w:name w:val="HTML Address"/>
    <w:basedOn w:val="a1"/>
    <w:link w:val="HTML0"/>
    <w:uiPriority w:val="99"/>
    <w:semiHidden/>
    <w:unhideWhenUsed/>
    <w:rsid w:val="007B61F1"/>
    <w:rPr>
      <w:i/>
      <w:iCs/>
    </w:rPr>
  </w:style>
  <w:style w:type="character" w:customStyle="1" w:styleId="HTML0">
    <w:name w:val="HTML 地址 字符"/>
    <w:basedOn w:val="a2"/>
    <w:link w:val="HTML"/>
    <w:uiPriority w:val="99"/>
    <w:semiHidden/>
    <w:rsid w:val="007B61F1"/>
    <w:rPr>
      <w:i/>
      <w:iCs/>
    </w:rPr>
  </w:style>
  <w:style w:type="paragraph" w:styleId="HTML1">
    <w:name w:val="HTML Preformatted"/>
    <w:basedOn w:val="a1"/>
    <w:link w:val="HTML2"/>
    <w:uiPriority w:val="99"/>
    <w:semiHidden/>
    <w:unhideWhenUsed/>
    <w:rsid w:val="007B61F1"/>
    <w:rPr>
      <w:rFonts w:ascii="Courier New" w:hAnsi="Courier New" w:cs="Courier New"/>
      <w:sz w:val="20"/>
      <w:szCs w:val="20"/>
    </w:rPr>
  </w:style>
  <w:style w:type="character" w:customStyle="1" w:styleId="HTML2">
    <w:name w:val="HTML 预设格式 字符"/>
    <w:basedOn w:val="a2"/>
    <w:link w:val="HTML1"/>
    <w:uiPriority w:val="99"/>
    <w:semiHidden/>
    <w:rsid w:val="007B61F1"/>
    <w:rPr>
      <w:rFonts w:ascii="Courier New" w:hAnsi="Courier New" w:cs="Courier New"/>
      <w:sz w:val="20"/>
      <w:szCs w:val="20"/>
    </w:rPr>
  </w:style>
  <w:style w:type="paragraph" w:styleId="TOC1">
    <w:name w:val="toc 1"/>
    <w:basedOn w:val="a1"/>
    <w:next w:val="a1"/>
    <w:autoRedefine/>
    <w:uiPriority w:val="39"/>
    <w:semiHidden/>
    <w:unhideWhenUsed/>
    <w:rsid w:val="007B61F1"/>
  </w:style>
  <w:style w:type="paragraph" w:styleId="TOC2">
    <w:name w:val="toc 2"/>
    <w:basedOn w:val="a1"/>
    <w:next w:val="a1"/>
    <w:autoRedefine/>
    <w:uiPriority w:val="39"/>
    <w:semiHidden/>
    <w:unhideWhenUsed/>
    <w:rsid w:val="007B61F1"/>
    <w:pPr>
      <w:ind w:leftChars="200" w:left="420"/>
    </w:pPr>
  </w:style>
  <w:style w:type="paragraph" w:styleId="TOC3">
    <w:name w:val="toc 3"/>
    <w:basedOn w:val="a1"/>
    <w:next w:val="a1"/>
    <w:autoRedefine/>
    <w:uiPriority w:val="39"/>
    <w:semiHidden/>
    <w:unhideWhenUsed/>
    <w:rsid w:val="007B61F1"/>
    <w:pPr>
      <w:ind w:leftChars="400" w:left="840"/>
    </w:pPr>
  </w:style>
  <w:style w:type="paragraph" w:styleId="TOC4">
    <w:name w:val="toc 4"/>
    <w:basedOn w:val="a1"/>
    <w:next w:val="a1"/>
    <w:autoRedefine/>
    <w:uiPriority w:val="39"/>
    <w:semiHidden/>
    <w:unhideWhenUsed/>
    <w:rsid w:val="007B61F1"/>
    <w:pPr>
      <w:ind w:leftChars="600" w:left="1260"/>
    </w:pPr>
  </w:style>
  <w:style w:type="paragraph" w:styleId="TOC5">
    <w:name w:val="toc 5"/>
    <w:basedOn w:val="a1"/>
    <w:next w:val="a1"/>
    <w:autoRedefine/>
    <w:uiPriority w:val="39"/>
    <w:semiHidden/>
    <w:unhideWhenUsed/>
    <w:rsid w:val="007B61F1"/>
    <w:pPr>
      <w:ind w:leftChars="800" w:left="1680"/>
    </w:pPr>
  </w:style>
  <w:style w:type="paragraph" w:styleId="TOC6">
    <w:name w:val="toc 6"/>
    <w:basedOn w:val="a1"/>
    <w:next w:val="a1"/>
    <w:autoRedefine/>
    <w:uiPriority w:val="39"/>
    <w:semiHidden/>
    <w:unhideWhenUsed/>
    <w:rsid w:val="007B61F1"/>
    <w:pPr>
      <w:ind w:leftChars="1000" w:left="2100"/>
    </w:pPr>
  </w:style>
  <w:style w:type="paragraph" w:styleId="TOC7">
    <w:name w:val="toc 7"/>
    <w:basedOn w:val="a1"/>
    <w:next w:val="a1"/>
    <w:autoRedefine/>
    <w:uiPriority w:val="39"/>
    <w:semiHidden/>
    <w:unhideWhenUsed/>
    <w:rsid w:val="007B61F1"/>
    <w:pPr>
      <w:ind w:leftChars="1200" w:left="2520"/>
    </w:pPr>
  </w:style>
  <w:style w:type="paragraph" w:styleId="TOC8">
    <w:name w:val="toc 8"/>
    <w:basedOn w:val="a1"/>
    <w:next w:val="a1"/>
    <w:autoRedefine/>
    <w:uiPriority w:val="39"/>
    <w:semiHidden/>
    <w:unhideWhenUsed/>
    <w:rsid w:val="007B61F1"/>
    <w:pPr>
      <w:ind w:leftChars="1400" w:left="2940"/>
    </w:pPr>
  </w:style>
  <w:style w:type="paragraph" w:styleId="TOC9">
    <w:name w:val="toc 9"/>
    <w:basedOn w:val="a1"/>
    <w:next w:val="a1"/>
    <w:autoRedefine/>
    <w:uiPriority w:val="39"/>
    <w:semiHidden/>
    <w:unhideWhenUsed/>
    <w:rsid w:val="007B61F1"/>
    <w:pPr>
      <w:ind w:leftChars="1600" w:left="3360"/>
    </w:pPr>
  </w:style>
  <w:style w:type="paragraph" w:styleId="TOC">
    <w:name w:val="TOC Heading"/>
    <w:basedOn w:val="1"/>
    <w:next w:val="a1"/>
    <w:uiPriority w:val="39"/>
    <w:semiHidden/>
    <w:unhideWhenUsed/>
    <w:qFormat/>
    <w:rsid w:val="007B61F1"/>
    <w:pPr>
      <w:spacing w:before="340" w:after="330" w:line="578" w:lineRule="auto"/>
      <w:outlineLvl w:val="9"/>
    </w:pPr>
    <w:rPr>
      <w:rFonts w:ascii="Times New Roman" w:eastAsia="宋体" w:hAnsi="Times New Roman" w:cs="Times New Roman"/>
      <w:b/>
      <w:bCs/>
      <w:color w:val="auto"/>
      <w:kern w:val="44"/>
      <w:sz w:val="44"/>
      <w:szCs w:val="44"/>
    </w:rPr>
  </w:style>
  <w:style w:type="paragraph" w:styleId="af4">
    <w:name w:val="Salutation"/>
    <w:basedOn w:val="a1"/>
    <w:next w:val="a1"/>
    <w:link w:val="af5"/>
    <w:uiPriority w:val="99"/>
    <w:semiHidden/>
    <w:unhideWhenUsed/>
    <w:rsid w:val="007B61F1"/>
  </w:style>
  <w:style w:type="character" w:customStyle="1" w:styleId="af5">
    <w:name w:val="称呼 字符"/>
    <w:basedOn w:val="a2"/>
    <w:link w:val="af4"/>
    <w:uiPriority w:val="99"/>
    <w:semiHidden/>
    <w:rsid w:val="007B61F1"/>
  </w:style>
  <w:style w:type="paragraph" w:styleId="af6">
    <w:name w:val="Plain Text"/>
    <w:basedOn w:val="a1"/>
    <w:link w:val="af7"/>
    <w:uiPriority w:val="99"/>
    <w:semiHidden/>
    <w:unhideWhenUsed/>
    <w:rsid w:val="007B61F1"/>
    <w:rPr>
      <w:rFonts w:asciiTheme="minorEastAsia" w:eastAsiaTheme="minorEastAsia" w:hAnsi="Courier New" w:cs="Courier New"/>
    </w:rPr>
  </w:style>
  <w:style w:type="character" w:customStyle="1" w:styleId="af7">
    <w:name w:val="纯文本 字符"/>
    <w:basedOn w:val="a2"/>
    <w:link w:val="af6"/>
    <w:uiPriority w:val="99"/>
    <w:semiHidden/>
    <w:rsid w:val="007B61F1"/>
    <w:rPr>
      <w:rFonts w:asciiTheme="minorEastAsia" w:eastAsiaTheme="minorEastAsia" w:hAnsi="Courier New" w:cs="Courier New"/>
    </w:rPr>
  </w:style>
  <w:style w:type="paragraph" w:styleId="af8">
    <w:name w:val="E-mail Signature"/>
    <w:basedOn w:val="a1"/>
    <w:link w:val="af9"/>
    <w:uiPriority w:val="99"/>
    <w:semiHidden/>
    <w:unhideWhenUsed/>
    <w:rsid w:val="007B61F1"/>
  </w:style>
  <w:style w:type="character" w:customStyle="1" w:styleId="af9">
    <w:name w:val="电子邮件签名 字符"/>
    <w:basedOn w:val="a2"/>
    <w:link w:val="af8"/>
    <w:uiPriority w:val="99"/>
    <w:semiHidden/>
    <w:rsid w:val="007B61F1"/>
  </w:style>
  <w:style w:type="paragraph" w:styleId="afa">
    <w:name w:val="macro"/>
    <w:link w:val="afb"/>
    <w:uiPriority w:val="99"/>
    <w:semiHidden/>
    <w:unhideWhenUsed/>
    <w:rsid w:val="007B61F1"/>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line="240" w:lineRule="auto"/>
    </w:pPr>
    <w:rPr>
      <w:rFonts w:ascii="Courier New" w:hAnsi="Courier New" w:cs="Courier New"/>
    </w:rPr>
  </w:style>
  <w:style w:type="character" w:customStyle="1" w:styleId="afb">
    <w:name w:val="宏文本 字符"/>
    <w:basedOn w:val="a2"/>
    <w:link w:val="afa"/>
    <w:uiPriority w:val="99"/>
    <w:semiHidden/>
    <w:rsid w:val="007B61F1"/>
    <w:rPr>
      <w:rFonts w:ascii="Courier New" w:hAnsi="Courier New" w:cs="Courier New"/>
    </w:rPr>
  </w:style>
  <w:style w:type="paragraph" w:styleId="afc">
    <w:name w:val="envelope return"/>
    <w:basedOn w:val="a1"/>
    <w:uiPriority w:val="99"/>
    <w:semiHidden/>
    <w:unhideWhenUsed/>
    <w:rsid w:val="007B61F1"/>
    <w:pPr>
      <w:snapToGrid w:val="0"/>
    </w:pPr>
    <w:rPr>
      <w:rFonts w:asciiTheme="majorHAnsi" w:eastAsiaTheme="majorEastAsia" w:hAnsiTheme="majorHAnsi" w:cstheme="majorBidi"/>
    </w:rPr>
  </w:style>
  <w:style w:type="paragraph" w:styleId="afd">
    <w:name w:val="Closing"/>
    <w:basedOn w:val="a1"/>
    <w:link w:val="afe"/>
    <w:uiPriority w:val="99"/>
    <w:semiHidden/>
    <w:unhideWhenUsed/>
    <w:rsid w:val="007B61F1"/>
    <w:pPr>
      <w:ind w:leftChars="2100" w:left="100"/>
    </w:pPr>
  </w:style>
  <w:style w:type="character" w:customStyle="1" w:styleId="afe">
    <w:name w:val="结束语 字符"/>
    <w:basedOn w:val="a2"/>
    <w:link w:val="afd"/>
    <w:uiPriority w:val="99"/>
    <w:semiHidden/>
    <w:rsid w:val="007B61F1"/>
  </w:style>
  <w:style w:type="paragraph" w:styleId="aff">
    <w:name w:val="List"/>
    <w:basedOn w:val="a1"/>
    <w:uiPriority w:val="99"/>
    <w:semiHidden/>
    <w:unhideWhenUsed/>
    <w:rsid w:val="007B61F1"/>
    <w:pPr>
      <w:ind w:left="200" w:hangingChars="200" w:hanging="200"/>
      <w:contextualSpacing/>
    </w:pPr>
  </w:style>
  <w:style w:type="paragraph" w:styleId="23">
    <w:name w:val="List 2"/>
    <w:basedOn w:val="a1"/>
    <w:uiPriority w:val="99"/>
    <w:semiHidden/>
    <w:unhideWhenUsed/>
    <w:rsid w:val="007B61F1"/>
    <w:pPr>
      <w:ind w:leftChars="200" w:left="100" w:hangingChars="200" w:hanging="200"/>
      <w:contextualSpacing/>
    </w:pPr>
  </w:style>
  <w:style w:type="paragraph" w:styleId="33">
    <w:name w:val="List 3"/>
    <w:basedOn w:val="a1"/>
    <w:uiPriority w:val="99"/>
    <w:semiHidden/>
    <w:unhideWhenUsed/>
    <w:rsid w:val="007B61F1"/>
    <w:pPr>
      <w:ind w:leftChars="400" w:left="100" w:hangingChars="200" w:hanging="200"/>
      <w:contextualSpacing/>
    </w:pPr>
  </w:style>
  <w:style w:type="paragraph" w:styleId="43">
    <w:name w:val="List 4"/>
    <w:basedOn w:val="a1"/>
    <w:uiPriority w:val="99"/>
    <w:semiHidden/>
    <w:unhideWhenUsed/>
    <w:rsid w:val="007B61F1"/>
    <w:pPr>
      <w:ind w:leftChars="600" w:left="100" w:hangingChars="200" w:hanging="200"/>
      <w:contextualSpacing/>
    </w:pPr>
  </w:style>
  <w:style w:type="paragraph" w:styleId="53">
    <w:name w:val="List 5"/>
    <w:basedOn w:val="a1"/>
    <w:uiPriority w:val="99"/>
    <w:semiHidden/>
    <w:unhideWhenUsed/>
    <w:rsid w:val="007B61F1"/>
    <w:pPr>
      <w:ind w:leftChars="800" w:left="100" w:hangingChars="200" w:hanging="200"/>
      <w:contextualSpacing/>
    </w:pPr>
  </w:style>
  <w:style w:type="paragraph" w:styleId="a">
    <w:name w:val="List Number"/>
    <w:basedOn w:val="a1"/>
    <w:uiPriority w:val="99"/>
    <w:semiHidden/>
    <w:unhideWhenUsed/>
    <w:rsid w:val="007B61F1"/>
    <w:pPr>
      <w:numPr>
        <w:numId w:val="1"/>
      </w:numPr>
      <w:contextualSpacing/>
    </w:pPr>
  </w:style>
  <w:style w:type="paragraph" w:styleId="2">
    <w:name w:val="List Number 2"/>
    <w:basedOn w:val="a1"/>
    <w:uiPriority w:val="99"/>
    <w:semiHidden/>
    <w:unhideWhenUsed/>
    <w:rsid w:val="007B61F1"/>
    <w:pPr>
      <w:numPr>
        <w:numId w:val="2"/>
      </w:numPr>
      <w:contextualSpacing/>
    </w:pPr>
  </w:style>
  <w:style w:type="paragraph" w:styleId="3">
    <w:name w:val="List Number 3"/>
    <w:basedOn w:val="a1"/>
    <w:uiPriority w:val="99"/>
    <w:semiHidden/>
    <w:unhideWhenUsed/>
    <w:rsid w:val="007B61F1"/>
    <w:pPr>
      <w:numPr>
        <w:numId w:val="3"/>
      </w:numPr>
      <w:contextualSpacing/>
    </w:pPr>
  </w:style>
  <w:style w:type="paragraph" w:styleId="4">
    <w:name w:val="List Number 4"/>
    <w:basedOn w:val="a1"/>
    <w:uiPriority w:val="99"/>
    <w:semiHidden/>
    <w:unhideWhenUsed/>
    <w:rsid w:val="007B61F1"/>
    <w:pPr>
      <w:numPr>
        <w:numId w:val="4"/>
      </w:numPr>
      <w:contextualSpacing/>
    </w:pPr>
  </w:style>
  <w:style w:type="paragraph" w:styleId="5">
    <w:name w:val="List Number 5"/>
    <w:basedOn w:val="a1"/>
    <w:uiPriority w:val="99"/>
    <w:semiHidden/>
    <w:unhideWhenUsed/>
    <w:rsid w:val="007B61F1"/>
    <w:pPr>
      <w:numPr>
        <w:numId w:val="5"/>
      </w:numPr>
      <w:contextualSpacing/>
    </w:pPr>
  </w:style>
  <w:style w:type="paragraph" w:styleId="aff0">
    <w:name w:val="List Continue"/>
    <w:basedOn w:val="a1"/>
    <w:uiPriority w:val="99"/>
    <w:semiHidden/>
    <w:unhideWhenUsed/>
    <w:rsid w:val="007B61F1"/>
    <w:pPr>
      <w:spacing w:after="120"/>
      <w:ind w:leftChars="200" w:left="420"/>
      <w:contextualSpacing/>
    </w:pPr>
  </w:style>
  <w:style w:type="paragraph" w:styleId="24">
    <w:name w:val="List Continue 2"/>
    <w:basedOn w:val="a1"/>
    <w:uiPriority w:val="99"/>
    <w:semiHidden/>
    <w:unhideWhenUsed/>
    <w:rsid w:val="007B61F1"/>
    <w:pPr>
      <w:spacing w:after="120"/>
      <w:ind w:leftChars="400" w:left="840"/>
      <w:contextualSpacing/>
    </w:pPr>
  </w:style>
  <w:style w:type="paragraph" w:styleId="34">
    <w:name w:val="List Continue 3"/>
    <w:basedOn w:val="a1"/>
    <w:uiPriority w:val="99"/>
    <w:semiHidden/>
    <w:unhideWhenUsed/>
    <w:rsid w:val="007B61F1"/>
    <w:pPr>
      <w:spacing w:after="120"/>
      <w:ind w:leftChars="600" w:left="1260"/>
      <w:contextualSpacing/>
    </w:pPr>
  </w:style>
  <w:style w:type="paragraph" w:styleId="44">
    <w:name w:val="List Continue 4"/>
    <w:basedOn w:val="a1"/>
    <w:uiPriority w:val="99"/>
    <w:semiHidden/>
    <w:unhideWhenUsed/>
    <w:rsid w:val="007B61F1"/>
    <w:pPr>
      <w:spacing w:after="120"/>
      <w:ind w:leftChars="800" w:left="1680"/>
      <w:contextualSpacing/>
    </w:pPr>
  </w:style>
  <w:style w:type="paragraph" w:styleId="54">
    <w:name w:val="List Continue 5"/>
    <w:basedOn w:val="a1"/>
    <w:uiPriority w:val="99"/>
    <w:semiHidden/>
    <w:unhideWhenUsed/>
    <w:rsid w:val="007B61F1"/>
    <w:pPr>
      <w:spacing w:after="120"/>
      <w:ind w:leftChars="1000" w:left="2100"/>
      <w:contextualSpacing/>
    </w:pPr>
  </w:style>
  <w:style w:type="paragraph" w:styleId="a0">
    <w:name w:val="List Bullet"/>
    <w:basedOn w:val="a1"/>
    <w:uiPriority w:val="99"/>
    <w:semiHidden/>
    <w:unhideWhenUsed/>
    <w:rsid w:val="007B61F1"/>
    <w:pPr>
      <w:numPr>
        <w:numId w:val="6"/>
      </w:numPr>
      <w:contextualSpacing/>
    </w:pPr>
  </w:style>
  <w:style w:type="paragraph" w:styleId="20">
    <w:name w:val="List Bullet 2"/>
    <w:basedOn w:val="a1"/>
    <w:uiPriority w:val="99"/>
    <w:semiHidden/>
    <w:unhideWhenUsed/>
    <w:rsid w:val="007B61F1"/>
    <w:pPr>
      <w:numPr>
        <w:numId w:val="7"/>
      </w:numPr>
      <w:contextualSpacing/>
    </w:pPr>
  </w:style>
  <w:style w:type="paragraph" w:styleId="30">
    <w:name w:val="List Bullet 3"/>
    <w:basedOn w:val="a1"/>
    <w:uiPriority w:val="99"/>
    <w:semiHidden/>
    <w:unhideWhenUsed/>
    <w:rsid w:val="007B61F1"/>
    <w:pPr>
      <w:numPr>
        <w:numId w:val="8"/>
      </w:numPr>
      <w:contextualSpacing/>
    </w:pPr>
  </w:style>
  <w:style w:type="paragraph" w:styleId="40">
    <w:name w:val="List Bullet 4"/>
    <w:basedOn w:val="a1"/>
    <w:uiPriority w:val="99"/>
    <w:semiHidden/>
    <w:unhideWhenUsed/>
    <w:rsid w:val="007B61F1"/>
    <w:pPr>
      <w:numPr>
        <w:numId w:val="9"/>
      </w:numPr>
      <w:contextualSpacing/>
    </w:pPr>
  </w:style>
  <w:style w:type="paragraph" w:styleId="50">
    <w:name w:val="List Bullet 5"/>
    <w:basedOn w:val="a1"/>
    <w:uiPriority w:val="99"/>
    <w:semiHidden/>
    <w:unhideWhenUsed/>
    <w:rsid w:val="007B61F1"/>
    <w:pPr>
      <w:numPr>
        <w:numId w:val="10"/>
      </w:numPr>
      <w:contextualSpacing/>
    </w:pPr>
  </w:style>
  <w:style w:type="paragraph" w:styleId="aff1">
    <w:name w:val="Balloon Text"/>
    <w:basedOn w:val="a1"/>
    <w:link w:val="aff2"/>
    <w:uiPriority w:val="99"/>
    <w:semiHidden/>
    <w:unhideWhenUsed/>
    <w:rsid w:val="007B61F1"/>
    <w:pPr>
      <w:spacing w:after="0" w:line="240" w:lineRule="auto"/>
    </w:pPr>
    <w:rPr>
      <w:sz w:val="18"/>
      <w:szCs w:val="18"/>
    </w:rPr>
  </w:style>
  <w:style w:type="character" w:customStyle="1" w:styleId="aff2">
    <w:name w:val="批注框文本 字符"/>
    <w:basedOn w:val="a2"/>
    <w:link w:val="aff1"/>
    <w:uiPriority w:val="99"/>
    <w:semiHidden/>
    <w:rsid w:val="007B61F1"/>
    <w:rPr>
      <w:sz w:val="18"/>
      <w:szCs w:val="18"/>
    </w:rPr>
  </w:style>
  <w:style w:type="paragraph" w:styleId="aff3">
    <w:name w:val="annotation text"/>
    <w:basedOn w:val="a1"/>
    <w:link w:val="aff4"/>
    <w:uiPriority w:val="99"/>
    <w:semiHidden/>
    <w:unhideWhenUsed/>
    <w:rsid w:val="007B61F1"/>
  </w:style>
  <w:style w:type="character" w:customStyle="1" w:styleId="aff4">
    <w:name w:val="批注文字 字符"/>
    <w:basedOn w:val="a2"/>
    <w:link w:val="aff3"/>
    <w:uiPriority w:val="99"/>
    <w:semiHidden/>
    <w:rsid w:val="007B61F1"/>
  </w:style>
  <w:style w:type="paragraph" w:styleId="aff5">
    <w:name w:val="annotation subject"/>
    <w:basedOn w:val="aff3"/>
    <w:next w:val="aff3"/>
    <w:link w:val="aff6"/>
    <w:uiPriority w:val="99"/>
    <w:semiHidden/>
    <w:unhideWhenUsed/>
    <w:rsid w:val="007B61F1"/>
    <w:rPr>
      <w:b/>
      <w:bCs/>
    </w:rPr>
  </w:style>
  <w:style w:type="character" w:customStyle="1" w:styleId="aff6">
    <w:name w:val="批注主题 字符"/>
    <w:basedOn w:val="aff4"/>
    <w:link w:val="aff5"/>
    <w:uiPriority w:val="99"/>
    <w:semiHidden/>
    <w:rsid w:val="007B61F1"/>
    <w:rPr>
      <w:b/>
      <w:bCs/>
    </w:rPr>
  </w:style>
  <w:style w:type="paragraph" w:styleId="aff7">
    <w:name w:val="Normal (Web)"/>
    <w:basedOn w:val="a1"/>
    <w:uiPriority w:val="99"/>
    <w:semiHidden/>
    <w:unhideWhenUsed/>
    <w:rsid w:val="007B61F1"/>
  </w:style>
  <w:style w:type="paragraph" w:styleId="aff8">
    <w:name w:val="Signature"/>
    <w:basedOn w:val="a1"/>
    <w:link w:val="aff9"/>
    <w:uiPriority w:val="99"/>
    <w:semiHidden/>
    <w:unhideWhenUsed/>
    <w:rsid w:val="007B61F1"/>
    <w:pPr>
      <w:ind w:leftChars="2100" w:left="100"/>
    </w:pPr>
  </w:style>
  <w:style w:type="character" w:customStyle="1" w:styleId="aff9">
    <w:name w:val="签名 字符"/>
    <w:basedOn w:val="a2"/>
    <w:link w:val="aff8"/>
    <w:uiPriority w:val="99"/>
    <w:semiHidden/>
    <w:rsid w:val="007B61F1"/>
  </w:style>
  <w:style w:type="paragraph" w:styleId="affa">
    <w:name w:val="Date"/>
    <w:basedOn w:val="a1"/>
    <w:next w:val="a1"/>
    <w:link w:val="affb"/>
    <w:uiPriority w:val="99"/>
    <w:semiHidden/>
    <w:unhideWhenUsed/>
    <w:rsid w:val="007B61F1"/>
    <w:pPr>
      <w:ind w:leftChars="2500" w:left="100"/>
    </w:pPr>
  </w:style>
  <w:style w:type="character" w:customStyle="1" w:styleId="affb">
    <w:name w:val="日期 字符"/>
    <w:basedOn w:val="a2"/>
    <w:link w:val="affa"/>
    <w:uiPriority w:val="99"/>
    <w:semiHidden/>
    <w:rsid w:val="007B61F1"/>
  </w:style>
  <w:style w:type="paragraph" w:styleId="affc">
    <w:name w:val="envelope address"/>
    <w:basedOn w:val="a1"/>
    <w:uiPriority w:val="99"/>
    <w:semiHidden/>
    <w:unhideWhenUsed/>
    <w:rsid w:val="007B61F1"/>
    <w:pPr>
      <w:framePr w:w="7920" w:h="1980" w:hRule="exact" w:hSpace="180" w:wrap="auto" w:hAnchor="page" w:xAlign="center" w:yAlign="bottom"/>
      <w:snapToGrid w:val="0"/>
      <w:ind w:leftChars="1400" w:left="100"/>
    </w:pPr>
    <w:rPr>
      <w:rFonts w:asciiTheme="majorHAnsi" w:eastAsiaTheme="majorEastAsia" w:hAnsiTheme="majorHAnsi" w:cstheme="majorBidi"/>
    </w:rPr>
  </w:style>
  <w:style w:type="paragraph" w:styleId="affd">
    <w:name w:val="Bibliography"/>
    <w:basedOn w:val="a1"/>
    <w:next w:val="a1"/>
    <w:uiPriority w:val="37"/>
    <w:semiHidden/>
    <w:unhideWhenUsed/>
    <w:rsid w:val="007B61F1"/>
  </w:style>
  <w:style w:type="paragraph" w:styleId="12">
    <w:name w:val="index 1"/>
    <w:basedOn w:val="a1"/>
    <w:next w:val="a1"/>
    <w:autoRedefine/>
    <w:uiPriority w:val="99"/>
    <w:semiHidden/>
    <w:unhideWhenUsed/>
    <w:rsid w:val="007B61F1"/>
  </w:style>
  <w:style w:type="paragraph" w:styleId="25">
    <w:name w:val="index 2"/>
    <w:basedOn w:val="a1"/>
    <w:next w:val="a1"/>
    <w:autoRedefine/>
    <w:uiPriority w:val="99"/>
    <w:semiHidden/>
    <w:unhideWhenUsed/>
    <w:rsid w:val="007B61F1"/>
    <w:pPr>
      <w:ind w:leftChars="200" w:left="200"/>
    </w:pPr>
  </w:style>
  <w:style w:type="paragraph" w:styleId="35">
    <w:name w:val="index 3"/>
    <w:basedOn w:val="a1"/>
    <w:next w:val="a1"/>
    <w:autoRedefine/>
    <w:uiPriority w:val="99"/>
    <w:semiHidden/>
    <w:unhideWhenUsed/>
    <w:rsid w:val="007B61F1"/>
    <w:pPr>
      <w:ind w:leftChars="400" w:left="400"/>
    </w:pPr>
  </w:style>
  <w:style w:type="paragraph" w:styleId="45">
    <w:name w:val="index 4"/>
    <w:basedOn w:val="a1"/>
    <w:next w:val="a1"/>
    <w:autoRedefine/>
    <w:uiPriority w:val="99"/>
    <w:semiHidden/>
    <w:unhideWhenUsed/>
    <w:rsid w:val="007B61F1"/>
    <w:pPr>
      <w:ind w:leftChars="600" w:left="600"/>
    </w:pPr>
  </w:style>
  <w:style w:type="paragraph" w:styleId="55">
    <w:name w:val="index 5"/>
    <w:basedOn w:val="a1"/>
    <w:next w:val="a1"/>
    <w:autoRedefine/>
    <w:uiPriority w:val="99"/>
    <w:semiHidden/>
    <w:unhideWhenUsed/>
    <w:rsid w:val="007B61F1"/>
    <w:pPr>
      <w:ind w:leftChars="800" w:left="800"/>
    </w:pPr>
  </w:style>
  <w:style w:type="paragraph" w:styleId="61">
    <w:name w:val="index 6"/>
    <w:basedOn w:val="a1"/>
    <w:next w:val="a1"/>
    <w:autoRedefine/>
    <w:uiPriority w:val="99"/>
    <w:semiHidden/>
    <w:unhideWhenUsed/>
    <w:rsid w:val="007B61F1"/>
    <w:pPr>
      <w:ind w:leftChars="1000" w:left="1000"/>
    </w:pPr>
  </w:style>
  <w:style w:type="paragraph" w:styleId="71">
    <w:name w:val="index 7"/>
    <w:basedOn w:val="a1"/>
    <w:next w:val="a1"/>
    <w:autoRedefine/>
    <w:uiPriority w:val="99"/>
    <w:semiHidden/>
    <w:unhideWhenUsed/>
    <w:rsid w:val="007B61F1"/>
    <w:pPr>
      <w:ind w:leftChars="1200" w:left="1200"/>
    </w:pPr>
  </w:style>
  <w:style w:type="paragraph" w:styleId="81">
    <w:name w:val="index 8"/>
    <w:basedOn w:val="a1"/>
    <w:next w:val="a1"/>
    <w:autoRedefine/>
    <w:uiPriority w:val="99"/>
    <w:semiHidden/>
    <w:unhideWhenUsed/>
    <w:rsid w:val="007B61F1"/>
    <w:pPr>
      <w:ind w:leftChars="1400" w:left="1400"/>
    </w:pPr>
  </w:style>
  <w:style w:type="paragraph" w:styleId="91">
    <w:name w:val="index 9"/>
    <w:basedOn w:val="a1"/>
    <w:next w:val="a1"/>
    <w:autoRedefine/>
    <w:uiPriority w:val="99"/>
    <w:semiHidden/>
    <w:unhideWhenUsed/>
    <w:rsid w:val="007B61F1"/>
    <w:pPr>
      <w:ind w:leftChars="1600" w:left="1600"/>
    </w:pPr>
  </w:style>
  <w:style w:type="paragraph" w:styleId="affe">
    <w:name w:val="index heading"/>
    <w:basedOn w:val="a1"/>
    <w:next w:val="12"/>
    <w:uiPriority w:val="99"/>
    <w:semiHidden/>
    <w:unhideWhenUsed/>
    <w:rsid w:val="007B61F1"/>
    <w:rPr>
      <w:rFonts w:asciiTheme="majorHAnsi" w:eastAsiaTheme="majorEastAsia" w:hAnsiTheme="majorHAnsi" w:cstheme="majorBidi"/>
      <w:b/>
      <w:bCs/>
    </w:rPr>
  </w:style>
  <w:style w:type="paragraph" w:styleId="afff">
    <w:name w:val="caption"/>
    <w:basedOn w:val="a1"/>
    <w:next w:val="a1"/>
    <w:uiPriority w:val="35"/>
    <w:semiHidden/>
    <w:unhideWhenUsed/>
    <w:qFormat/>
    <w:rsid w:val="007B61F1"/>
    <w:rPr>
      <w:rFonts w:asciiTheme="majorHAnsi" w:eastAsia="黑体" w:hAnsiTheme="majorHAnsi" w:cstheme="majorBidi"/>
      <w:sz w:val="20"/>
      <w:szCs w:val="20"/>
    </w:rPr>
  </w:style>
  <w:style w:type="paragraph" w:styleId="afff0">
    <w:name w:val="table of figures"/>
    <w:basedOn w:val="a1"/>
    <w:next w:val="a1"/>
    <w:uiPriority w:val="99"/>
    <w:semiHidden/>
    <w:unhideWhenUsed/>
    <w:rsid w:val="007B61F1"/>
    <w:pPr>
      <w:ind w:leftChars="200" w:left="200" w:hangingChars="200" w:hanging="200"/>
    </w:pPr>
  </w:style>
  <w:style w:type="paragraph" w:styleId="afff1">
    <w:name w:val="endnote text"/>
    <w:basedOn w:val="a1"/>
    <w:link w:val="afff2"/>
    <w:uiPriority w:val="99"/>
    <w:semiHidden/>
    <w:unhideWhenUsed/>
    <w:rsid w:val="007B61F1"/>
    <w:pPr>
      <w:snapToGrid w:val="0"/>
    </w:pPr>
  </w:style>
  <w:style w:type="character" w:customStyle="1" w:styleId="afff2">
    <w:name w:val="尾注文本 字符"/>
    <w:basedOn w:val="a2"/>
    <w:link w:val="afff1"/>
    <w:uiPriority w:val="99"/>
    <w:semiHidden/>
    <w:rsid w:val="007B61F1"/>
  </w:style>
  <w:style w:type="paragraph" w:styleId="afff3">
    <w:name w:val="Block Text"/>
    <w:basedOn w:val="a1"/>
    <w:uiPriority w:val="99"/>
    <w:semiHidden/>
    <w:unhideWhenUsed/>
    <w:rsid w:val="007B61F1"/>
    <w:pPr>
      <w:spacing w:after="120"/>
      <w:ind w:leftChars="700" w:left="1440" w:rightChars="700" w:right="1440"/>
    </w:pPr>
  </w:style>
  <w:style w:type="paragraph" w:styleId="afff4">
    <w:name w:val="Document Map"/>
    <w:basedOn w:val="a1"/>
    <w:link w:val="afff5"/>
    <w:uiPriority w:val="99"/>
    <w:semiHidden/>
    <w:unhideWhenUsed/>
    <w:rsid w:val="007B61F1"/>
    <w:rPr>
      <w:rFonts w:ascii="Microsoft YaHei UI" w:eastAsia="Microsoft YaHei UI"/>
      <w:sz w:val="18"/>
      <w:szCs w:val="18"/>
    </w:rPr>
  </w:style>
  <w:style w:type="character" w:customStyle="1" w:styleId="afff5">
    <w:name w:val="文档结构图 字符"/>
    <w:basedOn w:val="a2"/>
    <w:link w:val="afff4"/>
    <w:uiPriority w:val="99"/>
    <w:semiHidden/>
    <w:rsid w:val="007B61F1"/>
    <w:rPr>
      <w:rFonts w:ascii="Microsoft YaHei UI" w:eastAsia="Microsoft YaHei UI"/>
      <w:sz w:val="18"/>
      <w:szCs w:val="18"/>
    </w:rPr>
  </w:style>
  <w:style w:type="paragraph" w:styleId="afff6">
    <w:name w:val="No Spacing"/>
    <w:uiPriority w:val="1"/>
    <w:qFormat/>
    <w:rsid w:val="007B61F1"/>
    <w:pPr>
      <w:widowControl w:val="0"/>
      <w:spacing w:after="0" w:line="240" w:lineRule="auto"/>
    </w:pPr>
  </w:style>
  <w:style w:type="paragraph" w:styleId="afff7">
    <w:name w:val="Message Header"/>
    <w:basedOn w:val="a1"/>
    <w:link w:val="afff8"/>
    <w:uiPriority w:val="99"/>
    <w:semiHidden/>
    <w:unhideWhenUsed/>
    <w:rsid w:val="007B61F1"/>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rPr>
  </w:style>
  <w:style w:type="character" w:customStyle="1" w:styleId="afff8">
    <w:name w:val="信息标题 字符"/>
    <w:basedOn w:val="a2"/>
    <w:link w:val="afff7"/>
    <w:uiPriority w:val="99"/>
    <w:semiHidden/>
    <w:rsid w:val="007B61F1"/>
    <w:rPr>
      <w:rFonts w:asciiTheme="majorHAnsi" w:eastAsiaTheme="majorEastAsia" w:hAnsiTheme="majorHAnsi" w:cstheme="majorBidi"/>
      <w:shd w:val="pct20" w:color="auto" w:fill="auto"/>
    </w:rPr>
  </w:style>
  <w:style w:type="paragraph" w:styleId="afff9">
    <w:name w:val="footer"/>
    <w:basedOn w:val="a1"/>
    <w:link w:val="afffa"/>
    <w:uiPriority w:val="99"/>
    <w:unhideWhenUsed/>
    <w:rsid w:val="007B61F1"/>
    <w:pPr>
      <w:tabs>
        <w:tab w:val="center" w:pos="4153"/>
        <w:tab w:val="right" w:pos="8306"/>
      </w:tabs>
      <w:snapToGrid w:val="0"/>
      <w:spacing w:line="240" w:lineRule="auto"/>
    </w:pPr>
    <w:rPr>
      <w:sz w:val="18"/>
      <w:szCs w:val="18"/>
    </w:rPr>
  </w:style>
  <w:style w:type="character" w:customStyle="1" w:styleId="afffa">
    <w:name w:val="页脚 字符"/>
    <w:basedOn w:val="a2"/>
    <w:link w:val="afff9"/>
    <w:uiPriority w:val="99"/>
    <w:rsid w:val="007B61F1"/>
    <w:rPr>
      <w:sz w:val="18"/>
      <w:szCs w:val="18"/>
    </w:rPr>
  </w:style>
  <w:style w:type="paragraph" w:styleId="afffb">
    <w:name w:val="header"/>
    <w:basedOn w:val="a1"/>
    <w:link w:val="afffc"/>
    <w:uiPriority w:val="99"/>
    <w:unhideWhenUsed/>
    <w:rsid w:val="007B61F1"/>
    <w:pPr>
      <w:tabs>
        <w:tab w:val="center" w:pos="4153"/>
        <w:tab w:val="right" w:pos="8306"/>
      </w:tabs>
      <w:snapToGrid w:val="0"/>
      <w:spacing w:line="240" w:lineRule="auto"/>
      <w:jc w:val="center"/>
    </w:pPr>
    <w:rPr>
      <w:sz w:val="18"/>
      <w:szCs w:val="18"/>
    </w:rPr>
  </w:style>
  <w:style w:type="character" w:customStyle="1" w:styleId="afffc">
    <w:name w:val="页眉 字符"/>
    <w:basedOn w:val="a2"/>
    <w:link w:val="afffb"/>
    <w:uiPriority w:val="99"/>
    <w:rsid w:val="007B61F1"/>
    <w:rPr>
      <w:sz w:val="18"/>
      <w:szCs w:val="18"/>
    </w:rPr>
  </w:style>
  <w:style w:type="paragraph" w:styleId="afffd">
    <w:name w:val="table of authorities"/>
    <w:basedOn w:val="a1"/>
    <w:next w:val="a1"/>
    <w:uiPriority w:val="99"/>
    <w:semiHidden/>
    <w:unhideWhenUsed/>
    <w:rsid w:val="007B61F1"/>
    <w:pPr>
      <w:ind w:leftChars="200" w:left="420"/>
    </w:pPr>
  </w:style>
  <w:style w:type="paragraph" w:styleId="afffe">
    <w:name w:val="toa heading"/>
    <w:basedOn w:val="a1"/>
    <w:next w:val="a1"/>
    <w:uiPriority w:val="99"/>
    <w:semiHidden/>
    <w:unhideWhenUsed/>
    <w:rsid w:val="007B61F1"/>
    <w:pPr>
      <w:spacing w:before="120"/>
    </w:pPr>
    <w:rPr>
      <w:rFonts w:asciiTheme="majorHAnsi" w:eastAsiaTheme="majorEastAsia" w:hAnsiTheme="majorHAnsi" w:cstheme="majorBidi"/>
    </w:rPr>
  </w:style>
  <w:style w:type="paragraph" w:styleId="affff">
    <w:name w:val="Normal Indent"/>
    <w:basedOn w:val="a1"/>
    <w:uiPriority w:val="99"/>
    <w:semiHidden/>
    <w:unhideWhenUsed/>
    <w:rsid w:val="007B61F1"/>
    <w:pPr>
      <w:ind w:firstLineChars="200" w:firstLine="420"/>
    </w:pPr>
  </w:style>
  <w:style w:type="paragraph" w:styleId="affff0">
    <w:name w:val="Body Text"/>
    <w:basedOn w:val="a1"/>
    <w:link w:val="affff1"/>
    <w:uiPriority w:val="99"/>
    <w:semiHidden/>
    <w:unhideWhenUsed/>
    <w:rsid w:val="007B61F1"/>
    <w:pPr>
      <w:spacing w:after="120"/>
    </w:pPr>
  </w:style>
  <w:style w:type="character" w:customStyle="1" w:styleId="affff1">
    <w:name w:val="正文文本 字符"/>
    <w:basedOn w:val="a2"/>
    <w:link w:val="affff0"/>
    <w:uiPriority w:val="99"/>
    <w:semiHidden/>
    <w:rsid w:val="007B61F1"/>
  </w:style>
  <w:style w:type="paragraph" w:styleId="26">
    <w:name w:val="Body Text 2"/>
    <w:basedOn w:val="a1"/>
    <w:link w:val="27"/>
    <w:uiPriority w:val="99"/>
    <w:semiHidden/>
    <w:unhideWhenUsed/>
    <w:rsid w:val="007B61F1"/>
    <w:pPr>
      <w:spacing w:after="120" w:line="480" w:lineRule="auto"/>
    </w:pPr>
  </w:style>
  <w:style w:type="character" w:customStyle="1" w:styleId="27">
    <w:name w:val="正文文本 2 字符"/>
    <w:basedOn w:val="a2"/>
    <w:link w:val="26"/>
    <w:uiPriority w:val="99"/>
    <w:semiHidden/>
    <w:rsid w:val="007B61F1"/>
  </w:style>
  <w:style w:type="paragraph" w:styleId="36">
    <w:name w:val="Body Text 3"/>
    <w:basedOn w:val="a1"/>
    <w:link w:val="37"/>
    <w:uiPriority w:val="99"/>
    <w:semiHidden/>
    <w:unhideWhenUsed/>
    <w:rsid w:val="007B61F1"/>
    <w:pPr>
      <w:spacing w:after="120"/>
    </w:pPr>
    <w:rPr>
      <w:sz w:val="16"/>
      <w:szCs w:val="16"/>
    </w:rPr>
  </w:style>
  <w:style w:type="character" w:customStyle="1" w:styleId="37">
    <w:name w:val="正文文本 3 字符"/>
    <w:basedOn w:val="a2"/>
    <w:link w:val="36"/>
    <w:uiPriority w:val="99"/>
    <w:semiHidden/>
    <w:rsid w:val="007B61F1"/>
    <w:rPr>
      <w:sz w:val="16"/>
      <w:szCs w:val="16"/>
    </w:rPr>
  </w:style>
  <w:style w:type="paragraph" w:styleId="affff2">
    <w:name w:val="Body Text First Indent"/>
    <w:basedOn w:val="affff0"/>
    <w:link w:val="affff3"/>
    <w:uiPriority w:val="99"/>
    <w:semiHidden/>
    <w:unhideWhenUsed/>
    <w:rsid w:val="007B61F1"/>
    <w:pPr>
      <w:ind w:firstLineChars="100" w:firstLine="420"/>
    </w:pPr>
  </w:style>
  <w:style w:type="character" w:customStyle="1" w:styleId="affff3">
    <w:name w:val="正文文本首行缩进 字符"/>
    <w:basedOn w:val="affff1"/>
    <w:link w:val="affff2"/>
    <w:uiPriority w:val="99"/>
    <w:semiHidden/>
    <w:rsid w:val="007B61F1"/>
  </w:style>
  <w:style w:type="paragraph" w:styleId="affff4">
    <w:name w:val="Body Text Indent"/>
    <w:basedOn w:val="a1"/>
    <w:link w:val="affff5"/>
    <w:uiPriority w:val="99"/>
    <w:semiHidden/>
    <w:unhideWhenUsed/>
    <w:rsid w:val="007B61F1"/>
    <w:pPr>
      <w:spacing w:after="120"/>
      <w:ind w:leftChars="200" w:left="420"/>
    </w:pPr>
  </w:style>
  <w:style w:type="character" w:customStyle="1" w:styleId="affff5">
    <w:name w:val="正文文本缩进 字符"/>
    <w:basedOn w:val="a2"/>
    <w:link w:val="affff4"/>
    <w:uiPriority w:val="99"/>
    <w:semiHidden/>
    <w:rsid w:val="007B61F1"/>
  </w:style>
  <w:style w:type="paragraph" w:styleId="28">
    <w:name w:val="Body Text First Indent 2"/>
    <w:basedOn w:val="affff4"/>
    <w:link w:val="29"/>
    <w:uiPriority w:val="99"/>
    <w:semiHidden/>
    <w:unhideWhenUsed/>
    <w:rsid w:val="007B61F1"/>
    <w:pPr>
      <w:ind w:firstLineChars="200" w:firstLine="420"/>
    </w:pPr>
  </w:style>
  <w:style w:type="character" w:customStyle="1" w:styleId="29">
    <w:name w:val="正文文本首行缩进 2 字符"/>
    <w:basedOn w:val="affff5"/>
    <w:link w:val="28"/>
    <w:uiPriority w:val="99"/>
    <w:semiHidden/>
    <w:rsid w:val="007B61F1"/>
  </w:style>
  <w:style w:type="paragraph" w:styleId="2a">
    <w:name w:val="Body Text Indent 2"/>
    <w:basedOn w:val="a1"/>
    <w:link w:val="2b"/>
    <w:uiPriority w:val="99"/>
    <w:semiHidden/>
    <w:unhideWhenUsed/>
    <w:rsid w:val="007B61F1"/>
    <w:pPr>
      <w:spacing w:after="120" w:line="480" w:lineRule="auto"/>
      <w:ind w:leftChars="200" w:left="420"/>
    </w:pPr>
  </w:style>
  <w:style w:type="character" w:customStyle="1" w:styleId="2b">
    <w:name w:val="正文文本缩进 2 字符"/>
    <w:basedOn w:val="a2"/>
    <w:link w:val="2a"/>
    <w:uiPriority w:val="99"/>
    <w:semiHidden/>
    <w:rsid w:val="007B61F1"/>
  </w:style>
  <w:style w:type="paragraph" w:styleId="38">
    <w:name w:val="Body Text Indent 3"/>
    <w:basedOn w:val="a1"/>
    <w:link w:val="39"/>
    <w:uiPriority w:val="99"/>
    <w:semiHidden/>
    <w:unhideWhenUsed/>
    <w:rsid w:val="007B61F1"/>
    <w:pPr>
      <w:spacing w:after="120"/>
      <w:ind w:leftChars="200" w:left="420"/>
    </w:pPr>
    <w:rPr>
      <w:sz w:val="16"/>
      <w:szCs w:val="16"/>
    </w:rPr>
  </w:style>
  <w:style w:type="character" w:customStyle="1" w:styleId="39">
    <w:name w:val="正文文本缩进 3 字符"/>
    <w:basedOn w:val="a2"/>
    <w:link w:val="38"/>
    <w:uiPriority w:val="99"/>
    <w:semiHidden/>
    <w:rsid w:val="007B61F1"/>
    <w:rPr>
      <w:sz w:val="16"/>
      <w:szCs w:val="16"/>
    </w:rPr>
  </w:style>
  <w:style w:type="paragraph" w:styleId="affff6">
    <w:name w:val="Note Heading"/>
    <w:basedOn w:val="a1"/>
    <w:next w:val="a1"/>
    <w:link w:val="affff7"/>
    <w:uiPriority w:val="99"/>
    <w:semiHidden/>
    <w:unhideWhenUsed/>
    <w:rsid w:val="007B61F1"/>
    <w:pPr>
      <w:jc w:val="center"/>
    </w:pPr>
  </w:style>
  <w:style w:type="character" w:customStyle="1" w:styleId="affff7">
    <w:name w:val="注释标题 字符"/>
    <w:basedOn w:val="a2"/>
    <w:link w:val="affff6"/>
    <w:uiPriority w:val="99"/>
    <w:semiHidden/>
    <w:rsid w:val="007B61F1"/>
  </w:style>
  <w:style w:type="paragraph" w:customStyle="1" w:styleId="2c">
    <w:name w:val="正文2"/>
    <w:basedOn w:val="a1"/>
    <w:rsid w:val="001C4F0C"/>
    <w:pPr>
      <w:widowControl/>
      <w:spacing w:line="276" w:lineRule="auto"/>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mailto:dyzhao2022@nsd.pku.edu.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7C59D-802C-409C-B0E5-46209EA38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4240</TotalTime>
  <Pages>19</Pages>
  <Words>3367</Words>
  <Characters>19194</Characters>
  <Application>Microsoft Office Word</Application>
  <DocSecurity>0</DocSecurity>
  <Lines>159</Lines>
  <Paragraphs>45</Paragraphs>
  <ScaleCrop>false</ScaleCrop>
  <Company/>
  <LinksUpToDate>false</LinksUpToDate>
  <CharactersWithSpaces>22516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Elliott</dc:creator>
  <cp:keywords/>
  <dc:description/>
  <cp:lastModifiedBy>Zhao Elliott</cp:lastModifiedBy>
  <cp:revision>101</cp:revision>
  <cp:lastPrinted>2026-08-19T06:21:00Z</cp:lastPrinted>
  <dcterms:created xsi:type="dcterms:W3CDTF">2026-08-18T15:28:00Z</dcterms:created>
  <dcterms:modified xsi:type="dcterms:W3CDTF">2026-08-29T06:41:00Z</dcterms:modified>
</cp:coreProperties>
</file>