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住房公积金缴存基数上下限更新记录</w:t>
      </w:r>
    </w:p>
    <w:p>
      <w:r>
        <w:rPr>
          <w:sz w:val="20"/>
        </w:rPr>
        <w:t>更新日期：2026-08-25 ｜ 数据库版本：v1.4.1 ｜ 涉及城市：9个 ｜ 数据来源：用户提供的官方调整数据</w:t>
      </w:r>
    </w:p>
    <w:p>
      <w:pPr>
        <w:pStyle w:val="Heading1"/>
      </w:pPr>
      <w:r>
        <w:t>一、更新明细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缴存基数上限（旧）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上限（新）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上限变化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下限（旧）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下限（新）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下限变化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35,811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36,348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+537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2,540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2,540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南宁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28,020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35,283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+7,263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湖州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30,186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31,436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+1,250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4,482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2,430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▼ -2,052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宜昌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25,875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26,714.50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+839.50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1,970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▲ +170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吉林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21,272.25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22,734.75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+1,462.50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2,020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2,020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通化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—（未公开）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19,816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—（未公开）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—（未公开）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哈尔滨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27,083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28,430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+1,347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2,270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2,270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大庆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31,287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32,701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+1,414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2,270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2,270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龙岩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26,877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28,559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+1,682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1,895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1,895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不变</w:t>
            </w:r>
          </w:p>
        </w:tc>
      </w:tr>
    </w:tbl>
    <w:p>
      <w:pPr>
        <w:pStyle w:val="Heading1"/>
      </w:pPr>
      <w:r>
        <w:t>二、要点提示</w:t>
      </w:r>
    </w:p>
    <w:p>
      <w:pPr>
        <w:pStyle w:val="ListBullet"/>
      </w:pPr>
      <w:r>
        <w:t>南宁上限上调幅度最大：28,020 → 35,283 元/月（+7,263 元，涨幅约 25.9%），已远超此前水平；</w:t>
      </w:r>
    </w:p>
    <w:p>
      <w:pPr>
        <w:pStyle w:val="ListBullet"/>
      </w:pPr>
      <w:r>
        <w:t>湖州下限下调：4,482 → 2,430 元/月（-2,052 元），为本次唯一下限下调城市，可能系口径或执行标准调整，建议业务侧关注；</w:t>
      </w:r>
    </w:p>
    <w:p>
      <w:pPr>
        <w:pStyle w:val="ListBullet"/>
      </w:pPr>
      <w:r>
        <w:t>宜昌上限、下限双升：上限 25,875 → 26,714.50 元，下限 1,800 → 1,970 元；</w:t>
      </w:r>
    </w:p>
    <w:p>
      <w:pPr>
        <w:pStyle w:val="ListBullet"/>
      </w:pPr>
      <w:r>
        <w:t>通化首次公开上限（19,816 元/月），下限仍未公开，数据库中记为 null 并标注；</w:t>
      </w:r>
    </w:p>
    <w:p>
      <w:pPr>
        <w:pStyle w:val="ListBullet"/>
      </w:pPr>
      <w:r>
        <w:t>北京、南宁、吉林、哈尔滨、大庆、龙岩 6 城下限维持不变；</w:t>
      </w:r>
    </w:p>
    <w:p>
      <w:pPr>
        <w:pStyle w:val="ListBullet"/>
      </w:pPr>
      <w:r>
        <w:t>各城 deposit.note 字段均已写入本次变更记录（旧值→新值），前端可直接读取展示。</w:t>
      </w:r>
    </w:p>
    <w:p>
      <w:pPr>
        <w:pStyle w:val="Heading1"/>
      </w:pPr>
      <w:r>
        <w:t>三、数据库变更说明</w:t>
      </w:r>
    </w:p>
    <w:p>
      <w:pPr>
        <w:pStyle w:val="ListBullet"/>
      </w:pPr>
      <w:r>
        <w:t>更新字段：cities[].deposit.base_upper / base_lower / note，以及 last_updated；</w:t>
      </w:r>
    </w:p>
    <w:p>
      <w:pPr>
        <w:pStyle w:val="ListBullet"/>
      </w:pPr>
      <w:r>
        <w:t>版本号：v1.4.0 → v1.4.1，generated_at = 2026-08-25；</w:t>
      </w:r>
    </w:p>
    <w:p>
      <w:pPr>
        <w:pStyle w:val="ListBullet"/>
      </w:pPr>
      <w:r>
        <w:t>同步范围：主数据库、仓库 data/ 目录、前端示例 db.json、预览站点 db.json（4 副本一致）；</w:t>
      </w:r>
    </w:p>
    <w:p>
      <w:pPr>
        <w:pStyle w:val="ListBullet"/>
      </w:pPr>
      <w:r>
        <w:t>上传 GitHub 时仅需覆盖 data/gjj_policy_database.json 一个文件。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