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16" w:rsidRPr="00124616" w:rsidRDefault="00124616" w:rsidP="00124616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124616"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  <w:t>Hot Potato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The Hot Potato is the anti-pattern that describes when a messaging server continues to send a message that cannot be acknowledged by a consumer because the transaction keeps failing.</w:t>
      </w:r>
    </w:p>
    <w:p w:rsidR="00124616" w:rsidRPr="00124616" w:rsidRDefault="00124616" w:rsidP="00124616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124616"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  <w:t>Problem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</w:rPr>
        <w:drawing>
          <wp:inline distT="0" distB="0" distL="0" distR="0">
            <wp:extent cx="99695" cy="9969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Messaging servers redeliver messages until they receive an acknowledgement from a consumer.</w:t>
      </w:r>
      <w:r w:rsidRPr="00124616">
        <w:rPr>
          <w:rFonts w:ascii="Times New Roman" w:eastAsia="Times New Roman" w:hAnsi="Times New Roman" w:cs="Times New Roman"/>
          <w:color w:val="333333"/>
          <w:sz w:val="30"/>
          <w:szCs w:val="30"/>
        </w:rPr>
        <w:t> 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</w:rPr>
        <w:drawing>
          <wp:inline distT="0" distB="0" distL="0" distR="0">
            <wp:extent cx="99695" cy="99695"/>
            <wp:effectExtent l="1905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A transaction that rolls back on each attempt may not acknowledge the message, causing a continuous resend (loop).</w:t>
      </w:r>
      <w:r w:rsidRPr="00124616">
        <w:rPr>
          <w:rFonts w:ascii="Times New Roman" w:eastAsia="Times New Roman" w:hAnsi="Times New Roman" w:cs="Times New Roman"/>
          <w:color w:val="333333"/>
          <w:sz w:val="30"/>
          <w:szCs w:val="30"/>
        </w:rPr>
        <w:t> </w:t>
      </w:r>
    </w:p>
    <w:p w:rsidR="00124616" w:rsidRPr="00124616" w:rsidRDefault="00124616" w:rsidP="00124616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124616"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  <w:t>Symptoms and Consequences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</w:rPr>
        <w:drawing>
          <wp:inline distT="0" distB="0" distL="0" distR="0">
            <wp:extent cx="99695" cy="99695"/>
            <wp:effectExtent l="1905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This is an infinite loop.</w:t>
      </w:r>
      <w:r w:rsidRPr="00124616">
        <w:rPr>
          <w:rFonts w:ascii="Times New Roman" w:eastAsia="Times New Roman" w:hAnsi="Times New Roman" w:cs="Times New Roman"/>
          <w:color w:val="333333"/>
          <w:sz w:val="30"/>
          <w:szCs w:val="30"/>
        </w:rPr>
        <w:t> 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</w:rPr>
        <w:drawing>
          <wp:inline distT="0" distB="0" distL="0" distR="0">
            <wp:extent cx="99695" cy="99695"/>
            <wp:effectExtent l="1905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The system shows high utilization but low throughput.</w:t>
      </w:r>
      <w:r w:rsidRPr="00124616">
        <w:rPr>
          <w:rFonts w:ascii="Times New Roman" w:eastAsia="Times New Roman" w:hAnsi="Times New Roman" w:cs="Times New Roman"/>
          <w:color w:val="333333"/>
          <w:sz w:val="30"/>
          <w:szCs w:val="30"/>
        </w:rPr>
        <w:t> </w:t>
      </w:r>
    </w:p>
    <w:p w:rsidR="00124616" w:rsidRPr="00124616" w:rsidRDefault="00124616" w:rsidP="00124616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124616"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  <w:t>Solution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</w:rPr>
        <w:drawing>
          <wp:inline distT="0" distB="0" distL="0" distR="0">
            <wp:extent cx="99695" cy="99695"/>
            <wp:effectExtent l="1905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If a transaction rolls back, acknowledge the message and forward it through another means (e-mail or to an error destination) for problem resolution.</w:t>
      </w:r>
      <w:r w:rsidRPr="00124616">
        <w:rPr>
          <w:rFonts w:ascii="Times New Roman" w:eastAsia="Times New Roman" w:hAnsi="Times New Roman" w:cs="Times New Roman"/>
          <w:color w:val="333333"/>
          <w:sz w:val="30"/>
          <w:szCs w:val="30"/>
        </w:rPr>
        <w:t> </w:t>
      </w:r>
    </w:p>
    <w:p w:rsidR="00124616" w:rsidRPr="00124616" w:rsidRDefault="00124616" w:rsidP="0012461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</w:rPr>
        <w:drawing>
          <wp:inline distT="0" distB="0" distL="0" distR="0">
            <wp:extent cx="99695" cy="99695"/>
            <wp:effectExtent l="1905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616">
        <w:rPr>
          <w:rFonts w:ascii="Georgia" w:eastAsia="Times New Roman" w:hAnsi="Georgia" w:cs="Times New Roman"/>
          <w:color w:val="333333"/>
          <w:sz w:val="30"/>
          <w:szCs w:val="30"/>
        </w:rPr>
        <w:t>Implement a resend threshold on the messaging server. When the threshold is reached, reassign the message to a dead-letter queue.</w:t>
      </w:r>
      <w:r w:rsidRPr="00124616">
        <w:rPr>
          <w:rFonts w:ascii="Times New Roman" w:eastAsia="Times New Roman" w:hAnsi="Times New Roman" w:cs="Times New Roman"/>
          <w:color w:val="333333"/>
          <w:sz w:val="30"/>
          <w:szCs w:val="30"/>
        </w:rPr>
        <w:t> </w:t>
      </w:r>
    </w:p>
    <w:p w:rsidR="00763AAE" w:rsidRDefault="00763AAE"/>
    <w:sectPr w:rsidR="00763AAE" w:rsidSect="0076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124616"/>
    <w:rsid w:val="00124616"/>
    <w:rsid w:val="0076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878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2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7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4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91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4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6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88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5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5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Sailaja Polayya</dc:creator>
  <cp:lastModifiedBy>Sailaja Polayya</cp:lastModifiedBy>
  <cp:revision>1</cp:revision>
  <dcterms:created xsi:type="dcterms:W3CDTF">2019-10-11T02:33:00Z</dcterms:created>
  <dcterms:modified xsi:type="dcterms:W3CDTF">2019-10-11T02:35:00Z</dcterms:modified>
</cp:coreProperties>
</file>