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CB7AF" w14:textId="76945739" w:rsidR="00F21C35" w:rsidRPr="00A72273" w:rsidRDefault="00F21C35" w:rsidP="00F21C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2273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Contributions of 4D imaging in mechanics of materials</w:t>
      </w:r>
    </w:p>
    <w:p w14:paraId="33E313DA" w14:textId="297D6CA3" w:rsidR="00F21C35" w:rsidRPr="00A72273" w:rsidRDefault="00F21C35" w:rsidP="00F21C3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BBD65E8" w14:textId="66C591BF" w:rsidR="00F21C35" w:rsidRPr="00A72273" w:rsidRDefault="00F21C35" w:rsidP="00F21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A72273">
        <w:rPr>
          <w:rFonts w:ascii="Times New Roman" w:hAnsi="Times New Roman" w:cs="Times New Roman"/>
          <w:sz w:val="24"/>
          <w:szCs w:val="24"/>
        </w:rPr>
        <w:t>François HILD and Eikology team</w:t>
      </w:r>
    </w:p>
    <w:p w14:paraId="447537D5" w14:textId="7F89B01B" w:rsidR="00F21C35" w:rsidRPr="00A72273" w:rsidRDefault="00F21C35" w:rsidP="00F21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A72273">
        <w:rPr>
          <w:rFonts w:ascii="Times New Roman" w:hAnsi="Times New Roman" w:cs="Times New Roman"/>
          <w:sz w:val="24"/>
          <w:szCs w:val="24"/>
        </w:rPr>
        <w:t>Laboratoire de Mécanique Paris-Saclay</w:t>
      </w:r>
    </w:p>
    <w:p w14:paraId="2ACFF49C" w14:textId="4C4B602A" w:rsidR="00F21C35" w:rsidRPr="00A72273" w:rsidRDefault="00F21C35" w:rsidP="00F21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A72273">
        <w:rPr>
          <w:rFonts w:ascii="Times New Roman" w:hAnsi="Times New Roman" w:cs="Times New Roman"/>
          <w:sz w:val="24"/>
          <w:szCs w:val="24"/>
        </w:rPr>
        <w:t>Université Paris-Saclay / CentraleSupélec / ENS Paris-Saclay / CNRS</w:t>
      </w:r>
    </w:p>
    <w:p w14:paraId="02B51B48" w14:textId="78E43B78" w:rsidR="00F21C35" w:rsidRPr="00A72273" w:rsidRDefault="00F21C35" w:rsidP="00F21C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9040E2" w14:textId="36F98894" w:rsidR="00EF0611" w:rsidRPr="00A72273" w:rsidRDefault="002E6528" w:rsidP="002E6528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3D imaging (e.g., via </w:t>
      </w:r>
      <w:r w:rsidR="003B2B8E" w:rsidRPr="00A72273">
        <w:rPr>
          <w:rFonts w:ascii="Times New Roman" w:hAnsi="Times New Roman" w:cs="Times New Roman"/>
          <w:sz w:val="24"/>
          <w:szCs w:val="24"/>
          <w:lang w:val="en-US"/>
        </w:rPr>
        <w:t>x-ray</w:t>
      </w:r>
      <w:r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 tomography) has become popular for analyzing material microstructures and quantifying their </w:t>
      </w:r>
      <w:r w:rsidR="00EF0611"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temporal </w:t>
      </w:r>
      <w:r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changes. When time lapse series of 3D pictures are acquired during a single experiment, it is possible to measure displacement fields via digital volume correlation (DVC), thereby leading to 4D results. Such 4D analyses have been performed for more than a decade in the field of mechanics of materials. </w:t>
      </w:r>
    </w:p>
    <w:p w14:paraId="66CA7224" w14:textId="1A059D21" w:rsidR="00F21C35" w:rsidRPr="00A72273" w:rsidRDefault="002E6528" w:rsidP="002E6528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The presentation aims at reviewing the achievements of and challenges faced by such measurement technique. A general and unified DVC framework is introduced and its extension to 4D spacetime </w:t>
      </w:r>
      <w:r w:rsidR="003B2B8E" w:rsidRPr="00A72273"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r w:rsidRPr="00A72273">
        <w:rPr>
          <w:rFonts w:ascii="Times New Roman" w:hAnsi="Times New Roman" w:cs="Times New Roman"/>
          <w:sz w:val="24"/>
          <w:szCs w:val="24"/>
          <w:lang w:val="en-US"/>
        </w:rPr>
        <w:t>s is discussed. The analysis of in-situ experiments illustrate</w:t>
      </w:r>
      <w:r w:rsidR="00EF0611" w:rsidRPr="00A7227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 how mechanically relevant parameters are extracted</w:t>
      </w:r>
      <w:r w:rsidR="003B2B8E"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 and how models may be validated</w:t>
      </w:r>
      <w:r w:rsidRPr="00A72273">
        <w:rPr>
          <w:rFonts w:ascii="Times New Roman" w:hAnsi="Times New Roman" w:cs="Times New Roman"/>
          <w:sz w:val="24"/>
          <w:szCs w:val="24"/>
          <w:lang w:val="en-US"/>
        </w:rPr>
        <w:t xml:space="preserve">. The current challenges are </w:t>
      </w:r>
      <w:r w:rsidR="003B2B8E" w:rsidRPr="00A72273">
        <w:rPr>
          <w:rFonts w:ascii="Times New Roman" w:hAnsi="Times New Roman" w:cs="Times New Roman"/>
          <w:sz w:val="24"/>
          <w:szCs w:val="24"/>
          <w:lang w:val="en-US"/>
        </w:rPr>
        <w:t>examin</w:t>
      </w:r>
      <w:r w:rsidRPr="00A72273">
        <w:rPr>
          <w:rFonts w:ascii="Times New Roman" w:hAnsi="Times New Roman" w:cs="Times New Roman"/>
          <w:sz w:val="24"/>
          <w:szCs w:val="24"/>
          <w:lang w:val="en-US"/>
        </w:rPr>
        <w:t>ed and some propositions are given to address them.</w:t>
      </w:r>
    </w:p>
    <w:p w14:paraId="6469CD55" w14:textId="5E9079B5" w:rsidR="00A72273" w:rsidRDefault="00A72273" w:rsidP="002E6528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9A049F" w14:textId="1AB028DF" w:rsidR="00C16AED" w:rsidRPr="00A72273" w:rsidRDefault="00C16AED" w:rsidP="00C16A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2273">
        <w:rPr>
          <w:rFonts w:ascii="Times New Roman" w:hAnsi="Times New Roman" w:cs="Times New Roman"/>
          <w:b/>
          <w:bCs/>
          <w:sz w:val="24"/>
          <w:szCs w:val="24"/>
          <w:lang w:val="en-US"/>
        </w:rPr>
        <w:t>Short bio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3538"/>
      </w:tblGrid>
      <w:tr w:rsidR="00A72273" w:rsidRPr="00A72273" w14:paraId="65B2CA6C" w14:textId="77777777" w:rsidTr="00A72273">
        <w:tc>
          <w:tcPr>
            <w:tcW w:w="5524" w:type="dxa"/>
          </w:tcPr>
          <w:p w14:paraId="613FC6AB" w14:textId="77777777" w:rsidR="00C64B90" w:rsidRDefault="00A72273" w:rsidP="00C64B90">
            <w:pPr>
              <w:ind w:firstLine="88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François HILD is CNRS research professor at the Laboratory of Mechanics Paris-</w:t>
            </w:r>
            <w:proofErr w:type="spellStart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Saclay</w:t>
            </w:r>
            <w:proofErr w:type="spellEnd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(LMPS, University Paris-</w:t>
            </w:r>
            <w:proofErr w:type="spellStart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Saclay</w:t>
            </w:r>
            <w:proofErr w:type="spellEnd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). The main goal of Dr. </w:t>
            </w:r>
            <w:proofErr w:type="spellStart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Hild’s</w:t>
            </w:r>
            <w:proofErr w:type="spellEnd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work is the prediction of the deformation, degradation and failure of heterogeneous materials and structures with constitutive models that are calibrated and validated with full-field measurements at different scales and various modalities. </w:t>
            </w:r>
          </w:p>
          <w:p w14:paraId="76C6D1F8" w14:textId="73A021DB" w:rsidR="00A72273" w:rsidRPr="00A72273" w:rsidRDefault="00A72273" w:rsidP="00C64B90">
            <w:pPr>
              <w:ind w:firstLine="88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He received the </w:t>
            </w:r>
            <w:proofErr w:type="spellStart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Hetényi</w:t>
            </w:r>
            <w:proofErr w:type="spellEnd"/>
            <w:r w:rsidRPr="00A722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Lazan awards of the Society for Experimental Mechanics, as well as the CNRS 2017 silver medal for all his work. He is a fellow of the International DIC Society and the Society for Experimental Mechanics.</w:t>
            </w:r>
          </w:p>
        </w:tc>
        <w:tc>
          <w:tcPr>
            <w:tcW w:w="3538" w:type="dxa"/>
          </w:tcPr>
          <w:p w14:paraId="4472083C" w14:textId="40C0C6B7" w:rsidR="00A72273" w:rsidRPr="00A72273" w:rsidRDefault="00A72273" w:rsidP="00A7227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273">
              <w:rPr>
                <w:noProof/>
                <w:sz w:val="24"/>
                <w:szCs w:val="24"/>
              </w:rPr>
              <w:drawing>
                <wp:inline distT="0" distB="0" distL="0" distR="0" wp14:anchorId="368AA81F" wp14:editId="44D58ECD">
                  <wp:extent cx="2101850" cy="210185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859F5" w14:textId="77777777" w:rsidR="00A72273" w:rsidRPr="00A72273" w:rsidRDefault="00A72273" w:rsidP="002E6528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DE25D7" w14:textId="276672A5" w:rsidR="00A72273" w:rsidRPr="00A72273" w:rsidRDefault="00A72273" w:rsidP="002E6528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72273" w:rsidRPr="00A722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35"/>
    <w:rsid w:val="002E6528"/>
    <w:rsid w:val="003B2B8E"/>
    <w:rsid w:val="00A72273"/>
    <w:rsid w:val="00B230CD"/>
    <w:rsid w:val="00C16AED"/>
    <w:rsid w:val="00C64B90"/>
    <w:rsid w:val="00EF0611"/>
    <w:rsid w:val="00F2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59AE1"/>
  <w15:chartTrackingRefBased/>
  <w15:docId w15:val="{2AA47EF7-9786-420A-9927-063717979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72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261</Words>
  <Characters>1438</Characters>
  <Application>Microsoft Office Word</Application>
  <DocSecurity>0</DocSecurity>
  <Lines>11</Lines>
  <Paragraphs>3</Paragraphs>
  <ScaleCrop>false</ScaleCrop>
  <Company>ENS Paris Saclay</Company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Francois.HILD</dc:creator>
  <cp:keywords/>
  <dc:description/>
  <cp:lastModifiedBy>Francois.HILD</cp:lastModifiedBy>
  <cp:revision>5</cp:revision>
  <dcterms:created xsi:type="dcterms:W3CDTF">2025-03-13T17:27:00Z</dcterms:created>
  <dcterms:modified xsi:type="dcterms:W3CDTF">2025-03-13T17:39:00Z</dcterms:modified>
</cp:coreProperties>
</file>