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3"/>
        <w:numPr>
          <w:ilvl w:val="2"/>
          <w:numId w:val="2"/>
        </w:numPr>
        <w:spacing w:before="240" w:after="60"/>
        <w:rPr>
          <w:rFonts w:ascii="Times New Roman" w:hAnsi="Times New Roman" w:cs="Times New Roman"/>
          <w:sz w:val="22"/>
          <w:szCs w:val="22"/>
        </w:rPr>
      </w:pPr>
      <w:r>
        <w:rPr>
          <w:rFonts w:cs="Times New Roman" w:ascii="Times New Roman" w:hAnsi="Times New Roman"/>
          <w:sz w:val="22"/>
          <w:szCs w:val="22"/>
        </w:rPr>
        <w:t>Samuel FOREST</w:t>
      </w:r>
    </w:p>
    <w:p>
      <w:pPr>
        <w:pStyle w:val="Normal"/>
        <w:rPr>
          <w:rFonts w:ascii="Times New Roman" w:hAnsi="Times New Roman" w:cs="Times New Roman"/>
          <w:b w:val="false"/>
          <w:b w:val="false"/>
          <w:bCs w:val="false"/>
          <w:i w:val="false"/>
          <w:i w:val="false"/>
          <w:iCs w:val="false"/>
          <w:sz w:val="22"/>
          <w:szCs w:val="22"/>
          <w:lang w:val="en-GB" w:bidi="zxx"/>
        </w:rPr>
      </w:pPr>
      <w:r>
        <w:rPr>
          <w:rFonts w:cs="Times New Roman" w:ascii="Times New Roman" w:hAnsi="Times New Roman"/>
          <w:b w:val="false"/>
          <w:bCs w:val="false"/>
          <w:i w:val="false"/>
          <w:iCs w:val="false"/>
          <w:sz w:val="22"/>
          <w:szCs w:val="22"/>
          <w:lang w:val="en-GB" w:bidi="zxx"/>
        </w:rPr>
        <w:t xml:space="preserve">Centre des Matériaux  </w:t>
        <w:tab/>
        <w:tab/>
        <w:tab/>
        <w:tab/>
        <w:tab/>
        <w:tab/>
        <w:tab/>
      </w:r>
    </w:p>
    <w:p>
      <w:pPr>
        <w:pStyle w:val="Normal"/>
        <w:rPr>
          <w:rFonts w:ascii="Times New Roman" w:hAnsi="Times New Roman" w:cs="Times New Roman"/>
          <w:b w:val="false"/>
          <w:b w:val="false"/>
          <w:bCs w:val="false"/>
          <w:i w:val="false"/>
          <w:i w:val="false"/>
          <w:iCs w:val="false"/>
          <w:sz w:val="22"/>
          <w:szCs w:val="22"/>
          <w:lang w:val="en-GB" w:bidi="zxx"/>
        </w:rPr>
      </w:pPr>
      <w:r>
        <w:rPr>
          <w:rFonts w:cs="Times New Roman" w:ascii="Times New Roman" w:hAnsi="Times New Roman"/>
          <w:b w:val="false"/>
          <w:bCs w:val="false"/>
          <w:i w:val="false"/>
          <w:iCs w:val="false"/>
          <w:sz w:val="22"/>
          <w:szCs w:val="22"/>
          <w:lang w:val="en-GB" w:bidi="zxx"/>
        </w:rPr>
        <w:t>M</w:t>
      </w:r>
      <w:r>
        <w:rPr>
          <w:rFonts w:cs="Times New Roman" w:ascii="Times New Roman" w:hAnsi="Times New Roman"/>
          <w:b w:val="false"/>
          <w:bCs w:val="false"/>
          <w:i w:val="false"/>
          <w:iCs w:val="false"/>
          <w:sz w:val="22"/>
          <w:szCs w:val="22"/>
          <w:lang w:val="en-GB" w:bidi="zxx"/>
        </w:rPr>
        <w:t>ines Paris</w:t>
      </w:r>
      <w:r>
        <w:rPr>
          <w:rFonts w:cs="Times New Roman" w:ascii="Times New Roman" w:hAnsi="Times New Roman"/>
          <w:b w:val="false"/>
          <w:bCs w:val="false"/>
          <w:i w:val="false"/>
          <w:iCs w:val="false"/>
          <w:sz w:val="22"/>
          <w:szCs w:val="22"/>
          <w:lang w:val="en-GB" w:bidi="zxx"/>
        </w:rPr>
        <w:t xml:space="preserve"> PSL </w:t>
        <w:tab/>
        <w:tab/>
        <w:tab/>
        <w:tab/>
        <w:tab/>
        <w:tab/>
        <w:tab/>
      </w:r>
    </w:p>
    <w:p>
      <w:pPr>
        <w:pStyle w:val="Normal"/>
        <w:rPr>
          <w:rFonts w:ascii="Times New Roman" w:hAnsi="Times New Roman" w:cs="Times New Roman"/>
          <w:b w:val="false"/>
          <w:b w:val="false"/>
          <w:bCs w:val="false"/>
          <w:i w:val="false"/>
          <w:i w:val="false"/>
          <w:iCs w:val="false"/>
          <w:sz w:val="22"/>
          <w:szCs w:val="22"/>
          <w:lang w:val="en-GB" w:bidi="zxx"/>
        </w:rPr>
      </w:pPr>
      <w:r>
        <w:rPr>
          <w:rFonts w:cs="Times New Roman" w:ascii="Times New Roman" w:hAnsi="Times New Roman"/>
          <w:b w:val="false"/>
          <w:bCs w:val="false"/>
          <w:i w:val="false"/>
          <w:iCs w:val="false"/>
          <w:sz w:val="22"/>
          <w:szCs w:val="22"/>
          <w:lang w:val="en-GB" w:bidi="zxx"/>
        </w:rPr>
        <w:t>CNRS UMR 7633</w:t>
      </w:r>
    </w:p>
    <w:p>
      <w:pPr>
        <w:pStyle w:val="Normal"/>
        <w:rPr>
          <w:rFonts w:ascii="Times New Roman" w:hAnsi="Times New Roman" w:cs="Times New Roman"/>
          <w:b w:val="false"/>
          <w:b w:val="false"/>
          <w:bCs w:val="false"/>
          <w:i w:val="false"/>
          <w:i w:val="false"/>
          <w:iCs w:val="false"/>
          <w:sz w:val="22"/>
          <w:szCs w:val="22"/>
          <w:lang w:val="en-GB" w:bidi="zxx"/>
        </w:rPr>
      </w:pPr>
      <w:r>
        <w:rPr>
          <w:rFonts w:cs="Times New Roman" w:ascii="Times New Roman" w:hAnsi="Times New Roman"/>
          <w:b w:val="false"/>
          <w:bCs w:val="false"/>
          <w:i w:val="false"/>
          <w:iCs w:val="false"/>
          <w:sz w:val="22"/>
          <w:szCs w:val="22"/>
          <w:lang w:val="en-GB" w:bidi="zxx"/>
        </w:rPr>
        <w:t xml:space="preserve">21 Allée des Marronniers </w:t>
      </w:r>
    </w:p>
    <w:p>
      <w:pPr>
        <w:pStyle w:val="Normal"/>
        <w:rPr>
          <w:rFonts w:ascii="Times New Roman" w:hAnsi="Times New Roman" w:cs="Times New Roman"/>
          <w:b w:val="false"/>
          <w:b w:val="false"/>
          <w:bCs w:val="false"/>
          <w:i w:val="false"/>
          <w:i w:val="false"/>
          <w:iCs w:val="false"/>
          <w:sz w:val="22"/>
          <w:szCs w:val="22"/>
          <w:lang w:val="en-GB" w:bidi="zxx"/>
        </w:rPr>
      </w:pPr>
      <w:r>
        <w:rPr>
          <w:rFonts w:cs="Times New Roman" w:ascii="Times New Roman" w:hAnsi="Times New Roman"/>
          <w:b w:val="false"/>
          <w:bCs w:val="false"/>
          <w:i w:val="false"/>
          <w:iCs w:val="false"/>
          <w:sz w:val="22"/>
          <w:szCs w:val="22"/>
          <w:lang w:val="en-GB" w:bidi="zxx"/>
        </w:rPr>
        <w:t>78000 Versailles, France</w:t>
      </w:r>
    </w:p>
    <w:p>
      <w:pPr>
        <w:pStyle w:val="Normal"/>
        <w:widowControl w:val="false"/>
        <w:suppressAutoHyphens w:val="true"/>
        <w:bidi w:val="0"/>
        <w:ind w:left="0" w:right="0" w:hanging="0"/>
        <w:jc w:val="left"/>
        <w:rPr>
          <w:rFonts w:ascii="Times New Roman" w:hAnsi="Times New Roman" w:cs="Times New Roman"/>
          <w:b w:val="false"/>
          <w:b w:val="false"/>
          <w:bCs w:val="false"/>
          <w:i w:val="false"/>
          <w:i w:val="false"/>
          <w:iCs w:val="false"/>
          <w:sz w:val="22"/>
          <w:szCs w:val="22"/>
          <w:lang w:val="en-GB" w:bidi="zxx"/>
        </w:rPr>
      </w:pPr>
      <w:r>
        <w:rPr>
          <w:rFonts w:cs="Times New Roman" w:ascii="Times New Roman" w:hAnsi="Times New Roman"/>
          <w:b w:val="false"/>
          <w:bCs w:val="false"/>
          <w:i w:val="false"/>
          <w:iCs w:val="false"/>
          <w:sz w:val="22"/>
          <w:szCs w:val="22"/>
          <w:lang w:val="en-GB" w:bidi="zxx"/>
        </w:rPr>
        <w:t>samuel.forest@mines</w:t>
      </w:r>
      <w:r>
        <w:rPr>
          <w:rFonts w:cs="Times New Roman" w:ascii="Times New Roman" w:hAnsi="Times New Roman"/>
          <w:b w:val="false"/>
          <w:bCs w:val="false"/>
          <w:i w:val="false"/>
          <w:iCs w:val="false"/>
          <w:sz w:val="22"/>
          <w:szCs w:val="22"/>
          <w:lang w:val="en-GB" w:bidi="zxx"/>
        </w:rPr>
        <w:t>paris.psl.eu</w:t>
      </w:r>
      <w:r>
        <w:rPr>
          <w:rFonts w:cs="Times New Roman" w:ascii="Times New Roman" w:hAnsi="Times New Roman"/>
          <w:b w:val="false"/>
          <w:bCs w:val="false"/>
          <w:i w:val="false"/>
          <w:iCs w:val="false"/>
          <w:sz w:val="22"/>
          <w:szCs w:val="22"/>
          <w:lang w:val="en-GB" w:bidi="zxx"/>
        </w:rPr>
        <w:tab/>
        <w:tab/>
      </w:r>
    </w:p>
    <w:p>
      <w:pPr>
        <w:pStyle w:val="Normal"/>
        <w:widowControl w:val="false"/>
        <w:suppressAutoHyphens w:val="true"/>
        <w:bidi w:val="0"/>
        <w:ind w:left="0" w:right="0" w:hanging="0"/>
        <w:jc w:val="left"/>
        <w:rPr>
          <w:rFonts w:ascii="Times New Roman" w:hAnsi="Times New Roman" w:cs="Times New Roman"/>
          <w:b w:val="false"/>
          <w:b w:val="false"/>
          <w:bCs w:val="false"/>
          <w:i w:val="false"/>
          <w:i w:val="false"/>
          <w:iCs w:val="false"/>
          <w:color w:val="0000FF"/>
          <w:sz w:val="22"/>
          <w:szCs w:val="22"/>
          <w:lang w:val="en-GB" w:bidi="zxx"/>
        </w:rPr>
      </w:pPr>
      <w:r>
        <w:rPr>
          <w:rFonts w:cs="Times New Roman" w:ascii="Times New Roman" w:hAnsi="Times New Roman"/>
          <w:b w:val="false"/>
          <w:bCs w:val="false"/>
          <w:i w:val="false"/>
          <w:iCs w:val="false"/>
          <w:color w:val="0000FF"/>
          <w:sz w:val="22"/>
          <w:szCs w:val="22"/>
          <w:lang w:val="en-GB" w:bidi="zxx"/>
        </w:rPr>
        <w:t>http://matperso.mines-paristech.fr/People/samuel.forest/&amp;?lang=en</w:t>
      </w:r>
    </w:p>
    <w:p>
      <w:pPr>
        <w:pStyle w:val="Normal"/>
        <w:rPr/>
      </w:pPr>
      <w:r>
        <w:rPr>
          <w:rFonts w:cs="Times New Roman" w:ascii="Times New Roman" w:hAnsi="Times New Roman"/>
          <w:b w:val="false"/>
          <w:bCs w:val="false"/>
          <w:i w:val="false"/>
          <w:iCs w:val="false"/>
          <w:color w:val="000000"/>
          <w:sz w:val="22"/>
          <w:szCs w:val="22"/>
          <w:lang w:val="en-GB" w:bidi="zxx"/>
        </w:rPr>
        <w:t xml:space="preserve">ResearcherID : F-5496-2010 </w:t>
        <w:tab/>
        <w:tab/>
        <w:tab/>
      </w:r>
      <w:r>
        <w:rPr>
          <w:rFonts w:cs="Times New Roman" w:ascii="Times New Roman" w:hAnsi="Times New Roman"/>
          <w:color w:val="000000"/>
          <w:sz w:val="22"/>
          <w:szCs w:val="22"/>
        </w:rPr>
        <w:t xml:space="preserve">ORCID : </w:t>
      </w:r>
      <w:r>
        <w:rPr>
          <w:rFonts w:cs="Times New Roman" w:ascii="Times New Roman" w:hAnsi="Times New Roman"/>
          <w:color w:val="0000FF"/>
          <w:sz w:val="22"/>
          <w:szCs w:val="22"/>
        </w:rPr>
        <w:t>http://orcid.org/0000-0002-8869-3942</w:t>
        <w:tab/>
      </w:r>
    </w:p>
    <w:p>
      <w:pPr>
        <w:pStyle w:val="Normal"/>
        <w:jc w:val="left"/>
        <w:rPr>
          <w:rFonts w:ascii="Times New Roman" w:hAnsi="Times New Roman" w:cs="Times New Roman"/>
          <w:b w:val="false"/>
          <w:b w:val="false"/>
          <w:bCs w:val="false"/>
          <w:i w:val="false"/>
          <w:i w:val="false"/>
          <w:iCs w:val="false"/>
          <w:sz w:val="22"/>
          <w:szCs w:val="22"/>
          <w:lang w:val="en-GB" w:eastAsia="zh-CN" w:bidi="zxx"/>
        </w:rPr>
      </w:pPr>
      <w:r>
        <w:rPr>
          <w:rFonts w:cs="Times New Roman" w:ascii="Times New Roman" w:hAnsi="Times New Roman"/>
          <w:b w:val="false"/>
          <w:bCs w:val="false"/>
          <w:i w:val="false"/>
          <w:iCs w:val="false"/>
          <w:sz w:val="22"/>
          <w:szCs w:val="22"/>
          <w:lang w:val="en-GB" w:eastAsia="zh-CN" w:bidi="zxx"/>
        </w:rPr>
      </w:r>
    </w:p>
    <w:p>
      <w:pPr>
        <w:pStyle w:val="Normal"/>
        <w:jc w:val="both"/>
        <w:rPr/>
      </w:pPr>
      <w:r>
        <w:rPr>
          <w:rFonts w:ascii="Times New Roman" w:hAnsi="Times New Roman"/>
          <w:sz w:val="22"/>
          <w:szCs w:val="22"/>
          <w:lang w:val="en-US" w:eastAsia="zh-CN" w:bidi="hi-IN"/>
        </w:rPr>
        <w:t>Samuel Forest is research director at CNRS and professor of continuum mechanics at Mines Paris. He obtained his PhD in Materials Science and Engineering in 1996 at Mines Paris and his Habilitation to direct research in Mechanics in 2004 at Sorbonne University. His work aims at introducing the physical aspects of deformation and fracture of materials into the framework of continuum mechanics, especially for aeronautical industrial applications. He has participated in the recent developments of the mechanics of generalized continua.</w:t>
      </w:r>
    </w:p>
    <w:p>
      <w:pPr>
        <w:pStyle w:val="Normal"/>
        <w:jc w:val="both"/>
        <w:rPr/>
      </w:pPr>
      <w:r>
        <w:rPr>
          <w:rFonts w:ascii="Times New Roman" w:hAnsi="Times New Roman"/>
          <w:sz w:val="22"/>
          <w:szCs w:val="22"/>
          <w:lang w:val="en-US" w:eastAsia="zh-CN" w:bidi="hi-IN"/>
        </w:rPr>
        <w:t xml:space="preserve">He has published more than 200 articles in international journals in mechanics and physics of materials and structures. He has supervised more than 55 PhD theses, notably within the framework of projects with industrial partners in aeronautics, energy and material processing. </w:t>
      </w:r>
    </w:p>
    <w:p>
      <w:pPr>
        <w:pStyle w:val="Normal"/>
        <w:jc w:val="both"/>
        <w:rPr/>
      </w:pPr>
      <w:r>
        <w:rPr>
          <w:rFonts w:ascii="Times New Roman" w:hAnsi="Times New Roman"/>
          <w:sz w:val="22"/>
          <w:szCs w:val="22"/>
          <w:lang w:val="en-US" w:eastAsia="zh-CN" w:bidi="hi-IN"/>
        </w:rPr>
        <w:t xml:space="preserve">From 2009 to 2018, he directed the CNRS Fédération Francilienne de Mécanique, Matériaux, Structures et Procédés.  </w:t>
      </w:r>
    </w:p>
    <w:p>
      <w:pPr>
        <w:pStyle w:val="Normal"/>
        <w:jc w:val="both"/>
        <w:rPr/>
      </w:pPr>
      <w:r>
        <w:rPr>
          <w:rFonts w:ascii="Times New Roman" w:hAnsi="Times New Roman"/>
          <w:sz w:val="22"/>
          <w:szCs w:val="22"/>
          <w:lang w:val="en-US" w:eastAsia="zh-CN" w:bidi="hi-IN"/>
        </w:rPr>
        <w:t xml:space="preserve">He received the bronze (1998) and silver (2012) medals from the CNRS, the Jean Mandel Prize (2001) and the Huy Duong Bui Prize (2022) from the French Academy of Sciences. He recently became a </w:t>
      </w:r>
      <w:r>
        <w:rPr>
          <w:rFonts w:ascii="Times New Roman" w:hAnsi="Times New Roman"/>
          <w:i/>
          <w:iCs/>
          <w:sz w:val="22"/>
          <w:szCs w:val="22"/>
          <w:lang w:val="en-US" w:eastAsia="zh-CN" w:bidi="hi-IN"/>
        </w:rPr>
        <w:t>Fellow of the Euromech Society</w:t>
      </w:r>
      <w:r>
        <w:rPr>
          <w:rFonts w:ascii="Times New Roman" w:hAnsi="Times New Roman"/>
          <w:sz w:val="22"/>
          <w:szCs w:val="22"/>
          <w:lang w:val="en-US" w:eastAsia="zh-CN" w:bidi="hi-IN"/>
        </w:rPr>
        <w:t xml:space="preserve"> for his contributions in computational mechanical metallurgy. He is Editor in Chief of </w:t>
      </w:r>
      <w:r>
        <w:rPr>
          <w:rFonts w:ascii="Times New Roman" w:hAnsi="Times New Roman"/>
          <w:i/>
          <w:iCs/>
          <w:sz w:val="22"/>
          <w:szCs w:val="22"/>
          <w:lang w:val="en-US" w:eastAsia="zh-CN" w:bidi="hi-IN"/>
        </w:rPr>
        <w:t>Comptes Rendus Mécanique</w:t>
      </w:r>
      <w:r>
        <w:rPr>
          <w:rFonts w:ascii="Times New Roman" w:hAnsi="Times New Roman"/>
          <w:sz w:val="22"/>
          <w:szCs w:val="22"/>
          <w:lang w:val="en-US" w:eastAsia="zh-CN" w:bidi="hi-IN"/>
        </w:rPr>
        <w:t xml:space="preserve">  and Associate Editor for </w:t>
      </w:r>
      <w:r>
        <w:rPr>
          <w:rFonts w:ascii="Times New Roman" w:hAnsi="Times New Roman"/>
          <w:i/>
          <w:iCs/>
          <w:sz w:val="22"/>
          <w:szCs w:val="22"/>
          <w:lang w:val="en-US" w:eastAsia="zh-CN" w:bidi="hi-IN"/>
        </w:rPr>
        <w:t>Journal of the Mechanics and Physics of Solids</w:t>
      </w:r>
      <w:r>
        <w:rPr>
          <w:rFonts w:ascii="Times New Roman" w:hAnsi="Times New Roman"/>
          <w:sz w:val="22"/>
          <w:szCs w:val="22"/>
          <w:lang w:val="en-US" w:eastAsia="zh-CN" w:bidi="hi-IN"/>
        </w:rPr>
        <w:t>, and member of the editorial board of three other international journals. He has been elected as a membre of the French Academy of Sciences in 2022.</w:t>
      </w:r>
    </w:p>
    <w:p>
      <w:pPr>
        <w:pStyle w:val="Normal"/>
        <w:jc w:val="both"/>
        <w:rPr>
          <w:rFonts w:ascii="Times New Roman" w:hAnsi="Times New Roman"/>
          <w:i/>
          <w:i/>
          <w:iCs/>
          <w:sz w:val="22"/>
          <w:szCs w:val="22"/>
        </w:rPr>
      </w:pPr>
      <w:r>
        <w:rPr>
          <w:rFonts w:ascii="Times New Roman" w:hAnsi="Times New Roman"/>
          <w:i/>
          <w:iCs/>
          <w:sz w:val="22"/>
          <w:szCs w:val="22"/>
        </w:rPr>
      </w:r>
    </w:p>
    <w:p>
      <w:pPr>
        <w:pStyle w:val="Normal"/>
        <w:jc w:val="both"/>
        <w:rPr>
          <w:rFonts w:ascii="Times New Roman" w:hAnsi="Times New Roman"/>
          <w:i w:val="false"/>
          <w:i w:val="false"/>
          <w:iCs w:val="false"/>
          <w:sz w:val="22"/>
          <w:szCs w:val="22"/>
          <w:lang w:val="fr-FR" w:eastAsia="zh-CN" w:bidi="hi-IN"/>
        </w:rPr>
      </w:pPr>
      <w:r>
        <w:rPr>
          <w:rFonts w:ascii="Times New Roman" w:hAnsi="Times New Roman"/>
          <w:i w:val="false"/>
          <w:iCs w:val="false"/>
          <w:sz w:val="22"/>
          <w:szCs w:val="22"/>
          <w:lang w:val="fr-FR" w:eastAsia="zh-CN" w:bidi="hi-IN"/>
        </w:rPr>
        <w:drawing>
          <wp:anchor behindDoc="0" distT="0" distB="0" distL="0" distR="0" simplePos="0" locked="0" layoutInCell="0" allowOverlap="1" relativeHeight="2">
            <wp:simplePos x="0" y="0"/>
            <wp:positionH relativeFrom="column">
              <wp:posOffset>-46990</wp:posOffset>
            </wp:positionH>
            <wp:positionV relativeFrom="paragraph">
              <wp:posOffset>59690</wp:posOffset>
            </wp:positionV>
            <wp:extent cx="1605915" cy="19170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605915" cy="1917065"/>
                    </a:xfrm>
                    <a:prstGeom prst="rect">
                      <a:avLst/>
                    </a:prstGeom>
                  </pic:spPr>
                </pic:pic>
              </a:graphicData>
            </a:graphic>
          </wp:anchor>
        </w:drawing>
      </w:r>
    </w:p>
    <w:p>
      <w:pPr>
        <w:pStyle w:val="Normal"/>
        <w:jc w:val="both"/>
        <w:rPr>
          <w:rFonts w:ascii="Times New Roman" w:hAnsi="Times New Roman"/>
          <w:i w:val="false"/>
          <w:i w:val="false"/>
          <w:iCs w:val="false"/>
          <w:sz w:val="22"/>
          <w:szCs w:val="22"/>
          <w:lang w:val="fr-FR" w:eastAsia="zh-CN" w:bidi="hi-IN"/>
        </w:rPr>
      </w:pPr>
      <w:r>
        <w:rPr>
          <w:rFonts w:ascii="Times New Roman" w:hAnsi="Times New Roman"/>
          <w:i w:val="false"/>
          <w:iCs w:val="false"/>
          <w:sz w:val="22"/>
          <w:szCs w:val="22"/>
          <w:lang w:val="fr-FR" w:eastAsia="zh-CN" w:bidi="hi-IN"/>
        </w:rPr>
      </w:r>
    </w:p>
    <w:p>
      <w:pPr>
        <w:pStyle w:val="Normal"/>
        <w:jc w:val="both"/>
        <w:rPr/>
      </w:pPr>
      <w:r>
        <w:rPr/>
      </w:r>
    </w:p>
    <w:sectPr>
      <w:type w:val="nextPage"/>
      <w:pgSz w:w="11906" w:h="16838"/>
      <w:pgMar w:left="1134" w:right="1134" w:gutter="0" w:header="0" w:top="1134" w:footer="0" w:bottom="1134"/>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Lohit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ucida Sans Unicode" w:cs="Lohit Devanagari"/>
      <w:color w:val="00000A"/>
      <w:kern w:val="0"/>
      <w:sz w:val="24"/>
      <w:szCs w:val="24"/>
      <w:lang w:val="en-US" w:eastAsia="zh-CN" w:bidi="hi-IN"/>
    </w:rPr>
  </w:style>
  <w:style w:type="paragraph" w:styleId="Titre3">
    <w:name w:val="Heading 3"/>
    <w:basedOn w:val="Normal"/>
    <w:next w:val="Normal"/>
    <w:qFormat/>
    <w:pPr>
      <w:keepNext w:val="true"/>
      <w:numPr>
        <w:ilvl w:val="2"/>
        <w:numId w:val="1"/>
      </w:numPr>
      <w:spacing w:before="240" w:after="60"/>
      <w:jc w:val="left"/>
      <w:outlineLvl w:val="2"/>
    </w:pPr>
    <w:rPr>
      <w:rFonts w:ascii="Verdana" w:hAnsi="Verdana" w:cs="Arial"/>
      <w:smallCaps/>
      <w:color w:val="003366"/>
      <w:szCs w:val="22"/>
    </w:rPr>
  </w:style>
  <w:style w:type="paragraph" w:styleId="Titre">
    <w:name w:val="Titre"/>
    <w:basedOn w:val="Normal"/>
    <w:next w:val="Corpsdetexte"/>
    <w:qFormat/>
    <w:pPr>
      <w:keepNext w:val="true"/>
      <w:spacing w:before="240" w:after="120"/>
    </w:pPr>
    <w:rPr>
      <w:rFonts w:ascii="Liberation Sans" w:hAnsi="Liberation Sans" w:eastAsia="Lucida Sans Unicode"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510</TotalTime>
  <Application>LibreOffice/7.3.7.2$Linux_X86_64 LibreOffice_project/30$Build-2</Application>
  <AppVersion>15.0000</AppVersion>
  <Pages>1</Pages>
  <Words>256</Words>
  <Characters>1512</Characters>
  <CharactersWithSpaces>1783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2020-05-06T14:01:12Z</dcterms:created>
  <dc:creator>x x</dc:creator>
  <dc:description/>
  <dc:language>fr-FR</dc:language>
  <cp:lastModifiedBy>x x</cp:lastModifiedBy>
  <dcterms:modified xsi:type="dcterms:W3CDTF">2025-05-28T16:09:54Z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