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b w:val="0"/>
          <w:i w:val="0"/>
          <w:color w:val="202124"/>
          <w:sz w:val="48"/>
        </w:rPr>
        <w:t>Полный рассказ о курсовой</w:t>
      </w:r>
    </w:p>
    <w:p>
      <w:pPr>
        <w:spacing w:after="280"/>
      </w:pPr>
      <w:r>
        <w:rPr>
          <w:rFonts w:ascii="Arial" w:hAnsi="Arial" w:eastAsia="Arial"/>
          <w:b w:val="0"/>
          <w:i w:val="0"/>
          <w:color w:val="666B73"/>
          <w:sz w:val="23"/>
        </w:rPr>
        <w:t>Связное объяснение предпосылок, постановки задачи, модели, экспериментов и выводов</w:t>
      </w:r>
    </w:p>
    <w:p>
      <w:pPr>
        <w:pStyle w:val="Heading1"/>
      </w:pPr>
      <w:r>
        <w:t>Зачем появилась эта работа</w:t>
      </w:r>
    </w:p>
    <w:p>
      <w:r>
        <w:rPr>
          <w:rFonts w:ascii="Arial" w:hAnsi="Arial" w:eastAsia="Arial"/>
          <w:b w:val="0"/>
          <w:i w:val="0"/>
          <w:color w:val="202124"/>
          <w:sz w:val="22"/>
        </w:rPr>
        <w:t>Моя курсовая посвящена системе персонализированных рекомендаций и ранжирования новых категорий по истории действий пользователя.</w:t>
      </w:r>
    </w:p>
    <w:p>
      <w:r>
        <w:rPr>
          <w:rFonts w:ascii="Arial" w:hAnsi="Arial" w:eastAsia="Arial"/>
          <w:b w:val="0"/>
          <w:i w:val="0"/>
          <w:color w:val="202124"/>
          <w:sz w:val="22"/>
        </w:rPr>
        <w:t>Работа началась с продуктовой задачи Авито. Для роста «Услуг» важно не только привлекать новых людей извне, но и помогать пользователям, уже знакомым с площадкой, находить новые для себя категории. Например, по поведению человека можно предположить, что после выбора телефона ему может понадобиться ремонт техники, а после поиска товаров для праздника — организация досуга. Но одна и та же рекомендация подходит не всем: у людей разные последовательности действий, разная давность интереса и несколько потребностей одновременно.</w:t>
      </w:r>
    </w:p>
    <w:p>
      <w:r>
        <w:rPr>
          <w:rFonts w:ascii="Arial" w:hAnsi="Arial" w:eastAsia="Arial"/>
          <w:b w:val="0"/>
          <w:i w:val="0"/>
          <w:color w:val="202124"/>
          <w:sz w:val="22"/>
        </w:rPr>
        <w:t>До этой работы для поиска таких направлений использовалась модель переходов между категориями. Она брала действия пользователей за один месяц и на уровне всей аудитории считала связи вида «категория A → категория B». Если после действий в A пользователи чаще обычного переходили в B, такая пара становилась кандидатом для CRM-кампании. Для пары оценивались частота перехода, отличие от средней частоты и размер подходящей аудитории.</w:t>
      </w:r>
    </w:p>
    <w:p>
      <w:r>
        <w:rPr>
          <w:rFonts w:ascii="Arial" w:hAnsi="Arial" w:eastAsia="Arial"/>
          <w:b w:val="0"/>
          <w:i w:val="0"/>
          <w:color w:val="202124"/>
          <w:sz w:val="22"/>
        </w:rPr>
        <w:t>Этот подход хорошо подходит для поиска общих гипотез, но плохо решает задачу персонализированной рекомендации. Он говорит, куда в среднем переходят пользователи категории A, но почти не различает людей внутри этой категории. Длинная история раскладывается на отдельные пары, поэтому теряются порядок действий и общий контекст. Если у человека одновременно несколько разных потребностей, они также смешиваются.</w:t>
      </w:r>
    </w:p>
    <w:p>
      <w:r>
        <w:rPr>
          <w:rFonts w:ascii="Arial" w:hAnsi="Arial" w:eastAsia="Arial"/>
          <w:b w:val="0"/>
          <w:i w:val="0"/>
          <w:color w:val="202124"/>
          <w:sz w:val="22"/>
        </w:rPr>
        <w:t>Две первые CRM-кампании, построенные на таких переходах, дали рост поискового поведения, но статистически надёжного роста контактов и покупателей не показали. В первой кампании количество поисков выросло на 21,5%, во второй — на 38,3%, а число пользователей с поиском во второй кампании — на 52,1%. Это показало, что общая связь между категориями может привлечь внимание, но её недостаточно, чтобы стабильно подобрать релевантное направление конкретному человеку.</w:t>
      </w:r>
    </w:p>
    <w:p>
      <w:r>
        <w:rPr>
          <w:rFonts w:ascii="Arial" w:hAnsi="Arial" w:eastAsia="Arial"/>
          <w:b w:val="0"/>
          <w:i w:val="0"/>
          <w:color w:val="202124"/>
          <w:sz w:val="22"/>
        </w:rPr>
        <w:t>Поэтому я поставила основной исследовательский вопрос так:</w:t>
      </w:r>
    </w:p>
    <w:p>
      <w:pPr>
        <w:keepLines/>
        <w:spacing w:before="80" w:after="160"/>
        <w:ind w:left="504" w:right="288"/>
      </w:pPr>
      <w:r>
        <w:rPr>
          <w:rFonts w:ascii="Arial" w:hAnsi="Arial" w:eastAsia="Arial"/>
          <w:b w:val="0"/>
          <w:i/>
          <w:color w:val="333A45"/>
          <w:sz w:val="22"/>
        </w:rPr>
        <w:t>Можно ли по истории действий пользователя отобрать новые категории для рекомендации точнее, чем это делают классические методы?</w:t>
      </w:r>
    </w:p>
    <w:p>
      <w:r>
        <w:rPr>
          <w:rFonts w:ascii="Arial" w:hAnsi="Arial" w:eastAsia="Arial"/>
          <w:b w:val="0"/>
          <w:i w:val="0"/>
          <w:color w:val="202124"/>
          <w:sz w:val="22"/>
        </w:rPr>
        <w:t>Чтобы ответить на него, я построила последовательную рекомендательную модель, сравнила её с четырьмя базовыми методами, проверила статистическую значимость разницы и отдельно исследовала, как на качество влияют объём обучения, число скрытых представлений пользователя и длина истории.</w:t>
      </w:r>
    </w:p>
    <w:p>
      <w:pPr>
        <w:pStyle w:val="Heading1"/>
      </w:pPr>
      <w:r>
        <w:t>Что именно должна предсказывать модель</w:t>
      </w:r>
    </w:p>
    <w:p>
      <w:r>
        <w:rPr>
          <w:rFonts w:ascii="Arial" w:hAnsi="Arial" w:eastAsia="Arial"/>
          <w:b w:val="0"/>
          <w:i w:val="0"/>
          <w:color w:val="202124"/>
          <w:sz w:val="22"/>
        </w:rPr>
        <w:t>Сначала нужно определить, что считается новой категорией и правильной рекомендацией.</w:t>
      </w:r>
    </w:p>
    <w:p>
      <w:r>
        <w:rPr>
          <w:rFonts w:ascii="Arial" w:hAnsi="Arial" w:eastAsia="Arial"/>
          <w:b w:val="0"/>
          <w:i w:val="0"/>
          <w:color w:val="202124"/>
          <w:sz w:val="22"/>
        </w:rPr>
        <w:t>Представим, что сегодня для пользователя нужно сформировать рекомендации. Эта дата называется датой прогноза. Для неё модель видит только то, что произошло раньше, и ничего не знает о будущем.</w:t>
      </w:r>
    </w:p>
    <w:p>
      <w:r>
        <w:rPr>
          <w:rFonts w:ascii="Arial" w:hAnsi="Arial" w:eastAsia="Arial"/>
          <w:b w:val="0"/>
          <w:i w:val="0"/>
          <w:color w:val="202124"/>
          <w:sz w:val="22"/>
        </w:rPr>
        <w:t>Входом служат действия пользователя за предыдущие 90 дней. Это просмотры, добавления в избранное и контакты. Для каждого действия известны категория, тип действия, его место в последовательности и давность относительно даты прогноза.</w:t>
      </w:r>
    </w:p>
    <w:p>
      <w:r>
        <w:rPr>
          <w:rFonts w:ascii="Arial" w:hAnsi="Arial" w:eastAsia="Arial"/>
          <w:b w:val="0"/>
          <w:i w:val="0"/>
          <w:color w:val="202124"/>
          <w:sz w:val="22"/>
        </w:rPr>
        <w:t>Затем мы смотрим на следующие 14 дней. Если за это время пользователь совершил контакт в категории, где у него не было контакта в предыдущие 90 дней, такая категория становится правильным ответом для обучения и оценки.</w:t>
      </w:r>
    </w:p>
    <w:p>
      <w:r>
        <w:rPr>
          <w:rFonts w:ascii="Arial" w:hAnsi="Arial" w:eastAsia="Arial"/>
          <w:b w:val="0"/>
          <w:i w:val="0"/>
          <w:color w:val="202124"/>
          <w:sz w:val="22"/>
        </w:rPr>
        <w:t>Например, за последние 90 дней человек просматривал телефоны, автомобильные товары и объявления о ремонте квартиры. В следующие 14 дней он впервые связался с исполнителем по ремонту техники и с организатором мероприятия. Тогда обе категории считаются правильными ответами. Модель должна поставить их как можно выше в рекомендованном списке.</w:t>
      </w:r>
    </w:p>
    <w:p>
      <w:r>
        <w:rPr>
          <w:rFonts w:ascii="Arial" w:hAnsi="Arial" w:eastAsia="Arial"/>
          <w:b w:val="0"/>
          <w:i w:val="0"/>
          <w:color w:val="202124"/>
          <w:sz w:val="22"/>
        </w:rPr>
        <w:t>Если в какой-то категории контакт уже был в предыдущие 90 дней, она не считается новой и исключается из возможных рекомендаций. Однако прошлые действия в ней остаются в истории: они могут быть полезным сигналом для другой потребности. Просмотр или добавление в избранное сами по себе также не делают категорию знакомой — критерием служит именно контакт.</w:t>
      </w:r>
    </w:p>
    <w:p>
      <w:r>
        <w:rPr>
          <w:rFonts w:ascii="Arial" w:hAnsi="Arial" w:eastAsia="Arial"/>
          <w:b w:val="0"/>
          <w:i w:val="0"/>
          <w:color w:val="202124"/>
          <w:sz w:val="22"/>
        </w:rPr>
        <w:t>Таким образом, модель решает не обычную задачу, где для человека нужно выбрать один класс. У пользователя может быть несколько правильных будущих категорий, и их нужно одновременно поднять в верхнюю часть списка.</w:t>
      </w:r>
    </w:p>
    <w:p>
      <w:r>
        <w:rPr>
          <w:rFonts w:ascii="Arial" w:hAnsi="Arial" w:eastAsia="Arial"/>
          <w:b w:val="0"/>
          <w:i w:val="0"/>
          <w:color w:val="202124"/>
          <w:sz w:val="22"/>
        </w:rPr>
        <w:t>Всего оценивается 351 категория. Категория задаётся полным путём в каталоге, например «вертикаль → раздел → категория нижнего уровня». Полный путь нужен потому, что одинаково названные категории в разных разделах могут означать разные сущности.</w:t>
      </w:r>
    </w:p>
    <w:p>
      <w:r>
        <w:rPr>
          <w:rFonts w:ascii="Arial" w:hAnsi="Arial" w:eastAsia="Arial"/>
          <w:b w:val="0"/>
          <w:i w:val="0"/>
          <w:color w:val="202124"/>
          <w:sz w:val="22"/>
        </w:rPr>
        <w:t>Контакт в этой работе — наблюдаемый показатель интереса. Он не равен покупке, завершённой сделке или причинному эффекту CRM-сообщения. Поэтому корректная формулировка результата звучит так: модель рекомендует и ранжирует новые категории, связанные с будущим контактом.</w:t>
      </w:r>
    </w:p>
    <w:p>
      <w:pPr>
        <w:pStyle w:val="Heading1"/>
      </w:pPr>
      <w:r>
        <w:t>Как были подготовлены данные</w:t>
      </w:r>
    </w:p>
    <w:p>
      <w:r>
        <w:rPr>
          <w:rFonts w:ascii="Arial" w:hAnsi="Arial" w:eastAsia="Arial"/>
          <w:b w:val="0"/>
          <w:i w:val="0"/>
          <w:color w:val="202124"/>
          <w:sz w:val="22"/>
        </w:rPr>
        <w:t>Исходные данные содержали около 823 млн действий более чем 2,6 млн пользователей. В них входили просмотры, добавления в избранное и два технических типа контакта. После сопоставления с каталогом модель работала с 351 категорией.</w:t>
      </w:r>
    </w:p>
    <w:p>
      <w:r>
        <w:rPr>
          <w:rFonts w:ascii="Arial" w:hAnsi="Arial" w:eastAsia="Arial"/>
          <w:b w:val="0"/>
          <w:i w:val="0"/>
          <w:color w:val="202124"/>
          <w:sz w:val="22"/>
        </w:rPr>
        <w:t>Для обучения создавались наблюдения вида «пользователь на дату прогноза». Один человек мог попасть в данные несколько раз, но в разные моменты времени. Для каждой новой даты весь процесс сдвигался вперёд: заново брались предыдущие 90 дней истории и следующие 14 дней для определения правильных ответов. Поэтому, например, мартовское наблюдение использовало только информацию, доступную к марту, апрельское — только информацию, доступную к апрелю, и так далее.</w:t>
      </w:r>
    </w:p>
    <w:p>
      <w:r>
        <w:rPr>
          <w:rFonts w:ascii="Arial" w:hAnsi="Arial" w:eastAsia="Arial"/>
          <w:b w:val="0"/>
          <w:i w:val="0"/>
          <w:color w:val="202124"/>
          <w:sz w:val="22"/>
        </w:rPr>
        <w:t>Такой сдвиг позволяет получить больше обучающих примеров и одновременно сохраняет реальную логику применения: в каждом примере модель предсказывает только будущее относительно своей даты.</w:t>
      </w:r>
    </w:p>
    <w:p>
      <w:r>
        <w:rPr>
          <w:rFonts w:ascii="Arial" w:hAnsi="Arial" w:eastAsia="Arial"/>
          <w:b w:val="0"/>
          <w:i w:val="0"/>
          <w:color w:val="202124"/>
          <w:sz w:val="22"/>
        </w:rPr>
        <w:t>Перед подачей истории в модель выполнялась подготовка последовательности:</w:t>
      </w:r>
    </w:p>
    <w:p>
      <w:pPr>
        <w:pStyle w:val="ListNumber"/>
      </w:pPr>
      <w:r>
        <w:rPr>
          <w:rFonts w:ascii="Arial" w:hAnsi="Arial" w:eastAsia="Arial"/>
          <w:b w:val="0"/>
          <w:i w:val="0"/>
          <w:color w:val="202124"/>
          <w:sz w:val="22"/>
        </w:rPr>
        <w:t>События одного пользователя упорядочивались по времени.</w:t>
      </w:r>
    </w:p>
    <w:p>
      <w:pPr>
        <w:pStyle w:val="ListNumber"/>
      </w:pPr>
      <w:r>
        <w:rPr>
          <w:rFonts w:ascii="Arial" w:hAnsi="Arial" w:eastAsia="Arial"/>
          <w:b w:val="0"/>
          <w:i w:val="0"/>
          <w:color w:val="202124"/>
          <w:sz w:val="22"/>
        </w:rPr>
        <w:t>Длинные серии одинаковых просмотров одной категории сокращались. Иначе десятки повторных открытий одного объявления могли бы вытеснить из истории все остальные действия. Для одной категории сохранялось не более пяти последних однотипных просмотров.</w:t>
      </w:r>
    </w:p>
    <w:p>
      <w:pPr>
        <w:pStyle w:val="ListNumber"/>
      </w:pPr>
      <w:r>
        <w:rPr>
          <w:rFonts w:ascii="Arial" w:hAnsi="Arial" w:eastAsia="Arial"/>
          <w:b w:val="0"/>
          <w:i w:val="0"/>
          <w:color w:val="202124"/>
          <w:sz w:val="22"/>
        </w:rPr>
        <w:t>После этого оставлялись последние 128 событий пользователя. Более ранние события отбрасывались, потому что Transformer должен получать последовательности фиксированной максимальной длины.</w:t>
      </w:r>
    </w:p>
    <w:p>
      <w:pPr>
        <w:pStyle w:val="ListNumber"/>
      </w:pPr>
      <w:r>
        <w:rPr>
          <w:rFonts w:ascii="Arial" w:hAnsi="Arial" w:eastAsia="Arial"/>
          <w:b w:val="0"/>
          <w:i w:val="0"/>
          <w:color w:val="202124"/>
          <w:sz w:val="22"/>
        </w:rPr>
        <w:t>В основное сравнение включались истории минимум из пяти событий. Если действий меньше, последовательной модели почти нечего анализировать; такие пользователи относятся к отдельной задаче холодного старта.</w:t>
      </w:r>
    </w:p>
    <w:p>
      <w:r>
        <w:rPr>
          <w:rFonts w:ascii="Arial" w:hAnsi="Arial" w:eastAsia="Arial"/>
          <w:b w:val="0"/>
          <w:i w:val="0"/>
          <w:color w:val="202124"/>
          <w:sz w:val="22"/>
        </w:rPr>
        <w:t>Примерно в 20% наблюдений в следующие 14 дней возникал хотя бы один контакт в новой категории. Среди таких наблюдений примерно в 30% случаев правильных категорий было несколько. Поэтому модель должна уметь работать и с несколькими одновременно правильными ответами.</w:t>
      </w:r>
    </w:p>
    <w:p>
      <w:r>
        <w:rPr>
          <w:rFonts w:ascii="Arial" w:hAnsi="Arial" w:eastAsia="Arial"/>
          <w:b w:val="0"/>
          <w:i w:val="0"/>
          <w:color w:val="202124"/>
          <w:sz w:val="22"/>
        </w:rPr>
        <w:t xml:space="preserve">Идентификатор пользователя применялся только для объединения его действий в одну историю. В модель </w:t>
      </w:r>
      <w:r>
        <w:rPr>
          <w:rFonts w:ascii="Menlo" w:hAnsi="Menlo" w:eastAsia="Arial"/>
          <w:b w:val="0"/>
          <w:i w:val="0"/>
          <w:color w:val="0E5A78"/>
          <w:sz w:val="22"/>
        </w:rPr>
        <w:t>user_id</w:t>
      </w:r>
      <w:r>
        <w:rPr>
          <w:rFonts w:ascii="Arial" w:hAnsi="Arial" w:eastAsia="Arial"/>
          <w:b w:val="0"/>
          <w:i w:val="0"/>
          <w:color w:val="202124"/>
          <w:sz w:val="22"/>
        </w:rPr>
        <w:t xml:space="preserve"> не передавался. Это означает, что она училась на поведении, а не запоминала конкретных людей.</w:t>
      </w:r>
    </w:p>
    <w:p>
      <w:pPr>
        <w:pStyle w:val="Heading1"/>
      </w:pPr>
      <w:r>
        <w:t>Как данные разделялись по времени</w:t>
      </w:r>
    </w:p>
    <w:p>
      <w:r>
        <w:rPr>
          <w:rFonts w:ascii="Arial" w:hAnsi="Arial" w:eastAsia="Arial"/>
          <w:b w:val="0"/>
          <w:i w:val="0"/>
          <w:color w:val="202124"/>
          <w:sz w:val="22"/>
        </w:rPr>
        <w:t>Для рекомендательной системы особенно важно не перемешивать прошлое и будущее случайным образом. При случайном разделении модель могла бы увидеть часть более позднего поведения во время обучения, а затем получить завышенную оценку на более раннем примере того же пользователя.</w:t>
      </w:r>
    </w:p>
    <w:p>
      <w:r>
        <w:rPr>
          <w:rFonts w:ascii="Arial" w:hAnsi="Arial" w:eastAsia="Arial"/>
          <w:b w:val="0"/>
          <w:i w:val="0"/>
          <w:color w:val="202124"/>
          <w:sz w:val="22"/>
        </w:rPr>
        <w:t>Поэтому разделение было хронологическим. Сначала модель обучалась на ранних датах прогноза. Следующий период использовался для выбора лучшей эпохи: после каждой эпохи я считала Recall@5 и сохраняла состояние модели, показавшее лучший результат. После фиксации всех настроек использовался более поздний период для итоговой оценки.</w:t>
      </w:r>
    </w:p>
    <w:p>
      <w:r>
        <w:rPr>
          <w:rFonts w:ascii="Arial" w:hAnsi="Arial" w:eastAsia="Arial"/>
          <w:b w:val="0"/>
          <w:i w:val="0"/>
          <w:color w:val="202124"/>
          <w:sz w:val="22"/>
        </w:rPr>
        <w:t>В дополнительных проверках схема сдвигалась по времени. Например, сначала модель обучалась на одном наборе ранних периодов и проверялась на следующем, затем граница сдвигалась вперёд: к обучению добавлялся ещё один период, а проверка переносилась на следующий. Так можно понять, сохраняются ли относительные результаты методов при изменении календарного периода, а не только на одной случайно выбранной дате.</w:t>
      </w:r>
    </w:p>
    <w:p>
      <w:r>
        <w:rPr>
          <w:rFonts w:ascii="Arial" w:hAnsi="Arial" w:eastAsia="Arial"/>
          <w:b w:val="0"/>
          <w:i w:val="0"/>
          <w:color w:val="202124"/>
          <w:sz w:val="22"/>
        </w:rPr>
        <w:t>Все частоты категорий, матрицы базовых методов и параметры модели рассчитывались только по обучающей части. На итоговом периоде сравниваемые методы получили одних и тех же 100 тыс. пользователей, одинаковые правильные ответы и одинаковые правила исключения знакомых категорий.</w:t>
      </w:r>
    </w:p>
    <w:p>
      <w:pPr>
        <w:pStyle w:val="Heading1"/>
      </w:pPr>
      <w:r>
        <w:t>Почему была выбрана модель на основе ComiRec-SA</w:t>
      </w:r>
    </w:p>
    <w:p>
      <w:r>
        <w:rPr>
          <w:rFonts w:ascii="Arial" w:hAnsi="Arial" w:eastAsia="Arial"/>
          <w:b w:val="0"/>
          <w:i w:val="0"/>
          <w:color w:val="202124"/>
          <w:sz w:val="22"/>
        </w:rPr>
        <w:t>Мне нужна была архитектура, которая одновременно решает три проблемы старого подхода.</w:t>
      </w:r>
    </w:p>
    <w:p>
      <w:r>
        <w:rPr>
          <w:rFonts w:ascii="Arial" w:hAnsi="Arial" w:eastAsia="Arial"/>
          <w:b w:val="0"/>
          <w:i w:val="0"/>
          <w:color w:val="202124"/>
          <w:sz w:val="22"/>
        </w:rPr>
        <w:t>Во-первых, она должна учитывать порядок действий, а не только факт совместного появления категорий. Во-вторых, она должна различать типы действий и их давность. Просмотр месяц назад и недавний контакт несут разный сигнал. В-третьих, она не должна сжимать всё поведение пользователя в одно усреднённое представление.</w:t>
      </w:r>
    </w:p>
    <w:p>
      <w:r>
        <w:rPr>
          <w:rFonts w:ascii="Arial" w:hAnsi="Arial" w:eastAsia="Arial"/>
          <w:b w:val="0"/>
          <w:i w:val="0"/>
          <w:color w:val="202124"/>
          <w:sz w:val="22"/>
        </w:rPr>
        <w:t>Поэтому в качестве основы была выбрана идея ComiRec-SA — последовательной рекомендательной модели с несколькими скрытыми представлениями пользователя. ComiRec подходит к постановке лучше обычной модели с одним вектором, потому что у человека могут одновременно идти несвязанные сценарии: ремонт квартиры, выбор автомобиля и подготовка праздника. Если всё объединить в один вектор, направления начинают мешать друг другу.</w:t>
      </w:r>
    </w:p>
    <w:p>
      <w:r>
        <w:rPr>
          <w:rFonts w:ascii="Arial" w:hAnsi="Arial" w:eastAsia="Arial"/>
          <w:b w:val="0"/>
          <w:i w:val="0"/>
          <w:color w:val="202124"/>
          <w:sz w:val="22"/>
        </w:rPr>
        <w:t>При этом я не копировала исходную статью буквально. Я адаптировала идею к своей задаче: добавила разные типы действий, явную информацию о времени, несколько правильных будущих категорий и обязательное исключение категорий с недавним контактом. Для обработки последовательности использовался Transformer.</w:t>
      </w:r>
    </w:p>
    <w:p>
      <w:pPr>
        <w:pStyle w:val="Heading1"/>
      </w:pPr>
      <w:r>
        <w:t>Из каких частей состоит модель</w:t>
      </w:r>
    </w:p>
    <w:p>
      <w:r>
        <w:rPr>
          <w:rFonts w:ascii="Arial" w:hAnsi="Arial" w:eastAsia="Arial"/>
          <w:b w:val="0"/>
          <w:i w:val="0"/>
          <w:color w:val="202124"/>
          <w:sz w:val="22"/>
        </w:rPr>
        <w:t>Модель можно представить как пять последовательных блоков.</w:t>
      </w:r>
    </w:p>
    <w:p>
      <w:pPr>
        <w:pStyle w:val="Heading2"/>
      </w:pPr>
      <w:r>
        <w:t>1. Представление каждого действия</w:t>
      </w:r>
    </w:p>
    <w:p>
      <w:r>
        <w:rPr>
          <w:rFonts w:ascii="Arial" w:hAnsi="Arial" w:eastAsia="Arial"/>
          <w:b w:val="0"/>
          <w:i w:val="0"/>
          <w:color w:val="202124"/>
          <w:sz w:val="22"/>
        </w:rPr>
        <w:t>Для каждого события создаются четыре обучаемых вектора:</w:t>
      </w:r>
    </w:p>
    <w:p>
      <w:pPr>
        <w:pStyle w:val="ListBullet"/>
      </w:pPr>
      <w:r>
        <w:rPr>
          <w:rFonts w:ascii="Arial" w:hAnsi="Arial" w:eastAsia="Arial"/>
          <w:b w:val="0"/>
          <w:i w:val="0"/>
          <w:color w:val="202124"/>
          <w:sz w:val="22"/>
        </w:rPr>
        <w:t>вектор категории;</w:t>
      </w:r>
    </w:p>
    <w:p>
      <w:pPr>
        <w:pStyle w:val="ListBullet"/>
      </w:pPr>
      <w:r>
        <w:rPr>
          <w:rFonts w:ascii="Arial" w:hAnsi="Arial" w:eastAsia="Arial"/>
          <w:b w:val="0"/>
          <w:i w:val="0"/>
          <w:color w:val="202124"/>
          <w:sz w:val="22"/>
        </w:rPr>
        <w:t>вектор типа действия;</w:t>
      </w:r>
    </w:p>
    <w:p>
      <w:pPr>
        <w:pStyle w:val="ListBullet"/>
      </w:pPr>
      <w:r>
        <w:rPr>
          <w:rFonts w:ascii="Arial" w:hAnsi="Arial" w:eastAsia="Arial"/>
          <w:b w:val="0"/>
          <w:i w:val="0"/>
          <w:color w:val="202124"/>
          <w:sz w:val="22"/>
        </w:rPr>
        <w:t>вектор позиции события в последовательности;</w:t>
      </w:r>
    </w:p>
    <w:p>
      <w:pPr>
        <w:pStyle w:val="ListBullet"/>
      </w:pPr>
      <w:r>
        <w:rPr>
          <w:rFonts w:ascii="Arial" w:hAnsi="Arial" w:eastAsia="Arial"/>
          <w:b w:val="0"/>
          <w:i w:val="0"/>
          <w:color w:val="202124"/>
          <w:sz w:val="22"/>
        </w:rPr>
        <w:t>вектор временного интервала между событием и датой прогноза.</w:t>
      </w:r>
    </w:p>
    <w:p>
      <w:r>
        <w:rPr>
          <w:rFonts w:ascii="Arial" w:hAnsi="Arial" w:eastAsia="Arial"/>
          <w:b w:val="0"/>
          <w:i w:val="0"/>
          <w:color w:val="202124"/>
          <w:sz w:val="22"/>
        </w:rPr>
        <w:t>Эти четыре вектора складываются. В результате модель получает для каждого события числовое представление, которое одновременно сообщает, что сделал пользователь, в какой категории, когда это произошло и в каком месте последовательности находится событие.</w:t>
      </w:r>
    </w:p>
    <w:p>
      <w:pPr>
        <w:pStyle w:val="Heading2"/>
      </w:pPr>
      <w:r>
        <w:t>2. Transformer-кодировщик</w:t>
      </w:r>
    </w:p>
    <w:p>
      <w:r>
        <w:rPr>
          <w:rFonts w:ascii="Arial" w:hAnsi="Arial" w:eastAsia="Arial"/>
          <w:b w:val="0"/>
          <w:i w:val="0"/>
          <w:color w:val="202124"/>
          <w:sz w:val="22"/>
        </w:rPr>
        <w:t>Последовательность проходит через два слоя Transformer с четырьмя головами внимания. Transformer позволяет каждому событию учитывать контекст других событий. Например, просмотр телефона после поиска запчастей может интерпретироваться иначе, чем тот же просмотр после действий в категории ремонта техники.</w:t>
      </w:r>
    </w:p>
    <w:p>
      <w:r>
        <w:rPr>
          <w:rFonts w:ascii="Arial" w:hAnsi="Arial" w:eastAsia="Arial"/>
          <w:b w:val="0"/>
          <w:i w:val="0"/>
          <w:color w:val="202124"/>
          <w:sz w:val="22"/>
        </w:rPr>
        <w:t xml:space="preserve">Размерность </w:t>
      </w:r>
      <w:r>
        <w:rPr>
          <w:rFonts w:ascii="Menlo" w:hAnsi="Menlo" w:eastAsia="Arial"/>
          <w:b w:val="0"/>
          <w:i w:val="0"/>
          <w:color w:val="0E5A78"/>
          <w:sz w:val="22"/>
        </w:rPr>
        <w:t>d=128</w:t>
      </w:r>
      <w:r>
        <w:rPr>
          <w:rFonts w:ascii="Arial" w:hAnsi="Arial" w:eastAsia="Arial"/>
          <w:b w:val="0"/>
          <w:i w:val="0"/>
          <w:color w:val="202124"/>
          <w:sz w:val="22"/>
        </w:rPr>
        <w:t xml:space="preserve"> означает, что каждое событие, категория и скрытое представление пользователя описываются вектором из 128 чисел. Это не 128 категорий и не 128 интересов, а ширина внутреннего математического представления. Чем она больше, тем больше закономерностей потенциально может хранить модель, но тем больше вычислений и параметров требуется.</w:t>
      </w:r>
    </w:p>
    <w:p>
      <w:r>
        <w:rPr>
          <w:rFonts w:ascii="Arial" w:hAnsi="Arial" w:eastAsia="Arial"/>
          <w:b w:val="0"/>
          <w:i w:val="0"/>
          <w:color w:val="202124"/>
          <w:sz w:val="22"/>
        </w:rPr>
        <w:t>У Transformer также есть внутренний полносвязный блок размерности 256, dropout 0,15 и ограничение истории в 128 событий. Всего в основной конфигурации около 332 тыс. обучаемых параметров.</w:t>
      </w:r>
    </w:p>
    <w:p>
      <w:pPr>
        <w:pStyle w:val="Heading2"/>
      </w:pPr>
      <w:r>
        <w:t>3. Два скрытых представления пользователя</w:t>
      </w:r>
    </w:p>
    <w:p>
      <w:r>
        <w:rPr>
          <w:rFonts w:ascii="Arial" w:hAnsi="Arial" w:eastAsia="Arial"/>
          <w:b w:val="0"/>
          <w:i w:val="0"/>
          <w:color w:val="202124"/>
          <w:sz w:val="22"/>
        </w:rPr>
        <w:t>После Transformer история ещё не сворачивается в один вектор. В модели есть два обучаемых запроса. Каждый запрос смотрит на закодированные события и учится выделять свою часть истории. Запросы конкурируют за события, поэтому им выгодно обращать внимание на разные поведенческие сигналы.</w:t>
      </w:r>
    </w:p>
    <w:p>
      <w:r>
        <w:rPr>
          <w:rFonts w:ascii="Arial" w:hAnsi="Arial" w:eastAsia="Arial"/>
          <w:b w:val="0"/>
          <w:i w:val="0"/>
          <w:color w:val="202124"/>
          <w:sz w:val="22"/>
        </w:rPr>
        <w:t>На выходе получаются два вектора пользователя по 128 чисел. Это не означает, что у человека буквально два понятных интереса и что один из них можно всегда назвать «ремонт», а другой «досуг». Это внутренние представления модели. Их смысл в том, чтобы не заставлять несвязанные части поведения полностью смешиваться.</w:t>
      </w:r>
    </w:p>
    <w:p>
      <w:pPr>
        <w:pStyle w:val="Heading2"/>
      </w:pPr>
      <w:r>
        <w:t>4. Оценка категорий</w:t>
      </w:r>
    </w:p>
    <w:p>
      <w:r>
        <w:rPr>
          <w:rFonts w:ascii="Arial" w:hAnsi="Arial" w:eastAsia="Arial"/>
          <w:b w:val="0"/>
          <w:i w:val="0"/>
          <w:color w:val="202124"/>
          <w:sz w:val="22"/>
        </w:rPr>
        <w:t>У каждой из 351 категории тоже есть обучаемый вектор из 128 чисел. Для категории модель отдельно измеряет совпадение с первым и со вторым представлением пользователя, а затем берёт большее из двух значений.</w:t>
      </w:r>
    </w:p>
    <w:p>
      <w:r>
        <w:rPr>
          <w:rFonts w:ascii="Arial" w:hAnsi="Arial" w:eastAsia="Arial"/>
          <w:b w:val="0"/>
          <w:i w:val="0"/>
          <w:color w:val="202124"/>
          <w:sz w:val="22"/>
        </w:rPr>
        <w:t>Например, категория ремонта может хорошо совпасть с одной частью истории и почти не совпадать с другой. Благодаря максимуму она всё равно получает высокую итоговую оценку.</w:t>
      </w:r>
    </w:p>
    <w:p>
      <w:r>
        <w:rPr>
          <w:rFonts w:ascii="Arial" w:hAnsi="Arial" w:eastAsia="Arial"/>
          <w:b w:val="0"/>
          <w:i w:val="0"/>
          <w:color w:val="202124"/>
          <w:sz w:val="22"/>
        </w:rPr>
        <w:t>Эта оценка не является вероятностью контакта. Значение 0,8 нельзя трактовать как вероятность 80%. Оценка нужна для порядка: категории сортируются от наиболее к наименее подходящей, после чего выбираются первые пять допустимых рекомендаций.</w:t>
      </w:r>
    </w:p>
    <w:p>
      <w:pPr>
        <w:pStyle w:val="Heading2"/>
      </w:pPr>
      <w:r>
        <w:t>5. Маска новых категорий</w:t>
      </w:r>
    </w:p>
    <w:p>
      <w:r>
        <w:rPr>
          <w:rFonts w:ascii="Arial" w:hAnsi="Arial" w:eastAsia="Arial"/>
          <w:b w:val="0"/>
          <w:i w:val="0"/>
          <w:color w:val="202124"/>
          <w:sz w:val="22"/>
        </w:rPr>
        <w:t>Перед формированием выдачи из списка удаляются категории, в которых у пользователя уже был контакт за предыдущие 90 дней. Поэтому модель ранжирует не весь каталог без ограничений, а только категории, которые являются новыми по принятому в работе правилу.</w:t>
      </w:r>
    </w:p>
    <w:p>
      <w:pPr>
        <w:pStyle w:val="Heading1"/>
      </w:pPr>
      <w:r>
        <w:t>Как модель обучалась</w:t>
      </w:r>
    </w:p>
    <w:p>
      <w:r>
        <w:rPr>
          <w:rFonts w:ascii="Arial" w:hAnsi="Arial" w:eastAsia="Arial"/>
          <w:b w:val="0"/>
          <w:i w:val="0"/>
          <w:color w:val="202124"/>
          <w:sz w:val="22"/>
        </w:rPr>
        <w:t>Все векторы и слои не задаются вручную. В начале они содержат случайные значения, а затем обучаются совместно на примерах из данных.</w:t>
      </w:r>
    </w:p>
    <w:p>
      <w:r>
        <w:rPr>
          <w:rFonts w:ascii="Arial" w:hAnsi="Arial" w:eastAsia="Arial"/>
          <w:b w:val="0"/>
          <w:i w:val="0"/>
          <w:color w:val="202124"/>
          <w:sz w:val="22"/>
        </w:rPr>
        <w:t>Для каждого обучающего примера модель строит оценки всех 351 категории. Категории, в которых в следующие 14 дней произошёл новый контакт, получают метку 1; остальные допустимые категории — метку 0. После этого функция потерь показывает, насколько оценки модели отличаются от правильных ответов.</w:t>
      </w:r>
    </w:p>
    <w:p>
      <w:r>
        <w:rPr>
          <w:rFonts w:ascii="Arial" w:hAnsi="Arial" w:eastAsia="Arial"/>
          <w:b w:val="0"/>
          <w:i w:val="0"/>
          <w:color w:val="202124"/>
          <w:sz w:val="22"/>
        </w:rPr>
        <w:t>Положительных категорий намного меньше отрицательных, поэтому ошибка на правильной категории получает вес 50. Иначе модель могла бы почти везде предсказывать низкие значения и всё равно иметь небольшую среднюю ошибку.</w:t>
      </w:r>
    </w:p>
    <w:p>
      <w:r>
        <w:rPr>
          <w:rFonts w:ascii="Arial" w:hAnsi="Arial" w:eastAsia="Arial"/>
          <w:b w:val="0"/>
          <w:i w:val="0"/>
          <w:color w:val="202124"/>
          <w:sz w:val="22"/>
        </w:rPr>
        <w:t>К основной функции потерь добавлены два регуляризатора. Первый мешает двум скрытым представлениям пользователя стать одинаковыми. Второй мешает двум запросам постоянно выбирать одни и те же события. Эти компоненты не создают интересы заранее, а только подталкивают модель использовать два представления по-разному.</w:t>
      </w:r>
    </w:p>
    <w:p>
      <w:r>
        <w:rPr>
          <w:rFonts w:ascii="Arial" w:hAnsi="Arial" w:eastAsia="Arial"/>
          <w:b w:val="0"/>
          <w:i w:val="0"/>
          <w:color w:val="202124"/>
          <w:sz w:val="22"/>
        </w:rPr>
        <w:t>Затем алгоритм обратного распространения ошибки вычисляет, как нужно изменить векторы категорий, типов действий и времени, параметры Transformer и два обучаемых запроса. Оптимизатор AdamW делает один шаг обновления. Процесс повторяется пакетами по 128 примеров в течение нескольких эпох.</w:t>
      </w:r>
    </w:p>
    <w:p>
      <w:r>
        <w:rPr>
          <w:rFonts w:ascii="Arial" w:hAnsi="Arial" w:eastAsia="Arial"/>
          <w:b w:val="0"/>
          <w:i w:val="0"/>
          <w:color w:val="202124"/>
          <w:sz w:val="22"/>
        </w:rPr>
        <w:t>Скорость обучения задавалась равной 0,001, использовалось небольшое весовое затухание и ограничение нормы градиента 5,0. После каждой эпохи качество измерялось на следующем временном периоде. Для полного запуска было задано не более 12 эпох и не менее 8. Если после трёх последовательных эпох качество не улучшалось, обучение останавливалось досрочно. В итоговый файл попадало состояние с максимальным Recall@5, а не обязательно состояние последней выполненной эпохи.</w:t>
      </w:r>
    </w:p>
    <w:p>
      <w:r>
        <w:rPr>
          <w:rFonts w:ascii="Arial" w:hAnsi="Arial" w:eastAsia="Arial"/>
          <w:b w:val="0"/>
          <w:i w:val="0"/>
          <w:color w:val="202124"/>
          <w:sz w:val="22"/>
        </w:rPr>
        <w:t>Самостоятельный вклад веса 50 и каждого регуляризатора отдельно не измерялся. Поэтому корректно говорить, что они входят в выбранную конфигурацию, но нельзя приписывать каждому из них отдельный доказанный прирост.</w:t>
      </w:r>
    </w:p>
    <w:p>
      <w:pPr>
        <w:pStyle w:val="Heading1"/>
      </w:pPr>
      <w:r>
        <w:t>С чем сравнивалась модель</w:t>
      </w:r>
    </w:p>
    <w:p>
      <w:r>
        <w:rPr>
          <w:rFonts w:ascii="Arial" w:hAnsi="Arial" w:eastAsia="Arial"/>
          <w:b w:val="0"/>
          <w:i w:val="0"/>
          <w:color w:val="202124"/>
          <w:sz w:val="22"/>
        </w:rPr>
        <w:t>Чтобы понять, действительно ли сложная архитектура нужна, я использовала четыре воспроизводимых базовых метода и отдельно адаптировала логику старой модели переходов к общей офлайн-постановке.</w:t>
      </w:r>
    </w:p>
    <w:p>
      <w:r>
        <w:rPr>
          <w:rFonts w:ascii="Arial" w:hAnsi="Arial" w:eastAsia="Arial"/>
          <w:b w:val="0"/>
          <w:i w:val="0"/>
          <w:color w:val="202124"/>
          <w:sz w:val="22"/>
        </w:rPr>
        <w:t>Случайное ранжирование показывает нижний ориентир: категории располагаются случайно среди допустимых кандидатов.</w:t>
      </w:r>
    </w:p>
    <w:p>
      <w:r>
        <w:rPr>
          <w:rFonts w:ascii="Arial" w:hAnsi="Arial" w:eastAsia="Arial"/>
          <w:b w:val="0"/>
          <w:i w:val="0"/>
          <w:color w:val="202124"/>
          <w:sz w:val="22"/>
        </w:rPr>
        <w:t>Ранжирование по популярности рекомендует наиболее частые будущие категории одинаково для всех пользователей. Оно проверяет, достаточно ли просто знать общую популярность.</w:t>
      </w:r>
    </w:p>
    <w:p>
      <w:r>
        <w:rPr>
          <w:rFonts w:ascii="Arial" w:hAnsi="Arial" w:eastAsia="Arial"/>
          <w:b w:val="0"/>
          <w:i w:val="0"/>
          <w:color w:val="202124"/>
          <w:sz w:val="22"/>
        </w:rPr>
        <w:t>Метод совместной встречаемости использует связи между категориями истории и будущими категориями. Он ближе к идее старой модели переходов, но всё ещё опирается на агрегированные связи, а не полностью моделирует последовательность конкретного человека.</w:t>
      </w:r>
    </w:p>
    <w:p>
      <w:r>
        <w:rPr>
          <w:rFonts w:ascii="Arial" w:hAnsi="Arial" w:eastAsia="Arial"/>
          <w:b w:val="0"/>
          <w:i w:val="0"/>
          <w:color w:val="202124"/>
          <w:sz w:val="22"/>
        </w:rPr>
        <w:t>Главным классическим ориентиром был PureSVD. Сначала для него строится матрица «пользователи × категории», где отражено взаимодействие пользователя с категориями. Затем сингулярное разложение сжимает эту большую разреженную матрицу в небольшое число скрытых факторов. Категории с похожими аудиториями оказываются близки в факторном пространстве.</w:t>
      </w:r>
    </w:p>
    <w:p>
      <w:r>
        <w:rPr>
          <w:rFonts w:ascii="Arial" w:hAnsi="Arial" w:eastAsia="Arial"/>
          <w:b w:val="0"/>
          <w:i w:val="0"/>
          <w:color w:val="202124"/>
          <w:sz w:val="22"/>
        </w:rPr>
        <w:t>Для нового пользователя PureSVD не запоминает его идентификатор, а по имеющейся истории вычисляет его положение в этом пространстве — это называется fold-in. После этого категории ранжируются по близости к полученному вектору пользователя.</w:t>
      </w:r>
    </w:p>
    <w:p>
      <w:r>
        <w:rPr>
          <w:rFonts w:ascii="Arial" w:hAnsi="Arial" w:eastAsia="Arial"/>
          <w:b w:val="0"/>
          <w:i w:val="0"/>
          <w:color w:val="202124"/>
          <w:sz w:val="22"/>
        </w:rPr>
        <w:t>PureSVD — важный соперник, потому что он уже является персонализированным методом и обычно намного сильнее популярности. Но он агрегирует историю в матрицу и не знает, в каком порядке происходили события, насколько давно они были, к какому типу относились и какие разные части поведения существуют одновременно.</w:t>
      </w:r>
    </w:p>
    <w:p>
      <w:r>
        <w:rPr>
          <w:rFonts w:ascii="Arial" w:hAnsi="Arial" w:eastAsia="Arial"/>
          <w:b w:val="0"/>
          <w:i w:val="0"/>
          <w:color w:val="202124"/>
          <w:sz w:val="22"/>
        </w:rPr>
        <w:t>Исходную бизнес-модель переходов нельзя буквально поставить в один итоговый график с этими методами. Она использовала месячный агрегированный расчёт для выбора общих направлений кампаний и не формировала персонализированный список из пяти категорий для каждого пользователя.</w:t>
      </w:r>
    </w:p>
    <w:p>
      <w:r>
        <w:rPr>
          <w:rFonts w:ascii="Arial" w:hAnsi="Arial" w:eastAsia="Arial"/>
          <w:b w:val="0"/>
          <w:i w:val="0"/>
          <w:color w:val="202124"/>
          <w:sz w:val="22"/>
        </w:rPr>
        <w:t>Однако её алгоритмическую идею можно сравнить корректно, если явно назвать результат адаптацией старой модели. Для этого статистика направленных переходов строится только по обучающим данным. Для каждого пользователя берётся его последняя исходная категория за предыдущие 30 дней, по ней строится рейтинг возможных следующих категорий, а категории с недавним контактом исключаются. После этого адаптация оценивается на тех же 100 тыс. пользователей, с теми же правильными ответами и метриками Recall@5 и NDCG@5, что и остальные методы.</w:t>
      </w:r>
    </w:p>
    <w:p>
      <w:r>
        <w:rPr>
          <w:rFonts w:ascii="Arial" w:hAnsi="Arial" w:eastAsia="Arial"/>
          <w:b w:val="0"/>
          <w:i w:val="0"/>
          <w:color w:val="202124"/>
          <w:sz w:val="22"/>
        </w:rPr>
        <w:t>Такое сравнение отвечает на вопрос, насколько полезна сама логика переходов в новой задаче. Оно не является ретроспективной метрикой исторической бизнес-модели и не заменяет сравнение результатов CRM-кампаний. Пересчёт был выполнен на той же аудитории из 100 тыс. пользователей, поэтому адаптацию можно корректно показать в итоговом графике, но только под названием «адаптация модели переходов, история 30 дней».</w:t>
      </w:r>
    </w:p>
    <w:p>
      <w:pPr>
        <w:pStyle w:val="Heading1"/>
      </w:pPr>
      <w:r>
        <w:t>Основной результат</w:t>
      </w:r>
    </w:p>
    <w:p>
      <w:r>
        <w:rPr>
          <w:rFonts w:ascii="Arial" w:hAnsi="Arial" w:eastAsia="Arial"/>
          <w:b w:val="0"/>
          <w:i w:val="0"/>
          <w:color w:val="202124"/>
          <w:sz w:val="22"/>
        </w:rPr>
        <w:t xml:space="preserve">Финальная модель </w:t>
      </w:r>
      <w:r>
        <w:rPr>
          <w:rFonts w:ascii="Menlo" w:hAnsi="Menlo" w:eastAsia="Arial"/>
          <w:b w:val="0"/>
          <w:i w:val="0"/>
          <w:color w:val="0E5A78"/>
          <w:sz w:val="22"/>
        </w:rPr>
        <w:t>d=128</w:t>
      </w:r>
      <w:r>
        <w:rPr>
          <w:rFonts w:ascii="Arial" w:hAnsi="Arial" w:eastAsia="Arial"/>
          <w:b w:val="0"/>
          <w:i w:val="0"/>
          <w:color w:val="202124"/>
          <w:sz w:val="22"/>
        </w:rPr>
        <w:t xml:space="preserve">, </w:t>
      </w:r>
      <w:r>
        <w:rPr>
          <w:rFonts w:ascii="Menlo" w:hAnsi="Menlo" w:eastAsia="Arial"/>
          <w:b w:val="0"/>
          <w:i w:val="0"/>
          <w:color w:val="0E5A78"/>
          <w:sz w:val="22"/>
        </w:rPr>
        <w:t>K=2</w:t>
      </w:r>
      <w:r>
        <w:rPr>
          <w:rFonts w:ascii="Arial" w:hAnsi="Arial" w:eastAsia="Arial"/>
          <w:b w:val="0"/>
          <w:i w:val="0"/>
          <w:color w:val="202124"/>
          <w:sz w:val="22"/>
        </w:rPr>
        <w:t xml:space="preserve"> была обучена на всём подготовленном пуле: 1 985 972 уникальных пользователя и 4 162 636 наблюдений «пользователь — дата прогноза». Она прошла все 12 заданных эпох; лучшей по проверочному периоду стала 12-я эпоха, поэтому ранняя остановка не сработала. Использовалась одна заранее зафиксированная инициализация 42.</w:t>
      </w:r>
    </w:p>
    <w:p>
      <w:r>
        <w:rPr>
          <w:rFonts w:ascii="Arial" w:hAnsi="Arial" w:eastAsia="Arial"/>
          <w:b w:val="0"/>
          <w:i w:val="0"/>
          <w:color w:val="202124"/>
          <w:sz w:val="22"/>
        </w:rPr>
        <w:t>После обучения все методы были оценены на единой аудитории из 100 тыс. пользователей следующего периода. У них совпадали пользователи, правильные категории и правила исключения знакомых категорий.</w:t>
      </w:r>
    </w:p>
    <w:p>
      <w:r>
        <w:rPr>
          <w:rFonts w:ascii="Arial" w:hAnsi="Arial" w:eastAsia="Arial"/>
          <w:b w:val="0"/>
          <w:i w:val="0"/>
          <w:color w:val="202124"/>
          <w:sz w:val="22"/>
        </w:rPr>
        <w:t>По Recall@5 результаты получились следующими:</w:t>
      </w:r>
    </w:p>
    <w:p>
      <w:pPr>
        <w:pStyle w:val="ListBullet"/>
      </w:pPr>
      <w:r>
        <w:rPr>
          <w:rFonts w:ascii="Arial" w:hAnsi="Arial" w:eastAsia="Arial"/>
          <w:b w:val="0"/>
          <w:i w:val="0"/>
          <w:color w:val="202124"/>
          <w:sz w:val="22"/>
        </w:rPr>
        <w:t>случайное ранжирование — 0,0150;</w:t>
      </w:r>
    </w:p>
    <w:p>
      <w:pPr>
        <w:pStyle w:val="ListBullet"/>
      </w:pPr>
      <w:r>
        <w:rPr>
          <w:rFonts w:ascii="Arial" w:hAnsi="Arial" w:eastAsia="Arial"/>
          <w:b w:val="0"/>
          <w:i w:val="0"/>
          <w:color w:val="202124"/>
          <w:sz w:val="22"/>
        </w:rPr>
        <w:t>популярность — 0,1477;</w:t>
      </w:r>
    </w:p>
    <w:p>
      <w:pPr>
        <w:pStyle w:val="ListBullet"/>
      </w:pPr>
      <w:r>
        <w:rPr>
          <w:rFonts w:ascii="Arial" w:hAnsi="Arial" w:eastAsia="Arial"/>
          <w:b w:val="0"/>
          <w:i w:val="0"/>
          <w:color w:val="202124"/>
          <w:sz w:val="22"/>
        </w:rPr>
        <w:t>адаптация модели переходов с историей 30 дней — 0,1685;</w:t>
      </w:r>
    </w:p>
    <w:p>
      <w:pPr>
        <w:pStyle w:val="ListBullet"/>
      </w:pPr>
      <w:r>
        <w:rPr>
          <w:rFonts w:ascii="Arial" w:hAnsi="Arial" w:eastAsia="Arial"/>
          <w:b w:val="0"/>
          <w:i w:val="0"/>
          <w:color w:val="202124"/>
          <w:sz w:val="22"/>
        </w:rPr>
        <w:t>совместная встречаемость — 0,2497;</w:t>
      </w:r>
    </w:p>
    <w:p>
      <w:pPr>
        <w:pStyle w:val="ListBullet"/>
      </w:pPr>
      <w:r>
        <w:rPr>
          <w:rFonts w:ascii="Arial" w:hAnsi="Arial" w:eastAsia="Arial"/>
          <w:b w:val="0"/>
          <w:i w:val="0"/>
          <w:color w:val="202124"/>
          <w:sz w:val="22"/>
        </w:rPr>
        <w:t>PureSVD — 0,3074;</w:t>
      </w:r>
    </w:p>
    <w:p>
      <w:pPr>
        <w:pStyle w:val="ListBullet"/>
      </w:pPr>
      <w:r>
        <w:rPr>
          <w:rFonts w:ascii="Arial" w:hAnsi="Arial" w:eastAsia="Arial"/>
          <w:b w:val="0"/>
          <w:i w:val="0"/>
          <w:color w:val="202124"/>
          <w:sz w:val="22"/>
        </w:rPr>
        <w:t xml:space="preserve">Transformer </w:t>
      </w:r>
      <w:r>
        <w:rPr>
          <w:rFonts w:ascii="Menlo" w:hAnsi="Menlo" w:eastAsia="Arial"/>
          <w:b w:val="0"/>
          <w:i w:val="0"/>
          <w:color w:val="0E5A78"/>
          <w:sz w:val="22"/>
        </w:rPr>
        <w:t>d=128</w:t>
      </w:r>
      <w:r>
        <w:rPr>
          <w:rFonts w:ascii="Arial" w:hAnsi="Arial" w:eastAsia="Arial"/>
          <w:b w:val="0"/>
          <w:i w:val="0"/>
          <w:color w:val="202124"/>
          <w:sz w:val="22"/>
        </w:rPr>
        <w:t xml:space="preserve">, </w:t>
      </w:r>
      <w:r>
        <w:rPr>
          <w:rFonts w:ascii="Menlo" w:hAnsi="Menlo" w:eastAsia="Arial"/>
          <w:b w:val="0"/>
          <w:i w:val="0"/>
          <w:color w:val="0E5A78"/>
          <w:sz w:val="22"/>
        </w:rPr>
        <w:t>K=2</w:t>
      </w:r>
      <w:r>
        <w:rPr>
          <w:rFonts w:ascii="Arial" w:hAnsi="Arial" w:eastAsia="Arial"/>
          <w:b w:val="0"/>
          <w:i w:val="0"/>
          <w:color w:val="202124"/>
          <w:sz w:val="22"/>
        </w:rPr>
        <w:t>, обученный на полном пуле, — 0,4046.</w:t>
      </w:r>
    </w:p>
    <w:p>
      <w:r>
        <w:rPr>
          <w:rFonts w:ascii="Arial" w:hAnsi="Arial" w:eastAsia="Arial"/>
          <w:b w:val="0"/>
          <w:i w:val="0"/>
          <w:color w:val="202124"/>
          <w:sz w:val="22"/>
        </w:rPr>
        <w:t>По NDCG@5 результаты составили 0,0097; 0,0992; 0,1366; 0,1842; 0,2332 и 0,3130 соответственно.</w:t>
      </w:r>
    </w:p>
    <w:p>
      <w:r>
        <w:rPr>
          <w:rFonts w:ascii="Arial" w:hAnsi="Arial" w:eastAsia="Arial"/>
          <w:b w:val="0"/>
          <w:i w:val="0"/>
          <w:color w:val="202124"/>
          <w:sz w:val="22"/>
        </w:rPr>
        <w:t>Таким образом, Transformer превзошёл самый сильный базовый метод PureSVD на 0,0973 по Recall@5 и на 0,0798 по NDCG@5. Адаптацию старой логики переходов он превзошёл на 0,2361 по Recall@5.</w:t>
      </w:r>
    </w:p>
    <w:p>
      <w:r>
        <w:rPr>
          <w:rFonts w:ascii="Arial" w:hAnsi="Arial" w:eastAsia="Arial"/>
          <w:b w:val="0"/>
          <w:i w:val="0"/>
          <w:color w:val="202124"/>
          <w:sz w:val="22"/>
        </w:rPr>
        <w:t>Для проверки статистической значимости использовался парный бутстреп по пользователям. Он парный, потому что обе модели оценивались на одних и тех же людях: пользователей многократно выбирали с возвращением и каждый раз пересчитывали разницу метрик.</w:t>
      </w:r>
    </w:p>
    <w:p>
      <w:r>
        <w:rPr>
          <w:rFonts w:ascii="Arial" w:hAnsi="Arial" w:eastAsia="Arial"/>
          <w:b w:val="0"/>
          <w:i w:val="0"/>
          <w:color w:val="202124"/>
          <w:sz w:val="22"/>
        </w:rPr>
        <w:t xml:space="preserve">95%-й доверительный интервал разницы с PureSVD по Recall@5 составил от 0,0948 до 0,0996, а по NDCG@5 — от 0,0780 до 0,0816. Оба интервала полностью выше нуля. Следовательно, при уровне значимости </w:t>
      </w:r>
      <w:r>
        <w:rPr>
          <w:rFonts w:ascii="Menlo" w:hAnsi="Menlo" w:eastAsia="Arial"/>
          <w:b w:val="0"/>
          <w:i w:val="0"/>
          <w:color w:val="0E5A78"/>
          <w:sz w:val="22"/>
        </w:rPr>
        <w:t>α = 0,05</w:t>
      </w:r>
      <w:r>
        <w:rPr>
          <w:rFonts w:ascii="Arial" w:hAnsi="Arial" w:eastAsia="Arial"/>
          <w:b w:val="0"/>
          <w:i w:val="0"/>
          <w:color w:val="202124"/>
          <w:sz w:val="22"/>
        </w:rPr>
        <w:t xml:space="preserve"> преимущество Transformer над PureSVD статистически значимо. Разница с адаптацией переходов также статистически значима: интервал по Recall@5 составляет от 0,2334 до 0,2389.</w:t>
      </w:r>
    </w:p>
    <w:p>
      <w:r>
        <w:rPr>
          <w:rFonts w:ascii="Arial" w:hAnsi="Arial" w:eastAsia="Arial"/>
          <w:b w:val="0"/>
          <w:i w:val="0"/>
          <w:color w:val="202124"/>
          <w:sz w:val="22"/>
        </w:rPr>
        <w:t>Этот вывод относится к фиксированным прогнозам на данной аудитории. Он учитывает неопределённость из-за состава пользователей, но не включает разброс, который мог бы возникнуть при многократном полном переобучении модели.</w:t>
      </w:r>
    </w:p>
    <w:p>
      <w:r>
        <w:rPr>
          <w:rFonts w:ascii="Arial" w:hAnsi="Arial" w:eastAsia="Arial"/>
          <w:b w:val="0"/>
          <w:i w:val="0"/>
          <w:color w:val="202124"/>
          <w:sz w:val="22"/>
        </w:rPr>
        <w:t xml:space="preserve">Основная модель </w:t>
      </w:r>
      <w:r>
        <w:rPr>
          <w:rFonts w:ascii="Menlo" w:hAnsi="Menlo" w:eastAsia="Arial"/>
          <w:b w:val="0"/>
          <w:i w:val="0"/>
          <w:color w:val="0E5A78"/>
          <w:sz w:val="22"/>
        </w:rPr>
        <w:t>d=128</w:t>
      </w:r>
      <w:r>
        <w:rPr>
          <w:rFonts w:ascii="Arial" w:hAnsi="Arial" w:eastAsia="Arial"/>
          <w:b w:val="0"/>
          <w:i w:val="0"/>
          <w:color w:val="202124"/>
          <w:sz w:val="22"/>
        </w:rPr>
        <w:t xml:space="preserve"> в этом сравнении относится к одной заранее зафиксированной инициализации 42; её итоговая метрика не усредняется по нескольким запускам. Усреднение по трём инициализациям используется ниже только в отдельном эксперименте с объёмом данных. Поэтому парный доверительный интервал основного сравнения описывает устойчивость разницы по пользователям, а не разброс повторного обучения нейросети.</w:t>
      </w:r>
    </w:p>
    <w:p>
      <w:r>
        <w:rPr>
          <w:rFonts w:ascii="Arial" w:hAnsi="Arial" w:eastAsia="Arial"/>
          <w:b w:val="0"/>
          <w:i w:val="0"/>
          <w:color w:val="202124"/>
          <w:sz w:val="22"/>
        </w:rPr>
        <w:t>Важно, что результат нельзя объяснить только персонализацией: PureSVD тоже персонализирован. Итоговое сравнение показывает качество законченных конфигураций в выбранном протоколе. При этом Transformer обучался на полном пуле, а PureSVD — на 768 708 обучающих наблюдениях, поэтому разницу нельзя приписать только архитектуре. Дополнительные эксперименты ниже отдельно проверяют вклад объёма данных и числа представлений пользователя.</w:t>
      </w:r>
    </w:p>
    <w:p>
      <w:pPr>
        <w:pStyle w:val="Heading1"/>
      </w:pPr>
      <w:r>
        <w:t>Дополнительные эксперименты</w:t>
      </w:r>
    </w:p>
    <w:p>
      <w:r>
        <w:rPr>
          <w:rFonts w:ascii="Arial" w:hAnsi="Arial" w:eastAsia="Arial"/>
          <w:b w:val="0"/>
          <w:i w:val="0"/>
          <w:color w:val="202124"/>
          <w:sz w:val="22"/>
        </w:rPr>
        <w:t>Основной ответ даёт сравнение на 100 тыс. пользователей. Остальные эксперименты нужны не для получения второго «главного результата», а для понимания свойств модели и выбора конфигурации.</w:t>
      </w:r>
    </w:p>
    <w:p>
      <w:pPr>
        <w:pStyle w:val="Heading2"/>
      </w:pPr>
      <w:r>
        <w:t>Может ли меньшая модель компенсировать размер большим объёмом данных</w:t>
      </w:r>
    </w:p>
    <w:p>
      <w:r>
        <w:rPr>
          <w:rFonts w:ascii="Arial" w:hAnsi="Arial" w:eastAsia="Arial"/>
          <w:b w:val="0"/>
          <w:i w:val="0"/>
          <w:color w:val="202124"/>
          <w:sz w:val="22"/>
        </w:rPr>
        <w:t>Основная модель использует векторы размерности 128 и содержит около 332 тыс. параметров. Я хотела понять, можно ли получить близкое качество более компактной моделью, которую дешевле многократно обучать, если дать ей больше данных.</w:t>
      </w:r>
    </w:p>
    <w:p>
      <w:r>
        <w:rPr>
          <w:rFonts w:ascii="Arial" w:hAnsi="Arial" w:eastAsia="Arial"/>
          <w:b w:val="0"/>
          <w:i w:val="0"/>
          <w:color w:val="202124"/>
          <w:sz w:val="22"/>
        </w:rPr>
        <w:t xml:space="preserve">Для этого использовалась уменьшенная конфигурация </w:t>
      </w:r>
      <w:r>
        <w:rPr>
          <w:rFonts w:ascii="Menlo" w:hAnsi="Menlo" w:eastAsia="Arial"/>
          <w:b w:val="0"/>
          <w:i w:val="0"/>
          <w:color w:val="0E5A78"/>
          <w:sz w:val="22"/>
        </w:rPr>
        <w:t>d=64</w:t>
      </w:r>
      <w:r>
        <w:rPr>
          <w:rFonts w:ascii="Arial" w:hAnsi="Arial" w:eastAsia="Arial"/>
          <w:b w:val="0"/>
          <w:i w:val="0"/>
          <w:color w:val="202124"/>
          <w:sz w:val="22"/>
        </w:rPr>
        <w:t xml:space="preserve"> — векторы в ней состоят из 64 чисел, а число параметров составляет около 100 тыс. Это та же логика модели и те же два скрытых представления, но меньшая ширина внутренних слоёв.</w:t>
      </w:r>
    </w:p>
    <w:p>
      <w:r>
        <w:rPr>
          <w:rFonts w:ascii="Arial" w:hAnsi="Arial" w:eastAsia="Arial"/>
          <w:b w:val="0"/>
          <w:i w:val="0"/>
          <w:color w:val="202124"/>
          <w:sz w:val="22"/>
        </w:rPr>
        <w:t xml:space="preserve">Именно уменьшенная модель использовалась потому, что эксперимент требовал серии запусков на семи объёмах данных и повторения ключевого сравнения при трёх независимых инициализациях. Провести всю такую сетку на </w:t>
      </w:r>
      <w:r>
        <w:rPr>
          <w:rFonts w:ascii="Menlo" w:hAnsi="Menlo" w:eastAsia="Arial"/>
          <w:b w:val="0"/>
          <w:i w:val="0"/>
          <w:color w:val="0E5A78"/>
          <w:sz w:val="22"/>
        </w:rPr>
        <w:t>d=128</w:t>
      </w:r>
      <w:r>
        <w:rPr>
          <w:rFonts w:ascii="Arial" w:hAnsi="Arial" w:eastAsia="Arial"/>
          <w:b w:val="0"/>
          <w:i w:val="0"/>
          <w:color w:val="202124"/>
          <w:sz w:val="22"/>
        </w:rPr>
        <w:t xml:space="preserve"> было существенно дольше и дороже. Поэтому этот эксперимент отвечает на вопрос о масштабировании компактной конфигурации, а не доказывает свойства финальной </w:t>
      </w:r>
      <w:r>
        <w:rPr>
          <w:rFonts w:ascii="Menlo" w:hAnsi="Menlo" w:eastAsia="Arial"/>
          <w:b w:val="0"/>
          <w:i w:val="0"/>
          <w:color w:val="0E5A78"/>
          <w:sz w:val="22"/>
        </w:rPr>
        <w:t>d=128</w:t>
      </w:r>
      <w:r>
        <w:rPr>
          <w:rFonts w:ascii="Arial" w:hAnsi="Arial" w:eastAsia="Arial"/>
          <w:b w:val="0"/>
          <w:i w:val="0"/>
          <w:color w:val="202124"/>
          <w:sz w:val="22"/>
        </w:rPr>
        <w:t>.</w:t>
      </w:r>
    </w:p>
    <w:p>
      <w:r>
        <w:rPr>
          <w:rFonts w:ascii="Arial" w:hAnsi="Arial" w:eastAsia="Arial"/>
          <w:b w:val="0"/>
          <w:i w:val="0"/>
          <w:color w:val="202124"/>
          <w:sz w:val="22"/>
        </w:rPr>
        <w:t>Объём обучения увеличивался от 200 тыс. до почти 2 млн уникальных пользователей. На одной фиксированной аудитории из 100 тыс. пользователей Recall@5 вырос с 0,3840 на 200 тыс. обучающих пользователей до 0,3986 на полном пуле. Рост не был строго монотонным на каждом промежуточном шаге, поэтому неверно говорить, что каждая новая порция данных обязательно улучшает результат.</w:t>
      </w:r>
    </w:p>
    <w:p>
      <w:r>
        <w:rPr>
          <w:rFonts w:ascii="Arial" w:hAnsi="Arial" w:eastAsia="Arial"/>
          <w:b w:val="0"/>
          <w:i w:val="0"/>
          <w:color w:val="202124"/>
          <w:sz w:val="22"/>
        </w:rPr>
        <w:t xml:space="preserve">Ключевое сравнение было между 1,2 млн и полным пулом примерно из 2 млн пользователей. Оно повторялось для трёх инициализаций модели. Прирост Recall@5 составил +0,00385, +0,00294 и +0,00201; во всех трёх случаях 95%-е парные интервалы были выше нуля. Значит, для компактной </w:t>
      </w:r>
      <w:r>
        <w:rPr>
          <w:rFonts w:ascii="Menlo" w:hAnsi="Menlo" w:eastAsia="Arial"/>
          <w:b w:val="0"/>
          <w:i w:val="0"/>
          <w:color w:val="0E5A78"/>
          <w:sz w:val="22"/>
        </w:rPr>
        <w:t>d=64</w:t>
      </w:r>
      <w:r>
        <w:rPr>
          <w:rFonts w:ascii="Arial" w:hAnsi="Arial" w:eastAsia="Arial"/>
          <w:b w:val="0"/>
          <w:i w:val="0"/>
          <w:color w:val="202124"/>
          <w:sz w:val="22"/>
        </w:rPr>
        <w:t xml:space="preserve"> полный подготовленный пул воспроизводимо лучше 1,2 млн пользователей, хотя абсолютный прирост невелик.</w:t>
      </w:r>
    </w:p>
    <w:p>
      <w:r>
        <w:rPr>
          <w:rFonts w:ascii="Arial" w:hAnsi="Arial" w:eastAsia="Arial"/>
          <w:b w:val="0"/>
          <w:i w:val="0"/>
          <w:color w:val="202124"/>
          <w:sz w:val="22"/>
        </w:rPr>
        <w:t xml:space="preserve">Цена роста данных — время обучения. В исходной GPU-среде полный цикл </w:t>
      </w:r>
      <w:r>
        <w:rPr>
          <w:rFonts w:ascii="Menlo" w:hAnsi="Menlo" w:eastAsia="Arial"/>
          <w:b w:val="0"/>
          <w:i w:val="0"/>
          <w:color w:val="0E5A78"/>
          <w:sz w:val="22"/>
        </w:rPr>
        <w:t>d=64</w:t>
      </w:r>
      <w:r>
        <w:rPr>
          <w:rFonts w:ascii="Arial" w:hAnsi="Arial" w:eastAsia="Arial"/>
          <w:b w:val="0"/>
          <w:i w:val="0"/>
          <w:color w:val="202124"/>
          <w:sz w:val="22"/>
        </w:rPr>
        <w:t xml:space="preserve"> занимал примерно 38 минут на 200 тыс. пользователей, 1,2 часа на 400 тыс., 1,9 часа на 600 тыс., 2,5 часа на 800 тыс., 3,1 часа на 1,2 млн, 4,9 часа на 1,6 млн и около 5,5 часа на полном пуле. Эти значения зависят от оборудования, но показывают сам компромисс: качество растёт медленнее, чем вычислительная стоимость.</w:t>
      </w:r>
    </w:p>
    <w:p>
      <w:r>
        <w:rPr>
          <w:rFonts w:ascii="Arial" w:hAnsi="Arial" w:eastAsia="Arial"/>
          <w:b w:val="0"/>
          <w:i w:val="0"/>
          <w:color w:val="202124"/>
          <w:sz w:val="22"/>
        </w:rPr>
        <w:t xml:space="preserve">Полная </w:t>
      </w:r>
      <w:r>
        <w:rPr>
          <w:rFonts w:ascii="Menlo" w:hAnsi="Menlo" w:eastAsia="Arial"/>
          <w:b w:val="0"/>
          <w:i w:val="0"/>
          <w:color w:val="0E5A78"/>
          <w:sz w:val="22"/>
        </w:rPr>
        <w:t>d=128</w:t>
      </w:r>
      <w:r>
        <w:rPr>
          <w:rFonts w:ascii="Arial" w:hAnsi="Arial" w:eastAsia="Arial"/>
          <w:b w:val="0"/>
          <w:i w:val="0"/>
          <w:color w:val="202124"/>
          <w:sz w:val="22"/>
        </w:rPr>
        <w:t xml:space="preserve"> прошла 12 эпох на H100 за 7 754 секунды, то есть за 2 часа 9 минут. Для исходной GPU-среды расчётная длительность тех же 12 эпох составляла около 7,1 часа. Это не прямое сравнение эффективности кода: оборудование различается, но оно показывает практическую цену полного запуска.</w:t>
      </w:r>
    </w:p>
    <w:p>
      <w:r>
        <w:rPr>
          <w:rFonts w:ascii="Arial" w:hAnsi="Arial" w:eastAsia="Arial"/>
          <w:b w:val="0"/>
          <w:i w:val="0"/>
          <w:color w:val="202124"/>
          <w:sz w:val="22"/>
        </w:rPr>
        <w:t xml:space="preserve">На одной и той же итоговой аудитории компактная </w:t>
      </w:r>
      <w:r>
        <w:rPr>
          <w:rFonts w:ascii="Menlo" w:hAnsi="Menlo" w:eastAsia="Arial"/>
          <w:b w:val="0"/>
          <w:i w:val="0"/>
          <w:color w:val="0E5A78"/>
          <w:sz w:val="22"/>
        </w:rPr>
        <w:t>d=64</w:t>
      </w:r>
      <w:r>
        <w:rPr>
          <w:rFonts w:ascii="Arial" w:hAnsi="Arial" w:eastAsia="Arial"/>
          <w:b w:val="0"/>
          <w:i w:val="0"/>
          <w:color w:val="202124"/>
          <w:sz w:val="22"/>
        </w:rPr>
        <w:t xml:space="preserve">, обученная на полном пуле, получила Recall@5 0,3986, а полная </w:t>
      </w:r>
      <w:r>
        <w:rPr>
          <w:rFonts w:ascii="Menlo" w:hAnsi="Menlo" w:eastAsia="Arial"/>
          <w:b w:val="0"/>
          <w:i w:val="0"/>
          <w:color w:val="0E5A78"/>
          <w:sz w:val="22"/>
        </w:rPr>
        <w:t>d=128</w:t>
      </w:r>
      <w:r>
        <w:rPr>
          <w:rFonts w:ascii="Arial" w:hAnsi="Arial" w:eastAsia="Arial"/>
          <w:b w:val="0"/>
          <w:i w:val="0"/>
          <w:color w:val="202124"/>
          <w:sz w:val="22"/>
        </w:rPr>
        <w:t xml:space="preserve"> — 0,4046. Разница равна +0,0060; 95%-й парный интервал — от 0,0044 до 0,0075. По NDCG@5 значения составили 0,3084 и 0,3130. Поэтому в этом протоколе увеличение размерности дало небольшой, но статистически значимый прирост, а компактная модель осталась близкой по качеству и удобной для быстрых серий экспериментов.</w:t>
      </w:r>
    </w:p>
    <w:p>
      <w:pPr>
        <w:pStyle w:val="Heading2"/>
      </w:pPr>
      <w:r>
        <w:t>Одно или два скрытых представления пользователя</w:t>
      </w:r>
    </w:p>
    <w:p>
      <w:r>
        <w:rPr>
          <w:rFonts w:ascii="Arial" w:hAnsi="Arial" w:eastAsia="Arial"/>
          <w:b w:val="0"/>
          <w:i w:val="0"/>
          <w:color w:val="202124"/>
          <w:sz w:val="22"/>
        </w:rPr>
        <w:t>Этот эксперимент проверял не векторы категорий, а число итоговых векторов, которыми модель описывает одного пользователя после обработки истории.</w:t>
      </w:r>
    </w:p>
    <w:p>
      <w:r>
        <w:rPr>
          <w:rFonts w:ascii="Arial" w:hAnsi="Arial" w:eastAsia="Arial"/>
          <w:b w:val="0"/>
          <w:i w:val="0"/>
          <w:color w:val="202124"/>
          <w:sz w:val="22"/>
        </w:rPr>
        <w:t>В первом варианте вся история сворачивалась в один вектор пользователя. Во втором использовались два обучаемых запроса и формировались два вектора пользователя. Все остальные условия сохранялись одинаковыми.</w:t>
      </w:r>
    </w:p>
    <w:p>
      <w:r>
        <w:rPr>
          <w:rFonts w:ascii="Arial" w:hAnsi="Arial" w:eastAsia="Arial"/>
          <w:b w:val="0"/>
          <w:i w:val="0"/>
          <w:color w:val="202124"/>
          <w:sz w:val="22"/>
        </w:rPr>
        <w:t xml:space="preserve">Проверка проводилась на </w:t>
      </w:r>
      <w:r>
        <w:rPr>
          <w:rFonts w:ascii="Menlo" w:hAnsi="Menlo" w:eastAsia="Arial"/>
          <w:b w:val="0"/>
          <w:i w:val="0"/>
          <w:color w:val="0E5A78"/>
          <w:sz w:val="22"/>
        </w:rPr>
        <w:t>d=64</w:t>
      </w:r>
      <w:r>
        <w:rPr>
          <w:rFonts w:ascii="Arial" w:hAnsi="Arial" w:eastAsia="Arial"/>
          <w:b w:val="0"/>
          <w:i w:val="0"/>
          <w:color w:val="202124"/>
          <w:sz w:val="22"/>
        </w:rPr>
        <w:t xml:space="preserve"> и 400 тыс. обучающих наблюдений. Уменьшенная конфигурация использовалась для контролируемого архитектурного сравнения при доступном времени расчёта; это дополнительный эксперимент, а не основной итоговый запуск.</w:t>
      </w:r>
    </w:p>
    <w:p>
      <w:r>
        <w:rPr>
          <w:rFonts w:ascii="Arial" w:hAnsi="Arial" w:eastAsia="Arial"/>
          <w:b w:val="0"/>
          <w:i w:val="0"/>
          <w:color w:val="202124"/>
          <w:sz w:val="22"/>
        </w:rPr>
        <w:t xml:space="preserve">С одним представлением Recall@5 составил 0,3756, с двумя — 0,3871. Разница равна +0,0115, а 95%-й доверительный интервал — от 0,0077 до 0,0152. При </w:t>
      </w:r>
      <w:r>
        <w:rPr>
          <w:rFonts w:ascii="Menlo" w:hAnsi="Menlo" w:eastAsia="Arial"/>
          <w:b w:val="0"/>
          <w:i w:val="0"/>
          <w:color w:val="0E5A78"/>
          <w:sz w:val="22"/>
        </w:rPr>
        <w:t>α = 0,05</w:t>
      </w:r>
      <w:r>
        <w:rPr>
          <w:rFonts w:ascii="Arial" w:hAnsi="Arial" w:eastAsia="Arial"/>
          <w:b w:val="0"/>
          <w:i w:val="0"/>
          <w:color w:val="202124"/>
          <w:sz w:val="22"/>
        </w:rPr>
        <w:t xml:space="preserve"> преимущество двух представлений статистически значимо.</w:t>
      </w:r>
    </w:p>
    <w:p>
      <w:r>
        <w:rPr>
          <w:rFonts w:ascii="Arial" w:hAnsi="Arial" w:eastAsia="Arial"/>
          <w:b w:val="0"/>
          <w:i w:val="0"/>
          <w:color w:val="202124"/>
          <w:sz w:val="22"/>
        </w:rPr>
        <w:t xml:space="preserve">Вывод ограничен условиями эксперимента: для уменьшенной модели два скрытых представления лучше одного. Отдельная такая же абляция на полном </w:t>
      </w:r>
      <w:r>
        <w:rPr>
          <w:rFonts w:ascii="Menlo" w:hAnsi="Menlo" w:eastAsia="Arial"/>
          <w:b w:val="0"/>
          <w:i w:val="0"/>
          <w:color w:val="0E5A78"/>
          <w:sz w:val="22"/>
        </w:rPr>
        <w:t>d=128</w:t>
      </w:r>
      <w:r>
        <w:rPr>
          <w:rFonts w:ascii="Arial" w:hAnsi="Arial" w:eastAsia="Arial"/>
          <w:b w:val="0"/>
          <w:i w:val="0"/>
          <w:color w:val="202124"/>
          <w:sz w:val="22"/>
        </w:rPr>
        <w:t xml:space="preserve"> не проводилась, поэтому точную величину прироста нельзя автоматически переносить на основную конфигурацию.</w:t>
      </w:r>
    </w:p>
    <w:p>
      <w:pPr>
        <w:pStyle w:val="Heading2"/>
      </w:pPr>
      <w:r>
        <w:t>Какую длину истории использовать</w:t>
      </w:r>
    </w:p>
    <w:p>
      <w:r>
        <w:rPr>
          <w:rFonts w:ascii="Arial" w:hAnsi="Arial" w:eastAsia="Arial"/>
          <w:b w:val="0"/>
          <w:i w:val="0"/>
          <w:color w:val="202124"/>
          <w:sz w:val="22"/>
        </w:rPr>
        <w:t>Основная модель использует историю за 90 дней. Я отдельно сравнила её с вариантом на 180 дней.</w:t>
      </w:r>
    </w:p>
    <w:p>
      <w:r>
        <w:rPr>
          <w:rFonts w:ascii="Arial" w:hAnsi="Arial" w:eastAsia="Arial"/>
          <w:b w:val="0"/>
          <w:i w:val="0"/>
          <w:color w:val="202124"/>
          <w:sz w:val="22"/>
        </w:rPr>
        <w:t xml:space="preserve">В контролируемой предварительной проверке разница Recall@5 между 180 и 90 днями составила всего +0,00045, а 95%-й доверительный интервал включал ноль. Следовательно, при </w:t>
      </w:r>
      <w:r>
        <w:rPr>
          <w:rFonts w:ascii="Menlo" w:hAnsi="Menlo" w:eastAsia="Arial"/>
          <w:b w:val="0"/>
          <w:i w:val="0"/>
          <w:color w:val="0E5A78"/>
          <w:sz w:val="22"/>
        </w:rPr>
        <w:t>α = 0,05</w:t>
      </w:r>
      <w:r>
        <w:rPr>
          <w:rFonts w:ascii="Arial" w:hAnsi="Arial" w:eastAsia="Arial"/>
          <w:b w:val="0"/>
          <w:i w:val="0"/>
          <w:color w:val="202124"/>
          <w:sz w:val="22"/>
        </w:rPr>
        <w:t xml:space="preserve"> статистически значимого преимущества 180 дней обнаружено не было.</w:t>
      </w:r>
    </w:p>
    <w:p>
      <w:r>
        <w:rPr>
          <w:rFonts w:ascii="Arial" w:hAnsi="Arial" w:eastAsia="Arial"/>
          <w:b w:val="0"/>
          <w:i w:val="0"/>
          <w:color w:val="202124"/>
          <w:sz w:val="22"/>
        </w:rPr>
        <w:t>В более крупном ориентировочном запуске значение для 180 дней оказалось выше, но состав обучающих примеров уже немного отличался, поэтому этот результат нельзя считать чистым эффектом длины истории. Кроме того, 180 дней увеличивают объём подготовки данных и время обучения.</w:t>
      </w:r>
    </w:p>
    <w:p>
      <w:r>
        <w:rPr>
          <w:rFonts w:ascii="Arial" w:hAnsi="Arial" w:eastAsia="Arial"/>
          <w:b w:val="0"/>
          <w:i w:val="0"/>
          <w:color w:val="202124"/>
          <w:sz w:val="22"/>
        </w:rPr>
        <w:t>Практический вывод такой: 90 дней дают почти то же подтверждённое качество при меньшей вычислительной стоимости и более свежем поведенческом контексте. Поэтому для основной модели выбрано окно 90 дней, а 180 дней остаются гипотезой для отдельной строго контролируемой проверки.</w:t>
      </w:r>
    </w:p>
    <w:p>
      <w:pPr>
        <w:pStyle w:val="Heading2"/>
      </w:pPr>
      <w:r>
        <w:t>Где модель ошибается чаще</w:t>
      </w:r>
    </w:p>
    <w:p>
      <w:r>
        <w:rPr>
          <w:rFonts w:ascii="Arial" w:hAnsi="Arial" w:eastAsia="Arial"/>
          <w:b w:val="0"/>
          <w:i w:val="0"/>
          <w:color w:val="202124"/>
          <w:sz w:val="22"/>
        </w:rPr>
        <w:t>Я разделила пользователей по длине истории и по числу правильных будущих категорий.</w:t>
      </w:r>
    </w:p>
    <w:p>
      <w:r>
        <w:rPr>
          <w:rFonts w:ascii="Arial" w:hAnsi="Arial" w:eastAsia="Arial"/>
          <w:b w:val="0"/>
          <w:i w:val="0"/>
          <w:color w:val="202124"/>
          <w:sz w:val="22"/>
        </w:rPr>
        <w:t>Для коротких историй из 5–20 действий Recall@5 был около 0,436, для историй из 21–50 действий — также около 0,436, а для длинных историй из 51–128 действий — около 0,388. То есть заметное ухудшение начинается именно на длинных последовательностях.</w:t>
      </w:r>
    </w:p>
    <w:p>
      <w:r>
        <w:rPr>
          <w:rFonts w:ascii="Arial" w:hAnsi="Arial" w:eastAsia="Arial"/>
          <w:b w:val="0"/>
          <w:i w:val="0"/>
          <w:color w:val="202124"/>
          <w:sz w:val="22"/>
        </w:rPr>
        <w:t>Вероятная причина состоит в том, что в модель входят только последние 128 событий. У активного пользователя более ранняя часть поведения отбрасывается, а оставшаяся история может содержать несколько одновременно развивающихся сценариев.</w:t>
      </w:r>
    </w:p>
    <w:p>
      <w:r>
        <w:rPr>
          <w:rFonts w:ascii="Arial" w:hAnsi="Arial" w:eastAsia="Arial"/>
          <w:b w:val="0"/>
          <w:i w:val="0"/>
          <w:color w:val="202124"/>
          <w:sz w:val="22"/>
        </w:rPr>
        <w:t>Затем я сравнила примеры с одной и с несколькими правильными будущими категориями. При одной цели Recall@5 составлял около 0,432, при нескольких — около 0,337. Это ожидаемо: модели сложнее разместить в первой пятёрке сразу несколько разных правильных ответов.</w:t>
      </w:r>
    </w:p>
    <w:p>
      <w:r>
        <w:rPr>
          <w:rFonts w:ascii="Arial" w:hAnsi="Arial" w:eastAsia="Arial"/>
          <w:b w:val="0"/>
          <w:i w:val="0"/>
          <w:color w:val="202124"/>
          <w:sz w:val="22"/>
        </w:rPr>
        <w:t>Из этого следует не вывод «модель плохо работает», а конкретное направление улучшения: отдельно работать с очень длинными историями, более гибко сжимать повторные события и лучше моделировать несколько одновременных будущих потребностей.</w:t>
      </w:r>
    </w:p>
    <w:p>
      <w:pPr>
        <w:pStyle w:val="Heading1"/>
      </w:pPr>
      <w:r>
        <w:t>Как результат можно применять</w:t>
      </w:r>
    </w:p>
    <w:p>
      <w:r>
        <w:rPr>
          <w:rFonts w:ascii="Arial" w:hAnsi="Arial" w:eastAsia="Arial"/>
          <w:b w:val="0"/>
          <w:i w:val="0"/>
          <w:color w:val="202124"/>
          <w:sz w:val="22"/>
        </w:rPr>
        <w:t>У оценок модели есть два практических применения.</w:t>
      </w:r>
    </w:p>
    <w:p>
      <w:r>
        <w:rPr>
          <w:rFonts w:ascii="Arial" w:hAnsi="Arial" w:eastAsia="Arial"/>
          <w:b w:val="0"/>
          <w:i w:val="0"/>
          <w:color w:val="202124"/>
          <w:sz w:val="22"/>
        </w:rPr>
        <w:t>Первое — «пользователь → категории». Для конкретного человека модель оценивает все допустимые новые категории, сортирует их и возвращает первые несколько рекомендаций.</w:t>
      </w:r>
    </w:p>
    <w:p>
      <w:r>
        <w:rPr>
          <w:rFonts w:ascii="Arial" w:hAnsi="Arial" w:eastAsia="Arial"/>
          <w:b w:val="0"/>
          <w:i w:val="0"/>
          <w:color w:val="202124"/>
          <w:sz w:val="22"/>
        </w:rPr>
        <w:t>Второе — «категория → пользователи». Если тема кампании уже выбрана, например «Стройматериалы», вспомогательная модель рассчитывает оценку этой категории для каждого допустимого пользователя. Затем все пользователи сортируются по этой оценке, и CRM-команда выбирает верхнюю часть списка нужного размера.</w:t>
      </w:r>
    </w:p>
    <w:p>
      <w:r>
        <w:rPr>
          <w:rFonts w:ascii="Arial" w:hAnsi="Arial" w:eastAsia="Arial"/>
          <w:b w:val="0"/>
          <w:i w:val="0"/>
          <w:color w:val="202124"/>
          <w:sz w:val="22"/>
        </w:rPr>
        <w:t>Важно: во втором сценарии не требуется сначала проверять, вошла ли категория в личную пятёрку пользователя. Оценивается вся допустимая аудитория, после чего люди ранжируются относительно выбранной категории.</w:t>
      </w:r>
    </w:p>
    <w:p>
      <w:r>
        <w:rPr>
          <w:rFonts w:ascii="Arial" w:hAnsi="Arial" w:eastAsia="Arial"/>
          <w:b w:val="0"/>
          <w:i w:val="0"/>
          <w:color w:val="202124"/>
          <w:sz w:val="22"/>
        </w:rPr>
        <w:t>В ретроспективной проверке этого сценария использовалась полная аудитория примерно из 1,54 млн пользователей и шесть заранее выбранных категорий. Например, для «Стройматериалов» базовая доля будущего контакта составляла около 1%. Среди первых 100 пользователей рейтинга будущий контакт совершили 25%, то есть концентрация целевого действия была примерно в 25 раз выше базовой. При расширении аудитории точность снижалась, а полнота росла — это обычный компромисс между качеством верхней части и охватом.</w:t>
      </w:r>
    </w:p>
    <w:p>
      <w:r>
        <w:rPr>
          <w:rFonts w:ascii="Arial" w:hAnsi="Arial" w:eastAsia="Arial"/>
          <w:b w:val="0"/>
          <w:i w:val="0"/>
          <w:color w:val="202124"/>
          <w:sz w:val="22"/>
        </w:rPr>
        <w:t xml:space="preserve">Эта проверка проведена на вспомогательной </w:t>
      </w:r>
      <w:r>
        <w:rPr>
          <w:rFonts w:ascii="Menlo" w:hAnsi="Menlo" w:eastAsia="Arial"/>
          <w:b w:val="0"/>
          <w:i w:val="0"/>
          <w:color w:val="0E5A78"/>
          <w:sz w:val="22"/>
        </w:rPr>
        <w:t>d=64</w:t>
      </w:r>
      <w:r>
        <w:rPr>
          <w:rFonts w:ascii="Arial" w:hAnsi="Arial" w:eastAsia="Arial"/>
          <w:b w:val="0"/>
          <w:i w:val="0"/>
          <w:color w:val="202124"/>
          <w:sz w:val="22"/>
        </w:rPr>
        <w:t xml:space="preserve"> и только для шести категорий, поэтому она подтверждает техническую возможность отбора аудитории, но не доказывает одинаковое качество для всего каталога.</w:t>
      </w:r>
    </w:p>
    <w:p>
      <w:pPr>
        <w:pStyle w:val="Heading1"/>
      </w:pPr>
      <w:r>
        <w:t>Что показали CRM-кампании</w:t>
      </w:r>
    </w:p>
    <w:p>
      <w:r>
        <w:rPr>
          <w:rFonts w:ascii="Arial" w:hAnsi="Arial" w:eastAsia="Arial"/>
          <w:b w:val="0"/>
          <w:i w:val="0"/>
          <w:color w:val="202124"/>
          <w:sz w:val="22"/>
        </w:rPr>
        <w:t>Результаты кампаний помогают понять, зачем вообще понадобилась новая постановка.</w:t>
      </w:r>
    </w:p>
    <w:p>
      <w:r>
        <w:rPr>
          <w:rFonts w:ascii="Arial" w:hAnsi="Arial" w:eastAsia="Arial"/>
          <w:b w:val="0"/>
          <w:i w:val="0"/>
          <w:color w:val="202124"/>
          <w:sz w:val="22"/>
        </w:rPr>
        <w:t>В двух кампаниях, построенных по старым агрегированным переходам, выросло поисковое поведение, но статистически надёжного роста контактов и покупателей не обнаружили. То есть пользователи начинали изучать тему, но сигнал не доходил до основного целевого действия.</w:t>
      </w:r>
    </w:p>
    <w:p>
      <w:r>
        <w:rPr>
          <w:rFonts w:ascii="Arial" w:hAnsi="Arial" w:eastAsia="Arial"/>
          <w:b w:val="0"/>
          <w:i w:val="0"/>
          <w:color w:val="202124"/>
          <w:sz w:val="22"/>
        </w:rPr>
        <w:t>В кампании на аудитории, связанной с новой персонализированной моделью, относительно контрольной группы количество целевых контактов выросло на 36,1%, а доля целевых покупателей — на 23,0%. Оба изменения были статистически значимыми по внутренней A/B-оценке.</w:t>
      </w:r>
    </w:p>
    <w:p>
      <w:r>
        <w:rPr>
          <w:rFonts w:ascii="Arial" w:hAnsi="Arial" w:eastAsia="Arial"/>
          <w:b w:val="0"/>
          <w:i w:val="0"/>
          <w:color w:val="202124"/>
          <w:sz w:val="22"/>
        </w:rPr>
        <w:t>Такое сопоставление показывает переход от роста только раннего поискового поведения к росту более целевых действий. Однако это не прямой A/B-тест старого и нового алгоритмов: кампании различались категориями, датами, сообщениями и составом аудитории. Поэтому корректно говорить, что кампания на аудитории новой модели дала более сильный продуктовый сигнал, а не что доказана причинная разница между двумя алгоритмами.</w:t>
      </w:r>
    </w:p>
    <w:p>
      <w:pPr>
        <w:pStyle w:val="Heading1"/>
      </w:pPr>
      <w:r>
        <w:t>Итоговый вывод</w:t>
      </w:r>
    </w:p>
    <w:p>
      <w:r>
        <w:rPr>
          <w:rFonts w:ascii="Arial" w:hAnsi="Arial" w:eastAsia="Arial"/>
          <w:b w:val="0"/>
          <w:i w:val="0"/>
          <w:color w:val="202124"/>
          <w:sz w:val="22"/>
        </w:rPr>
        <w:t>Курсовая проверила гипотезу о том, что последовательная модель, учитывающая порядок, тип и давность действий, лучше классических методов рекомендует и ранжирует новые категории, связанные с будущим контактом.</w:t>
      </w:r>
    </w:p>
    <w:p>
      <w:r>
        <w:rPr>
          <w:rFonts w:ascii="Arial" w:hAnsi="Arial" w:eastAsia="Arial"/>
          <w:b w:val="0"/>
          <w:i w:val="0"/>
          <w:color w:val="202124"/>
          <w:sz w:val="22"/>
        </w:rPr>
        <w:t xml:space="preserve">На единой аудитории из 100 тыс. пользователей полная Transformer-модель получила Recall@5 0,4046 против 0,3074 у PureSVD и 0,1685 у адаптации модели переходов. Преимущество над PureSVD статистически значимо при </w:t>
      </w:r>
      <w:r>
        <w:rPr>
          <w:rFonts w:ascii="Menlo" w:hAnsi="Menlo" w:eastAsia="Arial"/>
          <w:b w:val="0"/>
          <w:i w:val="0"/>
          <w:color w:val="0E5A78"/>
          <w:sz w:val="22"/>
        </w:rPr>
        <w:t>α = 0,05</w:t>
      </w:r>
      <w:r>
        <w:rPr>
          <w:rFonts w:ascii="Arial" w:hAnsi="Arial" w:eastAsia="Arial"/>
          <w:b w:val="0"/>
          <w:i w:val="0"/>
          <w:color w:val="202124"/>
          <w:sz w:val="22"/>
        </w:rPr>
        <w:t>. Модель также превзошла случайное ранжирование, популярность и совместную встречаемость.</w:t>
      </w:r>
    </w:p>
    <w:p>
      <w:r>
        <w:rPr>
          <w:rFonts w:ascii="Arial" w:hAnsi="Arial" w:eastAsia="Arial"/>
          <w:b w:val="0"/>
          <w:i w:val="0"/>
          <w:color w:val="202124"/>
          <w:sz w:val="22"/>
        </w:rPr>
        <w:t xml:space="preserve">Полная </w:t>
      </w:r>
      <w:r>
        <w:rPr>
          <w:rFonts w:ascii="Menlo" w:hAnsi="Menlo" w:eastAsia="Arial"/>
          <w:b w:val="0"/>
          <w:i w:val="0"/>
          <w:color w:val="0E5A78"/>
          <w:sz w:val="22"/>
        </w:rPr>
        <w:t>d=128</w:t>
      </w:r>
      <w:r>
        <w:rPr>
          <w:rFonts w:ascii="Arial" w:hAnsi="Arial" w:eastAsia="Arial"/>
          <w:b w:val="0"/>
          <w:i w:val="0"/>
          <w:color w:val="202124"/>
          <w:sz w:val="22"/>
        </w:rPr>
        <w:t xml:space="preserve"> была обучена на всём пуле около 2 млн пользователей за 12 эпох и получила небольшой, но статистически значимый прирост относительно полной компактной </w:t>
      </w:r>
      <w:r>
        <w:rPr>
          <w:rFonts w:ascii="Menlo" w:hAnsi="Menlo" w:eastAsia="Arial"/>
          <w:b w:val="0"/>
          <w:i w:val="0"/>
          <w:color w:val="0E5A78"/>
          <w:sz w:val="22"/>
        </w:rPr>
        <w:t>d=64</w:t>
      </w:r>
      <w:r>
        <w:rPr>
          <w:rFonts w:ascii="Arial" w:hAnsi="Arial" w:eastAsia="Arial"/>
          <w:b w:val="0"/>
          <w:i w:val="0"/>
          <w:color w:val="202124"/>
          <w:sz w:val="22"/>
        </w:rPr>
        <w:t xml:space="preserve"> на той же аудитории. Дополнительные эксперименты также показали, что для </w:t>
      </w:r>
      <w:r>
        <w:rPr>
          <w:rFonts w:ascii="Menlo" w:hAnsi="Menlo" w:eastAsia="Arial"/>
          <w:b w:val="0"/>
          <w:i w:val="0"/>
          <w:color w:val="0E5A78"/>
          <w:sz w:val="22"/>
        </w:rPr>
        <w:t>d=64</w:t>
      </w:r>
      <w:r>
        <w:rPr>
          <w:rFonts w:ascii="Arial" w:hAnsi="Arial" w:eastAsia="Arial"/>
          <w:b w:val="0"/>
          <w:i w:val="0"/>
          <w:color w:val="202124"/>
          <w:sz w:val="22"/>
        </w:rPr>
        <w:t xml:space="preserve"> полный обучающий пул лучше 1,2 млн пользователей, а два скрытых представления пользователя лучше одного. Для окна истории 180 дней статистически значимого преимущества над 90 днями не обнаружено, поэтому выбрано более экономичное окно 90 дней.</w:t>
      </w:r>
    </w:p>
    <w:p>
      <w:r>
        <w:rPr>
          <w:rFonts w:ascii="Arial" w:hAnsi="Arial" w:eastAsia="Arial"/>
          <w:b w:val="0"/>
          <w:i w:val="0"/>
          <w:color w:val="202124"/>
          <w:sz w:val="22"/>
        </w:rPr>
        <w:t>Модель поддерживает два сценария: рекомендации категорий конкретному пользователю и отбор пользователей для заранее выбранной категории. CRM-проверка на аудитории персонализированной модели дала рост контактов и покупателей, тогда как две более ранние кампании по агрегированным переходам показали рост только поискового поведения.</w:t>
      </w:r>
    </w:p>
    <w:p>
      <w:r>
        <w:rPr>
          <w:rFonts w:ascii="Arial" w:hAnsi="Arial" w:eastAsia="Arial"/>
          <w:b w:val="0"/>
          <w:i w:val="0"/>
          <w:color w:val="202124"/>
          <w:sz w:val="22"/>
        </w:rPr>
        <w:t xml:space="preserve">Главный результат работы — переход от общего правила «пользователи категории A часто переходят в B» к персонализированному вопросу «какие новые категории лучше всего соответствуют последовательности действий именно этого человека». Следующий шаг — завершить обучение </w:t>
      </w:r>
      <w:r>
        <w:rPr>
          <w:rFonts w:ascii="Menlo" w:hAnsi="Menlo" w:eastAsia="Arial"/>
          <w:b w:val="0"/>
          <w:i w:val="0"/>
          <w:color w:val="0E5A78"/>
          <w:sz w:val="22"/>
        </w:rPr>
        <w:t>d=128</w:t>
      </w:r>
      <w:r>
        <w:rPr>
          <w:rFonts w:ascii="Arial" w:hAnsi="Arial" w:eastAsia="Arial"/>
          <w:b w:val="0"/>
          <w:i w:val="0"/>
          <w:color w:val="202124"/>
          <w:sz w:val="22"/>
        </w:rPr>
        <w:t xml:space="preserve"> на полном пуле данных и затем провести прямую продуктовую проверку новой системы в одинаковых условиях.</w:t>
      </w:r>
    </w:p>
    <w:sectPr w:rsidR="00FC693F" w:rsidRPr="0006063C" w:rsidSect="00034616">
      <w:headerReference w:type="default" r:id="rId9"/>
      <w:footerReference w:type="default" r:id="rId10"/>
      <w:pgSz w:w="12240" w:h="15840"/>
      <w:pgMar w:top="1037" w:right="1181" w:bottom="979" w:left="118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b w:val="0"/>
        <w:i w:val="0"/>
        <w:color w:val="666B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w:b w:val="0"/>
        <w:i w:val="0"/>
        <w:color w:val="666B73"/>
        <w:sz w:val="17"/>
      </w:rPr>
      <w:t>Курсовая работа  ·  Рекомендательные системы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eastAsia="Arial"/>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contextualSpacing/>
    </w:pPr>
    <w:rPr>
      <w:rFonts w:asciiTheme="majorHAnsi" w:eastAsiaTheme="majorEastAsia" w:hAnsiTheme="majorHAnsi" w:cstheme="majorBidi" w:ascii="Arial" w:hAnsi="Arial" w:eastAsia="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4" w:lineRule="auto"/>
      <w:ind w:left="403" w:hanging="230"/>
      <w:contextualSpacing/>
    </w:pPr>
    <w:rPr>
      <w:rFonts w:ascii="Arial" w:hAnsi="Arial" w:eastAsia="Arial"/>
      <w:color w:val="202124"/>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4" w:lineRule="auto"/>
      <w:ind w:left="403" w:hanging="230"/>
      <w:contextualSpacing/>
    </w:pPr>
    <w:rPr>
      <w:rFonts w:ascii="Arial" w:hAnsi="Arial" w:eastAsia="Arial"/>
      <w:color w:val="202124"/>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Полный рассказ о курсовой</dc:title>
  <dc:subject>Связное объяснение предпосылок, постановки задачи, модели, экспериментов и выводов</dc:subject>
  <dc:creator>Рощина Полина Александровна</dc:creator>
  <cp:keywords>курсовая, рекомендательная система, план защиты</cp:keywords>
  <dc:description>generated by python-docx</dc:description>
  <cp:lastModifiedBy/>
  <cp:revision>1</cp:revision>
  <dcterms:created xsi:type="dcterms:W3CDTF">2013-12-23T23:15:00Z</dcterms:created>
  <dcterms:modified xsi:type="dcterms:W3CDTF">2013-12-23T23:15:00Z</dcterms:modified>
  <cp:category/>
</cp:coreProperties>
</file>