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8B" w:rsidRDefault="00897C8B">
      <w:r>
        <w:t>Feature available in Linear Gauge:</w:t>
      </w:r>
    </w:p>
    <w:p w:rsidR="00897C8B" w:rsidRDefault="00897C8B" w:rsidP="00897C8B">
      <w:pPr>
        <w:pStyle w:val="ListParagraph"/>
        <w:numPr>
          <w:ilvl w:val="0"/>
          <w:numId w:val="2"/>
        </w:numPr>
      </w:pPr>
      <w:r>
        <w:t xml:space="preserve">Inputs required </w:t>
      </w:r>
    </w:p>
    <w:p w:rsidR="00897C8B" w:rsidRDefault="00897C8B" w:rsidP="00897C8B">
      <w:pPr>
        <w:pStyle w:val="ListParagraph"/>
        <w:numPr>
          <w:ilvl w:val="0"/>
          <w:numId w:val="3"/>
        </w:numPr>
      </w:pPr>
      <w:r>
        <w:t>Actual Value</w:t>
      </w:r>
      <w:r w:rsidR="006111E6">
        <w:t>(Mandatory)</w:t>
      </w:r>
    </w:p>
    <w:p w:rsidR="00897C8B" w:rsidRDefault="00897C8B" w:rsidP="006111E6">
      <w:pPr>
        <w:pStyle w:val="ListParagraph"/>
        <w:numPr>
          <w:ilvl w:val="0"/>
          <w:numId w:val="3"/>
        </w:numPr>
      </w:pPr>
      <w:r>
        <w:t>Target Value</w:t>
      </w:r>
      <w:r w:rsidR="006111E6">
        <w:t>(Mandatory)</w:t>
      </w:r>
      <w:r>
        <w:tab/>
      </w:r>
    </w:p>
    <w:p w:rsidR="00897C8B" w:rsidRDefault="00897C8B" w:rsidP="006111E6">
      <w:pPr>
        <w:pStyle w:val="ListParagraph"/>
        <w:numPr>
          <w:ilvl w:val="0"/>
          <w:numId w:val="3"/>
        </w:numPr>
      </w:pPr>
      <w:r>
        <w:t>Min Value</w:t>
      </w:r>
      <w:r w:rsidR="006111E6">
        <w:t xml:space="preserve"> (Not </w:t>
      </w:r>
      <w:r w:rsidR="006111E6">
        <w:t>Mandatory</w:t>
      </w:r>
      <w:r w:rsidR="006111E6">
        <w:t>)</w:t>
      </w:r>
    </w:p>
    <w:p w:rsidR="00897C8B" w:rsidRDefault="00897C8B" w:rsidP="00897C8B">
      <w:pPr>
        <w:pStyle w:val="ListParagraph"/>
        <w:numPr>
          <w:ilvl w:val="0"/>
          <w:numId w:val="3"/>
        </w:numPr>
      </w:pPr>
      <w:r>
        <w:t>Max Value</w:t>
      </w:r>
      <w:r w:rsidR="006111E6">
        <w:t xml:space="preserve"> (</w:t>
      </w:r>
      <w:r w:rsidR="006111E6">
        <w:t>Not Mandatory</w:t>
      </w:r>
      <w:r w:rsidR="006111E6">
        <w:t>)</w:t>
      </w:r>
    </w:p>
    <w:p w:rsidR="00897C8B" w:rsidRDefault="00897C8B" w:rsidP="00897C8B">
      <w:pPr>
        <w:pStyle w:val="ListParagraph"/>
        <w:numPr>
          <w:ilvl w:val="0"/>
          <w:numId w:val="3"/>
        </w:numPr>
      </w:pPr>
      <w:r>
        <w:t xml:space="preserve">Trend Value1 </w:t>
      </w:r>
      <w:r w:rsidR="006111E6">
        <w:t>(</w:t>
      </w:r>
      <w:r w:rsidR="006111E6">
        <w:t>Not Mandatory</w:t>
      </w:r>
      <w:r w:rsidR="006111E6">
        <w:t>)</w:t>
      </w:r>
    </w:p>
    <w:p w:rsidR="00897C8B" w:rsidRDefault="00897C8B" w:rsidP="00897C8B">
      <w:pPr>
        <w:pStyle w:val="ListParagraph"/>
        <w:numPr>
          <w:ilvl w:val="0"/>
          <w:numId w:val="3"/>
        </w:numPr>
      </w:pPr>
      <w:r>
        <w:t>Trend Value2</w:t>
      </w:r>
      <w:r w:rsidR="006111E6">
        <w:t>(</w:t>
      </w:r>
      <w:r w:rsidR="006111E6">
        <w:t>Not Mandatory</w:t>
      </w:r>
      <w:bookmarkStart w:id="0" w:name="_GoBack"/>
      <w:bookmarkEnd w:id="0"/>
      <w:r w:rsidR="006111E6">
        <w:t>)</w:t>
      </w:r>
    </w:p>
    <w:p w:rsidR="00897C8B" w:rsidRDefault="00897C8B" w:rsidP="00897C8B">
      <w:r>
        <w:t>In case, if you don’t provide Max value it will calculate Max Value= (Actual value*2)</w:t>
      </w:r>
    </w:p>
    <w:p w:rsidR="00897C8B" w:rsidRDefault="00897C8B" w:rsidP="00897C8B">
      <w:pPr>
        <w:pStyle w:val="ListParagraph"/>
        <w:numPr>
          <w:ilvl w:val="0"/>
          <w:numId w:val="2"/>
        </w:numPr>
      </w:pPr>
      <w:r>
        <w:t>Percentage formula=Actual*100/Target;</w:t>
      </w:r>
    </w:p>
    <w:p w:rsidR="00897C8B" w:rsidRDefault="00897C8B" w:rsidP="00897C8B">
      <w:pPr>
        <w:pStyle w:val="ListParagraph"/>
        <w:numPr>
          <w:ilvl w:val="0"/>
          <w:numId w:val="2"/>
        </w:numPr>
      </w:pPr>
      <w:r>
        <w:t>Target line=(((target-min) *100)/max)</w:t>
      </w:r>
      <w:r w:rsidRPr="00897C8B">
        <w:t>;</w:t>
      </w:r>
    </w:p>
    <w:p w:rsidR="00897C8B" w:rsidRDefault="00897C8B" w:rsidP="00897C8B">
      <w:r>
        <w:t>UI Feature:</w:t>
      </w:r>
    </w:p>
    <w:p w:rsidR="00897C8B" w:rsidRDefault="00897C8B" w:rsidP="00897C8B">
      <w:r>
        <w:t>1.Change colour of Main Bar and Comparison bar</w:t>
      </w:r>
    </w:p>
    <w:p w:rsidR="00897C8B" w:rsidRDefault="00897C8B" w:rsidP="00897C8B">
      <w:pPr>
        <w:pStyle w:val="ListParagraph"/>
      </w:pPr>
      <w:r>
        <w:rPr>
          <w:noProof/>
          <w:lang w:eastAsia="en-IN"/>
        </w:rPr>
        <w:drawing>
          <wp:inline distT="0" distB="0" distL="0" distR="0" wp14:anchorId="66BBADF1" wp14:editId="1C59FE1D">
            <wp:extent cx="17430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8B" w:rsidRDefault="00897C8B" w:rsidP="00897C8B">
      <w:r>
        <w:t>2. Data Label</w:t>
      </w:r>
    </w:p>
    <w:p w:rsidR="00897C8B" w:rsidRDefault="00897C8B" w:rsidP="00897C8B">
      <w:pPr>
        <w:ind w:firstLine="720"/>
      </w:pPr>
      <w:r>
        <w:rPr>
          <w:noProof/>
          <w:lang w:eastAsia="en-IN"/>
        </w:rPr>
        <w:drawing>
          <wp:inline distT="0" distB="0" distL="0" distR="0" wp14:anchorId="1439579B" wp14:editId="5D8751E9">
            <wp:extent cx="17145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8B" w:rsidRDefault="00897C8B" w:rsidP="00897C8B">
      <w:pPr>
        <w:ind w:firstLine="720"/>
      </w:pPr>
      <w:r>
        <w:t>We can change colour of</w:t>
      </w:r>
    </w:p>
    <w:p w:rsidR="00897C8B" w:rsidRDefault="00897C8B" w:rsidP="00897C8B">
      <w:pPr>
        <w:pStyle w:val="ListParagraph"/>
        <w:numPr>
          <w:ilvl w:val="0"/>
          <w:numId w:val="6"/>
        </w:numPr>
      </w:pPr>
      <w:r>
        <w:t>Actual Text</w:t>
      </w:r>
    </w:p>
    <w:p w:rsidR="00897C8B" w:rsidRDefault="00897C8B" w:rsidP="00897C8B">
      <w:pPr>
        <w:pStyle w:val="ListParagraph"/>
        <w:numPr>
          <w:ilvl w:val="0"/>
          <w:numId w:val="6"/>
        </w:numPr>
      </w:pPr>
      <w:r>
        <w:t xml:space="preserve">Percentage </w:t>
      </w:r>
      <w:r>
        <w:t>Text</w:t>
      </w:r>
    </w:p>
    <w:p w:rsidR="00897C8B" w:rsidRDefault="00897C8B" w:rsidP="00BF7DA1">
      <w:pPr>
        <w:pStyle w:val="ListParagraph"/>
        <w:numPr>
          <w:ilvl w:val="0"/>
          <w:numId w:val="6"/>
        </w:numPr>
      </w:pPr>
      <w:r>
        <w:t xml:space="preserve">Target </w:t>
      </w:r>
      <w:r>
        <w:t>Text</w:t>
      </w:r>
    </w:p>
    <w:p w:rsidR="00BF7DA1" w:rsidRDefault="00BF7DA1" w:rsidP="00BF7DA1">
      <w:pPr>
        <w:ind w:firstLine="720"/>
      </w:pPr>
      <w:r>
        <w:t>Display Units and Precision</w:t>
      </w:r>
    </w:p>
    <w:p w:rsidR="00BF7DA1" w:rsidRDefault="00BF7DA1" w:rsidP="00BF7DA1">
      <w:pPr>
        <w:pStyle w:val="ListParagraph"/>
        <w:numPr>
          <w:ilvl w:val="0"/>
          <w:numId w:val="7"/>
        </w:numPr>
      </w:pPr>
      <w:r>
        <w:t xml:space="preserve">Actual </w:t>
      </w:r>
    </w:p>
    <w:p w:rsidR="00BF7DA1" w:rsidRDefault="00BF7DA1" w:rsidP="00BF7DA1">
      <w:pPr>
        <w:pStyle w:val="ListParagraph"/>
        <w:numPr>
          <w:ilvl w:val="0"/>
          <w:numId w:val="7"/>
        </w:numPr>
      </w:pPr>
      <w:r>
        <w:t>Target</w:t>
      </w:r>
    </w:p>
    <w:p w:rsidR="00BF7DA1" w:rsidRDefault="00BF7DA1" w:rsidP="00BF7DA1">
      <w:pPr>
        <w:pStyle w:val="ListParagraph"/>
        <w:numPr>
          <w:ilvl w:val="0"/>
          <w:numId w:val="7"/>
        </w:numPr>
      </w:pPr>
      <w:r>
        <w:t>Min</w:t>
      </w:r>
    </w:p>
    <w:p w:rsidR="00BF7DA1" w:rsidRDefault="00BF7DA1" w:rsidP="00BF7DA1">
      <w:r>
        <w:lastRenderedPageBreak/>
        <w:t xml:space="preserve">Add % in trend value1 and trend value2 </w:t>
      </w:r>
      <w:r>
        <w:rPr>
          <w:noProof/>
          <w:lang w:eastAsia="en-IN"/>
        </w:rPr>
        <w:drawing>
          <wp:inline distT="0" distB="0" distL="0" distR="0" wp14:anchorId="2876B5E7" wp14:editId="1E76B485">
            <wp:extent cx="524827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A1" w:rsidRDefault="00BF7DA1" w:rsidP="00BF7DA1"/>
    <w:p w:rsidR="00BF7DA1" w:rsidRDefault="00BF7DA1" w:rsidP="00BF7DA1">
      <w:r>
        <w:t>Screen Shot</w:t>
      </w:r>
    </w:p>
    <w:p w:rsidR="00BF7DA1" w:rsidRPr="00897C8B" w:rsidRDefault="00BF7DA1" w:rsidP="00BF7DA1">
      <w:r>
        <w:rPr>
          <w:noProof/>
          <w:lang w:eastAsia="en-IN"/>
        </w:rPr>
        <w:drawing>
          <wp:inline distT="0" distB="0" distL="0" distR="0" wp14:anchorId="4123FD9E" wp14:editId="5DD6FAD6">
            <wp:extent cx="5731510" cy="2196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DA1" w:rsidRPr="0089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3489D"/>
    <w:multiLevelType w:val="hybridMultilevel"/>
    <w:tmpl w:val="A8A69526"/>
    <w:lvl w:ilvl="0" w:tplc="8E1C67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5D5951"/>
    <w:multiLevelType w:val="hybridMultilevel"/>
    <w:tmpl w:val="13F04A86"/>
    <w:lvl w:ilvl="0" w:tplc="D6449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9B2048"/>
    <w:multiLevelType w:val="hybridMultilevel"/>
    <w:tmpl w:val="308E0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35C9C"/>
    <w:multiLevelType w:val="hybridMultilevel"/>
    <w:tmpl w:val="6A3C1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44A77"/>
    <w:multiLevelType w:val="hybridMultilevel"/>
    <w:tmpl w:val="E5BA951C"/>
    <w:lvl w:ilvl="0" w:tplc="557A9A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5CA340B"/>
    <w:multiLevelType w:val="hybridMultilevel"/>
    <w:tmpl w:val="E0526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9094D"/>
    <w:multiLevelType w:val="hybridMultilevel"/>
    <w:tmpl w:val="A1CEF878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8B"/>
    <w:rsid w:val="006111E6"/>
    <w:rsid w:val="00897C8B"/>
    <w:rsid w:val="00B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EC9E"/>
  <w15:chartTrackingRefBased/>
  <w15:docId w15:val="{3EBB7F3F-2DFF-475D-B6F5-5874B566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Dey (MAQ LLC)</dc:creator>
  <cp:keywords/>
  <dc:description/>
  <cp:lastModifiedBy>Raja Dey (MAQ LLC)</cp:lastModifiedBy>
  <cp:revision>2</cp:revision>
  <dcterms:created xsi:type="dcterms:W3CDTF">2015-11-24T14:42:00Z</dcterms:created>
  <dcterms:modified xsi:type="dcterms:W3CDTF">2015-11-24T14:59:00Z</dcterms:modified>
</cp:coreProperties>
</file>