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headerReference w:type="default" r:id="rId2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right="-1276" w:hanging="0"/>
        <w:rPr>
          <w:rFonts w:cs="Arial"/>
        </w:rPr>
      </w:pPr>
      <w:r>
        <w:rPr>
          <w:rFonts w:cs="Arial"/>
          <w:b/>
        </w:rPr>
        <w:t xml:space="preserve">Disciplina: </w:t>
      </w:r>
      <w:r>
        <w:rPr>
          <w:rFonts w:cs="Arial"/>
        </w:rPr>
        <w:t>SESA4 - Serviços e Servidores de Rede</w:t>
      </w:r>
    </w:p>
    <w:p>
      <w:pPr>
        <w:pStyle w:val="Normal"/>
        <w:spacing w:lineRule="auto" w:line="240" w:before="0" w:after="0"/>
        <w:ind w:right="-213" w:hanging="0"/>
        <w:rPr>
          <w:rFonts w:cs="Arial"/>
        </w:rPr>
      </w:pPr>
      <w:r>
        <w:rPr>
          <w:rFonts w:cs="Arial"/>
          <w:b/>
        </w:rPr>
        <w:t>Professores:</w:t>
      </w:r>
      <w:r>
        <w:rPr>
          <w:rFonts w:cs="Arial"/>
        </w:rPr>
        <w:t xml:space="preserve"> Prof. Dr. Eng. Miguel Molina</w:t>
      </w:r>
    </w:p>
    <w:p>
      <w:pPr>
        <w:pStyle w:val="Normal"/>
        <w:spacing w:lineRule="auto" w:line="240" w:before="0" w:after="0"/>
        <w:jc w:val="right"/>
        <w:rPr>
          <w:rFonts w:cs="Arial"/>
          <w:b/>
          <w:b/>
        </w:rPr>
      </w:pPr>
      <w:r>
        <w:rPr>
          <w:rFonts w:cs="Arial"/>
          <w:b/>
        </w:rPr>
        <w:t xml:space="preserve">Aluno: </w:t>
      </w:r>
      <w:r>
        <w:rPr>
          <w:rFonts w:cs="Arial"/>
        </w:rPr>
        <w:t>Rivaildo Ferreira</w:t>
      </w:r>
    </w:p>
    <w:p>
      <w:pPr>
        <w:pStyle w:val="Normal"/>
        <w:spacing w:lineRule="auto" w:line="240" w:before="0" w:after="0"/>
        <w:jc w:val="right"/>
        <w:rPr>
          <w:rFonts w:cs="Arial"/>
          <w:b/>
          <w:b/>
        </w:rPr>
      </w:pPr>
      <w:r>
        <w:rPr>
          <w:rFonts w:cs="Arial"/>
          <w:b/>
        </w:rPr>
        <w:t xml:space="preserve">Pront.: </w:t>
      </w:r>
      <w:r>
        <w:rPr>
          <w:rFonts w:cs="Arial"/>
        </w:rPr>
        <w:t>3063968</w:t>
      </w:r>
      <w:r>
        <w:rPr>
          <w:rFonts w:cs="Arial"/>
          <w:b/>
        </w:rPr>
        <w:t xml:space="preserve">                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equalWidth="false" w:sep="false">
            <w:col w:w="5601" w:space="708"/>
            <w:col w:w="2194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Ttulo2"/>
        <w:spacing w:lineRule="auto" w:line="240" w:before="0" w:after="0"/>
        <w:jc w:val="center"/>
        <w:rPr>
          <w:sz w:val="22"/>
          <w:szCs w:val="22"/>
        </w:rPr>
      </w:pPr>
      <w:bookmarkStart w:id="0" w:name="yui_3_17_2_1_1649888928627_56"/>
      <w:bookmarkEnd w:id="0"/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AA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5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- 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3"/>
          <w:szCs w:val="22"/>
        </w:rPr>
        <w:t>Tarefa Prática 2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Instalação e Configuração de DHCP Server e DHCP Client.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Referência: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https://vmware.github.io/photon/assets/files/html/3.0/photon_troubleshoot/Troubleshooting_Networkconfiguration.html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Referência: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https://vmware.github.io/photon/assets/files/html/1.0-2.0/PXE-boot.html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Substituir apt-get por yum install dhcp-server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======================================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RFC 1918 =&gt; Endereço IP Estático no Linux 1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br/>
        <w:t>Linux 1   =&gt; Endereço IP Estático RFC 1918</w:t>
        <w:br/>
        <w:t>                    Configurar o serviço DHCP</w:t>
        <w:br/>
        <w:t>                    Escopo com 10 IPs</w:t>
        <w:br/>
        <w:br/>
        <w:t>Linux 2 =&gt; Cliente DHCP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Problemas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Não é possível atualizar / baixar pacotes através do yum ou de ferramentas de instalação e atualização de pacotes. Pois para sair para Internet deve ser configurado um Proxy.</w:t>
        <w:br/>
        <w:br/>
        <w:t>yum update</w:t>
        <w:br/>
        <w:t>yum install &lt;pacotes de DHCP Server&gt;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1) Configurar um Proxy para através do proxy baixar os pacotes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Referência Configurar Proxy no Photon OS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https://vswitchzero.com/2018/03/05/configuring-a-proxy-in-photon-os/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br/>
        <w:t>2) Baixar os pacotes manualmente</w:t>
        <w:br/>
        <w:br/>
        <w:t>3)  a) Remover o Linux 1</w:t>
        <w:br/>
        <w:t>      b) Baixar a ISO Completa do Photon OS</w:t>
        <w:br/>
        <w:t>      c) Instalar novamente</w:t>
        <w:br/>
        <w:br/>
        <w:t>4)   a) Baixar a ISO Completa do Photon OS</w:t>
        <w:br/>
        <w:t>      b) Montar a ISO no Linux</w:t>
        <w:br/>
        <w:t>      c) Configurar o repositorio Photon OS para a ISO Completa do Linux</w:t>
        <w:br/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5) Instalar outra distribuição do Linux que permita selecionar serviços de rede durante a instalação como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caps w:val="false"/>
          <w:smallCaps w:val="false"/>
          <w:color w:val="1D2125"/>
          <w:spacing w:val="0"/>
        </w:rPr>
        <w:t xml:space="preserve">   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por exemplo Ubuntu.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br/>
        <w:t>6)  a) Baixar uma imagem ISO antiga do Windows Server 2003 ou 2008 ou 2012</w:t>
        <w:br/>
        <w:t>      b) Instalar o DHCP nele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Mostrar evidencias que a VM Linux 2 obteve IP através do DHCP Server.</w:t>
      </w:r>
    </w:p>
    <w:p>
      <w:pPr>
        <w:pStyle w:val="Normal"/>
        <w:widowControl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Faça a Documentação de tudo o que foi feito e apresente os resultados para o professor.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</w:rPr>
        <w:t>A documentação de todos os procedimentos será parte de uma Atividade Avaliativa (AA5).</w:t>
      </w:r>
    </w:p>
    <w:p>
      <w:pPr>
        <w:pStyle w:val="Corpodotexto"/>
        <w:spacing w:lineRule="auto" w:line="240" w:before="0" w:after="0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/>
      </w:r>
    </w:p>
    <w:sectPr>
      <w:type w:val="continuous"/>
      <w:pgSz w:w="11906" w:h="16838"/>
      <w:pgMar w:left="1701" w:right="1701" w:header="708" w:top="1417" w:footer="0" w:bottom="1417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594485" cy="668020"/>
          <wp:effectExtent l="0" t="0" r="0" b="0"/>
          <wp:docPr id="1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68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b76e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b76e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14d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13a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Application>LibreOffice/7.0.6.2$Windows_X86_64 LibreOffice_project/144abb84a525d8e30c9dbbefa69cbbf2d8d4ae3b</Application>
  <AppVersion>15.0000</AppVersion>
  <Pages>2</Pages>
  <Words>260</Words>
  <Characters>1528</Characters>
  <CharactersWithSpaces>1867</CharactersWithSpaces>
  <Paragraphs>27</Paragraphs>
  <Company>GPA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2022-03-23T15:34:00Z</dcterms:created>
  <dc:creator>Rivaildo Ferreira</dc:creator>
  <dc:description/>
  <dc:language>pt-BR</dc:language>
  <cp:lastModifiedBy/>
  <cp:lastPrinted>2021-01-23T19:15:00Z</cp:lastPrinted>
  <dcterms:modified xsi:type="dcterms:W3CDTF">2022-04-20T22:02:36Z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