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sectPr>
          <w:headerReference w:type="default" r:id="rId2"/>
          <w:type w:val="nextPage"/>
          <w:pgSz w:w="11906" w:h="16838"/>
          <w:pgMar w:left="1701" w:right="1701" w:header="708" w:top="1417" w:footer="0" w:bottom="1417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240" w:before="0" w:after="0"/>
        <w:ind w:right="-1276" w:hanging="0"/>
        <w:rPr/>
      </w:pPr>
      <w:r>
        <w:rPr>
          <w:b/>
        </w:rPr>
        <w:t xml:space="preserve">Disciplina: </w:t>
      </w:r>
      <w:r>
        <w:rPr/>
        <w:t>SESA4 - Serviços e Servidores de Rede</w:t>
      </w:r>
    </w:p>
    <w:p>
      <w:pPr>
        <w:pStyle w:val="Normal1"/>
        <w:spacing w:lineRule="auto" w:line="240" w:before="0" w:after="0"/>
        <w:ind w:right="-213" w:hanging="0"/>
        <w:rPr/>
      </w:pPr>
      <w:r>
        <w:rPr>
          <w:b/>
        </w:rPr>
        <w:t>Professores:</w:t>
      </w:r>
      <w:r>
        <w:rPr/>
        <w:t xml:space="preserve"> Prof. Dr. Eng. Miguel Molina</w:t>
      </w:r>
    </w:p>
    <w:p>
      <w:pPr>
        <w:pStyle w:val="Normal1"/>
        <w:spacing w:lineRule="auto" w:line="240" w:before="0" w:after="0"/>
        <w:jc w:val="right"/>
        <w:rPr>
          <w:b/>
          <w:b/>
        </w:rPr>
      </w:pPr>
      <w:r>
        <w:rPr>
          <w:b/>
        </w:rPr>
        <w:t xml:space="preserve">Aluno: </w:t>
      </w:r>
      <w:r>
        <w:rPr/>
        <w:t>Rivaildo Ferreira</w:t>
      </w:r>
    </w:p>
    <w:p>
      <w:pPr>
        <w:pStyle w:val="Normal1"/>
        <w:spacing w:lineRule="auto" w:line="240" w:before="0" w:after="0"/>
        <w:jc w:val="right"/>
        <w:rPr>
          <w:b/>
          <w:b/>
        </w:rPr>
      </w:pPr>
      <w:r>
        <w:rPr>
          <w:b/>
        </w:rPr>
        <w:t xml:space="preserve">Pront.: </w:t>
      </w:r>
      <w:r>
        <w:rPr/>
        <w:t>3063968</w:t>
      </w:r>
      <w:r>
        <w:rPr>
          <w:b/>
        </w:rPr>
        <w:t xml:space="preserve">                </w:t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sectPr>
          <w:type w:val="continuous"/>
          <w:pgSz w:w="11906" w:h="16838"/>
          <w:pgMar w:left="1701" w:right="1701" w:header="708" w:top="1417" w:footer="0" w:bottom="1417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240" w:before="0" w:after="0"/>
        <w:jc w:val="center"/>
        <w:rPr>
          <w:sz w:val="22"/>
          <w:szCs w:val="22"/>
        </w:rPr>
      </w:pPr>
      <w:r>
        <w:rPr>
          <w:b/>
          <w:color w:val="1D2125"/>
        </w:rPr>
        <w:t>AA</w:t>
      </w:r>
      <w:r>
        <w:rPr>
          <w:b/>
          <w:color w:val="1D2125"/>
        </w:rPr>
        <w:t xml:space="preserve">9 </w:t>
      </w:r>
      <w:r>
        <w:rPr>
          <w:b/>
          <w:color w:val="1D2125"/>
        </w:rPr>
        <w:t xml:space="preserve">- </w:t>
      </w:r>
      <w:bookmarkStart w:id="0" w:name="yui_3_17_2_1_1652913858133_52"/>
      <w:bookmarkEnd w:id="0"/>
      <w:r>
        <w:rPr>
          <w:rFonts w:ascii="Calibri" w:hAnsi="Calibri"/>
          <w:b/>
          <w:i w:val="false"/>
          <w:caps w:val="false"/>
          <w:smallCaps w:val="false"/>
          <w:color w:val="1D2125"/>
          <w:spacing w:val="0"/>
        </w:rPr>
        <w:t>Tarefa Prática 5</w:t>
      </w:r>
    </w:p>
    <w:p>
      <w:pPr>
        <w:pStyle w:val="Normal1"/>
        <w:spacing w:lineRule="auto" w:line="240" w:before="0" w:after="0"/>
        <w:jc w:val="center"/>
        <w:rPr>
          <w:sz w:val="22"/>
          <w:szCs w:val="22"/>
        </w:rPr>
      </w:pPr>
      <w:r>
        <w:rPr/>
      </w:r>
    </w:p>
    <w:p>
      <w:pPr>
        <w:pStyle w:val="Normal1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spacing w:lineRule="auto" w:line="240" w:before="0" w:after="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Corpodotexto"/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Apresentar procedimento para configuração de máquinas virtuais Linux 1 e Linux 2 como DNS Server e DNS Client.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Criar o domínio:  spaceX.com.br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E criar 4 registros:  www, mail, ftp, espaco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Testar a resolução de nome do DNS Client.</w:t>
      </w:r>
    </w:p>
    <w:p>
      <w:pPr>
        <w:pStyle w:val="Corpodotexto"/>
        <w:widowControl/>
        <w:bidi w:val="0"/>
        <w:spacing w:before="0" w:after="140"/>
        <w:ind w:left="0" w:right="0" w:hanging="0"/>
        <w:jc w:val="left"/>
        <w:rPr>
          <w:rFonts w:ascii="Calibri" w:hAnsi="Calibri"/>
          <w:b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D2125"/>
          <w:spacing w:val="0"/>
          <w:sz w:val="22"/>
          <w:szCs w:val="22"/>
        </w:rPr>
        <w:t>Atividade Individual</w:t>
      </w:r>
    </w:p>
    <w:p>
      <w:pPr>
        <w:pStyle w:val="Normal1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  <w:color w:val="FF4000"/>
        </w:rPr>
        <w:t>rede no modo bridge</w:t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  <w:color w:val="FF4000"/>
        </w:rPr>
        <w:t>fazer atualização</w:t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  <w:color w:val="FF4000"/>
        </w:rPr>
        <w:t>configurar o proxy</w:t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  <w:color w:val="FF4000"/>
        </w:rPr>
        <w:t>baixar os pacotes</w:t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  <w:color w:val="FF4000"/>
        </w:rPr>
        <w:t>rede interna</w:t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  <w:color w:val="FF4000"/>
        </w:rPr>
        <w:t>fazer configuaração dns server</w:t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  <w:color w:val="FF4000"/>
        </w:rPr>
        <w:t>ver o endereço ip</w:t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</w:rPr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>
          <w:b/>
          <w:bCs/>
          <w:color w:val="FF4000"/>
        </w:rPr>
        <w:t>a outra maquina vai ser client para acessar a primeira</w:t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/>
      </w:r>
    </w:p>
    <w:p>
      <w:pPr>
        <w:pStyle w:val="Normal1"/>
        <w:spacing w:lineRule="auto" w:line="240" w:before="0" w:after="0"/>
        <w:rPr>
          <w:b/>
          <w:b/>
          <w:color w:val="333333"/>
        </w:rPr>
      </w:pPr>
      <w:r>
        <w:rPr/>
      </w:r>
    </w:p>
    <w:sectPr>
      <w:type w:val="continuous"/>
      <w:pgSz w:w="11906" w:h="16838"/>
      <w:pgMar w:left="1701" w:right="1701" w:header="708" w:top="1417" w:footer="0" w:bottom="1417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1594485" cy="668020"/>
          <wp:effectExtent l="0" t="0" r="0" b="0"/>
          <wp:docPr id="1" name="image35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5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668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bb76e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b76e3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TextodebaloChar"/>
    <w:uiPriority w:val="99"/>
    <w:semiHidden/>
    <w:unhideWhenUsed/>
    <w:qFormat/>
    <w:rsid w:val="00b14d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uiPriority w:val="99"/>
    <w:unhideWhenUsed/>
    <w:rsid w:val="00bb76e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1"/>
    <w:link w:val="RodapChar"/>
    <w:uiPriority w:val="99"/>
    <w:unhideWhenUsed/>
    <w:rsid w:val="00bb76e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b13af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Zkf5UhviT6qtiEkUsHK5Maf5tQ==">AMUW2mWN3AkpzUyZJqd1WkG/Tg06v11Ks2pIZbDMcQg207AvdYYcA8Rt4+lhjz5wp1B6TCP0I/BpUd+ns07pU0h9CRslFDmoVT/3xnZK6MAILjPKtBq6/oY=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LibreOffice/7.0.6.2$Windows_X86_64 LibreOffice_project/144abb84a525d8e30c9dbbefa69cbbf2d8d4ae3b</Application>
  <AppVersion>15.0000</AppVersion>
  <Pages>1</Pages>
  <Words>96</Words>
  <Characters>501</Characters>
  <CharactersWithSpaces>597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2022-03-23T15:34:00Z</dcterms:created>
  <dc:creator>Rivaildo Ferreira</dc:creator>
  <dc:description/>
  <dc:language>pt-BR</dc:language>
  <cp:lastModifiedBy/>
  <dcterms:modified xsi:type="dcterms:W3CDTF">2022-05-18T19:47:38Z</dcterms:modified>
  <cp:revision>4</cp:revision>
  <dc:subject/>
  <dc:title/>
</cp:coreProperties>
</file>