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B3583"/>
          <w:sz w:val="17"/>
        </w:rPr>
        <w:t>AUCOOP · Hospital Digitalisation Handbook · Instrument L-1</w:t>
      </w:r>
    </w:p>
    <w:p>
      <w:pPr>
        <w:spacing w:after="40"/>
      </w:pPr>
      <w:r>
        <w:rPr>
          <w:b/>
          <w:color w:val="0B3583"/>
          <w:sz w:val="36"/>
        </w:rPr>
        <w:t>Handover pack — cover sheet</w:t>
      </w:r>
    </w:p>
    <w:p>
      <w:pPr>
        <w:spacing w:after="120"/>
      </w:pPr>
      <w:r>
        <w:rPr>
          <w:color w:val="5A6672"/>
          <w:sz w:val="18"/>
        </w:rPr>
        <w:t>Before you leave   ·   Started on Wednesday of week two; complete before the last day</w:t>
      </w:r>
    </w:p>
    <w:p>
      <w:pPr>
        <w:spacing w:after="160"/>
      </w:pPr>
      <w:r>
        <w:rPr>
          <w:i/>
          <w:sz w:val="19"/>
        </w:rPr>
        <w:t>What physically stays at the hospital. Started mid-second-week, walked through with the named owner in person before departure.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Hospital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Unit / area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Completed by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Date</w:t>
              <w:br/>
              <w:br/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0B3583"/>
          <w:sz w:val="23"/>
        </w:rPr>
        <w:t>1. Named owner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9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Name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Role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Contact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Walked through the pack on (date)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2. Contents — tick when present and handed over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Runbook per deployed unit</w:t>
      </w:r>
      <w:r>
        <w:rPr>
          <w:color w:val="5A6672"/>
          <w:sz w:val="17"/>
        </w:rPr>
        <w:t xml:space="preserve">  — daily task, screenshots, written for zero prior IT; tested on someone not in the training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'What to do when it breaks' sheet</w:t>
      </w:r>
      <w:r>
        <w:rPr>
          <w:color w:val="5A6672"/>
          <w:sz w:val="17"/>
        </w:rPr>
        <w:t xml:space="preserve">  — the five most likely failures and the first thing to try; includes 'the system takes 3–12 minutes to start'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Credentials handed over securely</w:t>
      </w:r>
      <w:r>
        <w:rPr>
          <w:color w:val="5A6672"/>
          <w:sz w:val="17"/>
        </w:rPr>
        <w:t xml:space="preserve">  — in person, separately, recorded for rotation — NEVER written in this pack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Support escalation ladder</w:t>
      </w:r>
      <w:r>
        <w:rPr>
          <w:color w:val="5A6672"/>
          <w:sz w:val="17"/>
        </w:rPr>
        <w:t xml:space="preserve">  — tier 0 in-product help · tier 1 on-site super-user · tier 2 external — each with a name and route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Backup demonstrated by the owner while we watched</w:t>
      </w:r>
      <w:r>
        <w:rPr>
          <w:color w:val="5A6672"/>
          <w:sz w:val="17"/>
        </w:rPr>
        <w:t xml:space="preserve">  — backup AND restore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Cutover plan, if paper is retired after departure</w:t>
      </w:r>
      <w:r>
        <w:rPr>
          <w:color w:val="5A6672"/>
          <w:sz w:val="17"/>
        </w:rPr>
        <w:t xml:space="preserve">  — date, who announces it, what happens on the day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Who checks it at 6 and 12 months</w:t>
      </w:r>
      <w:r>
        <w:rPr>
          <w:color w:val="5A6672"/>
          <w:sz w:val="17"/>
        </w:rPr>
        <w:t xml:space="preserve">  — name and date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What we deliberately did NOT do, and why</w:t>
      </w:r>
      <w:r>
        <w:rPr>
          <w:color w:val="5A6672"/>
          <w:sz w:val="17"/>
        </w:rPr>
        <w:t xml:space="preserve">  — the most useful page in the pack</w:t>
      </w:r>
    </w:p>
    <w:p>
      <w:pPr>
        <w:spacing w:after="40"/>
      </w:pPr>
      <w:r>
        <w:rPr>
          <w:sz w:val="22"/>
        </w:rPr>
        <w:t xml:space="preserve">☐  </w:t>
      </w:r>
      <w:r>
        <w:rPr>
          <w:sz w:val="19"/>
        </w:rPr>
        <w:t>The handbook version we followed</w:t>
      </w:r>
      <w:r>
        <w:rPr>
          <w:color w:val="5A6672"/>
          <w:sz w:val="17"/>
        </w:rPr>
        <w:t xml:space="preserve">  — v0.4</w:t>
      </w:r>
    </w:p>
    <w:p>
      <w:pPr>
        <w:spacing w:before="160" w:after="60"/>
      </w:pPr>
      <w:r>
        <w:rPr>
          <w:b/>
          <w:color w:val="0B3583"/>
          <w:sz w:val="23"/>
        </w:rPr>
        <w:t>3. Support ladder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79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Tier</w:t>
            </w:r>
          </w:p>
        </w:tc>
        <w:tc>
          <w:tcPr>
            <w:tcW w:type="dxa" w:w="283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What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Name</w:t>
            </w:r>
          </w:p>
        </w:tc>
        <w:tc>
          <w:tcPr>
            <w:tcW w:type="dxa" w:w="351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Route (phone / email / where)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Self-help in the product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On-site super-user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External / commercial support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4. Six- and twelve-month check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0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Check</w:t>
            </w:r>
          </w:p>
        </w:tc>
        <w:tc>
          <w:tcPr>
            <w:tcW w:type="dxa" w:w="260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Who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Date planned</w:t>
            </w:r>
          </w:p>
        </w:tc>
        <w:tc>
          <w:tcPr>
            <w:tcW w:type="dxa" w:w="306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Done? Result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6 months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12 months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20"/>
      </w:pPr>
      <w:r>
        <w:rPr>
          <w:b/>
          <w:sz w:val="19"/>
        </w:rPr>
        <w:t>What we did not do, and why: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672"/>
        <w:sz w:val="16"/>
      </w:rPr>
      <w:t>Handbook v0.4  ·  L-1  ·  Record the handbook version in your closure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