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B3583"/>
          <w:sz w:val="17"/>
        </w:rPr>
        <w:t>AUCOOP · Hospital Digitalisation Handbook · Instrument A-1</w:t>
      </w:r>
    </w:p>
    <w:p>
      <w:pPr>
        <w:spacing w:after="40"/>
      </w:pPr>
      <w:r>
        <w:rPr>
          <w:b/>
          <w:color w:val="0B3583"/>
          <w:sz w:val="36"/>
        </w:rPr>
        <w:t>Debrief and feedback return</w:t>
      </w:r>
    </w:p>
    <w:p>
      <w:pPr>
        <w:spacing w:after="120"/>
      </w:pPr>
      <w:r>
        <w:rPr>
          <w:color w:val="5A6672"/>
          <w:sz w:val="18"/>
        </w:rPr>
        <w:t>Once you are back   ·   Started on site; closed within two weeks of return</w:t>
      </w:r>
    </w:p>
    <w:p>
      <w:pPr>
        <w:spacing w:after="160"/>
      </w:pPr>
      <w:r>
        <w:rPr>
          <w:i/>
          <w:sz w:val="19"/>
        </w:rPr>
        <w:t>What goes back into the handbook. Started in the field, closed within two weeks. Under two hours. Attach to the CCD closure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Hospital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Unit / area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Completed by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Date</w:t>
              <w:br/>
              <w:br/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3583"/>
          <w:sz w:val="23"/>
        </w:rPr>
        <w:t>0. What we inherited</w:t>
      </w:r>
    </w:p>
    <w:p>
      <w:pPr>
        <w:spacing w:after="80"/>
      </w:pPr>
      <w:r>
        <w:rPr>
          <w:i/>
          <w:color w:val="5A6672"/>
          <w:sz w:val="17"/>
        </w:rPr>
        <w:t>The handbook exists because each cohort has started from zero. This section is how that stops being a claim about the past and becomes something measured every year. Answer it even if — especially if — the answer is 'nothing'.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19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Question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Answer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Detail</w:t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Was there a handover pack (L-1) from a previous team?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Yes / No / Partial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Did you find completed instruments from a previous deployment?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Yes / No — which?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Were they usable — could you act on them without re-doing the work?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Yes / No / Partly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Was there a named person at the hospital who could explain what existed?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Did a six- or twelve-month check (S-1) exist for the previous deployment?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19"/>
        </w:rPr>
        <w:t>What was missing that cost you time — be specific, and estimate the days it cost: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p>
      <w:pPr>
        <w:spacing w:after="20"/>
      </w:pPr>
      <w:r>
        <w:rPr>
          <w:b/>
          <w:sz w:val="19"/>
        </w:rPr>
        <w:t>What you had to rediscover that someone already knew: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p>
      <w:pPr>
        <w:spacing w:before="160" w:after="60"/>
      </w:pPr>
      <w:r>
        <w:rPr>
          <w:b/>
          <w:color w:val="0B3583"/>
          <w:sz w:val="23"/>
        </w:rPr>
        <w:t>1. Version and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Handbook version followed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Trip dates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Site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Team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2. Instruments — completed, skipped, and why</w:t>
      </w:r>
    </w:p>
    <w:p>
      <w:pPr>
        <w:spacing w:after="80"/>
      </w:pPr>
      <w:r>
        <w:rPr>
          <w:i/>
          <w:color w:val="5A6672"/>
          <w:sz w:val="17"/>
        </w:rPr>
        <w:t>A skipped instrument is a finding about the handbook, not a failure of the team. Say so plainly.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Instrument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Completed?</w:t>
            </w:r>
          </w:p>
        </w:tc>
        <w:tc>
          <w:tcPr>
            <w:tcW w:type="dxa" w:w="657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If skipped or partial — why?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B-1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B-2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B-3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D-1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D-2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D-3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D-4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L-1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S-1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Scheduled? Y / N</w:t>
            </w:r>
          </w:p>
        </w:tc>
        <w:tc>
          <w:tcPr>
            <w:tcW w:type="dxa" w:w="6576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Named owner and dates, from L-1 section 4 — this is the only outcome measurement the deployment will ever produce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2b. Where you departed from the handbook, and why</w:t>
      </w:r>
    </w:p>
    <w:p>
      <w:pPr>
        <w:spacing w:after="80"/>
      </w:pPr>
      <w:r>
        <w:rPr>
          <w:i/>
          <w:color w:val="5A6672"/>
          <w:sz w:val="17"/>
        </w:rPr>
        <w:t>Different from section 3. A departure can be entirely correct and still needs recording — the next team's first question about any configuration is 'why is it set up this way?', and an unanswered why gets redesigned from scratch.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9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What the handbook says</w:t>
            </w:r>
          </w:p>
        </w:tc>
        <w:tc>
          <w:tcPr>
            <w:tcW w:type="dxa" w:w="249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What we did instead</w:t>
            </w:r>
          </w:p>
        </w:tc>
        <w:tc>
          <w:tcPr>
            <w:tcW w:type="dxa" w:w="294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Why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Would you do it again?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3. Where the handbook was wrong on site</w:t>
      </w:r>
    </w:p>
    <w:p>
      <w:pPr>
        <w:spacing w:after="20"/>
      </w:pPr>
      <w:r>
        <w:rPr>
          <w:b/>
          <w:sz w:val="19"/>
        </w:rPr>
        <w:t>Page or instrument, what it said, what was actually true: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p>
      <w:pPr>
        <w:spacing w:before="160" w:after="60"/>
      </w:pPr>
      <w:r>
        <w:rPr>
          <w:b/>
          <w:color w:val="0B3583"/>
          <w:sz w:val="23"/>
        </w:rPr>
        <w:t>4. What you had to invent because it was not covered</w:t>
      </w:r>
    </w:p>
    <w:p>
      <w:pPr>
        <w:spacing w:after="20"/>
      </w:pPr>
      <w:r>
        <w:rPr>
          <w:b/>
          <w:sz w:val="19"/>
        </w:rPr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p>
      <w:pPr>
        <w:spacing w:before="160" w:after="60"/>
      </w:pPr>
      <w:r>
        <w:rPr>
          <w:b/>
          <w:color w:val="0B3583"/>
          <w:sz w:val="23"/>
        </w:rPr>
        <w:t>5. Outcome scores at departure (from D-4)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Adoption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Fidelity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Penetration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Sustainability (fill at 6 / 12 months)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6. The three questions you wish you had asked while still there</w:t>
      </w:r>
    </w:p>
    <w:p>
      <w:pPr>
        <w:spacing w:after="20"/>
      </w:pPr>
      <w:r>
        <w:rPr>
          <w:b/>
          <w:sz w:val="19"/>
        </w:rPr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p>
      <w:pPr>
        <w:spacing w:before="160" w:after="60"/>
      </w:pPr>
      <w:r>
        <w:rPr>
          <w:b/>
          <w:color w:val="0B3583"/>
          <w:sz w:val="23"/>
        </w:rPr>
        <w:t>7. Who can answer questions about this deployment in a year</w:t>
      </w:r>
    </w:p>
    <w:p>
      <w:pPr>
        <w:spacing w:after="80"/>
      </w:pPr>
      <w:r>
        <w:rPr>
          <w:i/>
          <w:color w:val="5A6672"/>
          <w:sz w:val="17"/>
        </w:rPr>
        <w:t>A student email address expires. Give a route that will still work when the next team reads this.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Name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Role then</w:t>
            </w:r>
          </w:p>
        </w:tc>
        <w:tc>
          <w:tcPr>
            <w:tcW w:type="dxa" w:w="36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Contact route with a real lifespan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Until when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19"/>
        </w:rPr>
        <w:t>The one thing the next team should do first: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2"/>
        <w:sz w:val="16"/>
      </w:rPr>
      <w:t>Handbook v0.5  ·  A-1  ·  Record the handbook version in your closure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