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Sample Candidate</w:t>
      </w:r>
    </w:p>
    <w:p>
      <w:pPr>
        <w:pStyle w:val="ResumeContact"/>
      </w:pPr>
      <w:r>
        <w:t xml:space="preserve">San Diego, CA | sample.candidate@example.com | 555-555-0144 | </w:t>
      </w:r>
      <w:hyperlink r:id="rId9">
        <w:r>
          <w:rPr>
            <w:color w:val="0563C1"/>
            <w:u w:val="single"/>
          </w:rPr>
          <w:t>LinkedIn</w:t>
        </w:r>
      </w:hyperlink>
    </w:p>
    <w:p>
      <w:pPr>
        <w:pStyle w:val="ResumeContact"/>
      </w:pPr>
      <w:r>
        <w:t>Customer Operations Coordinator</w:t>
      </w:r>
    </w:p>
    <w:p>
      <w:pPr>
        <w:pStyle w:val="ResumeSection"/>
        <w:keepNext/>
        <w:pBdr>
          <w:bottom w:val="single" w:sz="4" w:space="1" w:color="A6A6A6"/>
        </w:pBdr>
      </w:pPr>
      <w:r>
        <w:t>Qualifications</w:t>
      </w:r>
    </w:p>
    <w:p>
      <w:pPr>
        <w:pStyle w:val="ResumeBullet"/>
        <w:numPr>
          <w:ilvl w:val="0"/>
          <w:numId w:val="1"/>
        </w:numPr>
      </w:pPr>
      <w:r>
        <w:t>Customer operations coordinator with experience organizing support requests, reducing backlog, and improving team follow-up.</w:t>
      </w:r>
    </w:p>
    <w:p>
      <w:pPr>
        <w:pStyle w:val="ResumeBullet"/>
        <w:numPr>
          <w:ilvl w:val="0"/>
          <w:numId w:val="1"/>
        </w:numPr>
      </w:pPr>
      <w:r>
        <w:t>Turns scattered customer issues into clear lists with owners, dates, status, blockers, and next steps.</w:t>
      </w:r>
    </w:p>
    <w:p>
      <w:pPr>
        <w:pStyle w:val="ResumeBullet"/>
        <w:numPr>
          <w:ilvl w:val="0"/>
          <w:numId w:val="1"/>
        </w:numPr>
      </w:pPr>
      <w:r>
        <w:t>Communicates clearly with customers, support teams, operations leads, and managers so open work does not get lost.</w:t>
      </w:r>
    </w:p>
    <w:p>
      <w:pPr>
        <w:pStyle w:val="ResumeBody"/>
      </w:pPr>
      <w:r>
        <w:t>Capabilities Customer operations, support coordination, request tracking, backlog cleanup, status dashboards, customer communication, process documentation</w:t>
      </w:r>
    </w:p>
    <w:p>
      <w:pPr>
        <w:pStyle w:val="ResumeSection"/>
        <w:keepNext/>
        <w:pBdr>
          <w:bottom w:val="single" w:sz="4" w:space="1" w:color="A6A6A6"/>
        </w:pBdr>
      </w:pPr>
      <w:r>
        <w:t>Experience</w:t>
      </w:r>
    </w:p>
    <w:p>
      <w:pPr>
        <w:pStyle w:val="ResumeRole"/>
        <w:keepNext/>
        <w:spacing w:before="0"/>
      </w:pPr>
      <w:r>
        <w:t>Customer Operations Coordinator</w:t>
      </w:r>
    </w:p>
    <w:p>
      <w:pPr>
        <w:pStyle w:val="ResumeCompany"/>
        <w:keepNext/>
      </w:pPr>
      <w:r>
        <w:t>Example Customer Services | San Diego, CA</w:t>
      </w:r>
    </w:p>
    <w:p>
      <w:pPr>
        <w:pStyle w:val="ResumeDetail"/>
        <w:keepNext/>
      </w:pPr>
      <w:r>
        <w:t>2022 to Present</w:t>
      </w:r>
    </w:p>
    <w:p>
      <w:pPr>
        <w:pStyle w:val="ResumeBody"/>
      </w:pPr>
      <w:r>
        <w:t>Supported a customer operations team handling service requests, account questions, and follow-up work across several customer groups.</w:t>
      </w:r>
    </w:p>
    <w:p>
      <w:pPr>
        <w:pStyle w:val="ResumeBullet"/>
        <w:numPr>
          <w:ilvl w:val="0"/>
          <w:numId w:val="1"/>
        </w:numPr>
      </w:pPr>
      <w:r>
        <w:t>Request tracking - Organized 180 open customer requests into a shared tracker with owner, priority, age, status, and next action.</w:t>
      </w:r>
    </w:p>
    <w:p>
      <w:pPr>
        <w:pStyle w:val="ResumeBullet"/>
        <w:numPr>
          <w:ilvl w:val="0"/>
          <w:numId w:val="1"/>
        </w:numPr>
      </w:pPr>
      <w:r>
        <w:t>Backlog reduction - Helped reduce the open request list from 180 to 42 in six weeks through weekly review and follow-up.</w:t>
      </w:r>
    </w:p>
    <w:p>
      <w:pPr>
        <w:pStyle w:val="ResumeBullet"/>
        <w:numPr>
          <w:ilvl w:val="0"/>
          <w:numId w:val="1"/>
        </w:numPr>
      </w:pPr>
      <w:r>
        <w:t>Team visibility - Built a simple dashboard that helped managers see overdue items, blockers, and repeated issues.</w:t>
      </w:r>
    </w:p>
    <w:p>
      <w:pPr>
        <w:pStyle w:val="ResumeBullet"/>
        <w:numPr>
          <w:ilvl w:val="0"/>
          <w:numId w:val="1"/>
        </w:numPr>
      </w:pPr>
      <w:r>
        <w:t>Customer updates - Wrote clear status notes so customers and internal teams could see what was done, what was blocked, and what came next.</w:t>
      </w:r>
    </w:p>
    <w:p>
      <w:pPr>
        <w:pStyle w:val="ResumeBullet"/>
        <w:numPr>
          <w:ilvl w:val="0"/>
          <w:numId w:val="1"/>
        </w:numPr>
      </w:pPr>
      <w:r>
        <w:t>Process documentation - Documented intake rules and status definitions so new requests were easier to route correctly.</w:t>
      </w:r>
    </w:p>
    <w:p>
      <w:pPr>
        <w:pStyle w:val="ResumeRole"/>
        <w:keepNext/>
        <w:spacing w:before="194"/>
      </w:pPr>
      <w:r>
        <w:t>Customer Support Representative</w:t>
      </w:r>
    </w:p>
    <w:p>
      <w:pPr>
        <w:pStyle w:val="ResumeCompany"/>
        <w:keepNext/>
      </w:pPr>
      <w:r>
        <w:t>Example Retail Group | San Diego, CA</w:t>
      </w:r>
    </w:p>
    <w:p>
      <w:pPr>
        <w:pStyle w:val="ResumeDetail"/>
        <w:keepNext/>
      </w:pPr>
      <w:r>
        <w:t>2019 to 2022</w:t>
      </w:r>
    </w:p>
    <w:p>
      <w:pPr>
        <w:pStyle w:val="ResumeBody"/>
      </w:pPr>
      <w:r>
        <w:t>Handled customer questions, order issues, refund requests, and account updates for a busy service team.</w:t>
      </w:r>
    </w:p>
    <w:p>
      <w:pPr>
        <w:pStyle w:val="ResumeBullet"/>
        <w:numPr>
          <w:ilvl w:val="0"/>
          <w:numId w:val="1"/>
        </w:numPr>
      </w:pPr>
      <w:r>
        <w:t>Customer support - Responded to order questions, account updates, refund issues, and service concerns through phone, email, and ticket notes.</w:t>
      </w:r>
    </w:p>
    <w:p>
      <w:pPr>
        <w:pStyle w:val="ResumeBullet"/>
        <w:numPr>
          <w:ilvl w:val="0"/>
          <w:numId w:val="1"/>
        </w:numPr>
      </w:pPr>
      <w:r>
        <w:t>Refund review - Identified about 35 refund cases with repeated documentation problems and shared examples with team and operations leads.</w:t>
      </w:r>
    </w:p>
    <w:p>
      <w:pPr>
        <w:pStyle w:val="ResumeBullet"/>
        <w:numPr>
          <w:ilvl w:val="0"/>
          <w:numId w:val="1"/>
        </w:numPr>
      </w:pPr>
      <w:r>
        <w:t>Checklist improvement - Helped update the support checklist so refund notes were more complete before submission.</w:t>
      </w:r>
    </w:p>
    <w:p>
      <w:pPr>
        <w:pStyle w:val="ResumeBullet"/>
        <w:numPr>
          <w:ilvl w:val="0"/>
          <w:numId w:val="1"/>
        </w:numPr>
      </w:pPr>
      <w:r>
        <w:t>New hire support - Helped new representatives learn common request types, escalation paths, and customer update standards.</w:t>
      </w:r>
    </w:p>
    <w:p>
      <w:pPr>
        <w:pStyle w:val="ResumeSection"/>
        <w:keepNext/>
        <w:pBdr>
          <w:bottom w:val="single" w:sz="4" w:space="1" w:color="A6A6A6"/>
        </w:pBdr>
      </w:pPr>
      <w:r>
        <w:t>Education and Credentials</w:t>
      </w:r>
    </w:p>
    <w:p>
      <w:pPr>
        <w:pStyle w:val="ResumeBullet"/>
        <w:numPr>
          <w:ilvl w:val="0"/>
          <w:numId w:val="1"/>
        </w:numPr>
      </w:pPr>
      <w:r>
        <w:t>Associate coursework in Business Administration - Example Community College</w:t>
      </w:r>
    </w:p>
    <w:p>
      <w:pPr>
        <w:pStyle w:val="ResumeBullet"/>
        <w:numPr>
          <w:ilvl w:val="0"/>
          <w:numId w:val="1"/>
        </w:numPr>
      </w:pPr>
      <w:r>
        <w:t>Customer Service Foundations Certificate - Example Learning Provider</w:t>
      </w:r>
    </w:p>
    <w:p>
      <w:pPr>
        <w:pStyle w:val="ResumeSection"/>
        <w:keepNext/>
        <w:pBdr>
          <w:bottom w:val="single" w:sz="4" w:space="1" w:color="A6A6A6"/>
        </w:pBdr>
      </w:pPr>
      <w:r>
        <w:t>Skills</w:t>
      </w:r>
    </w:p>
    <w:p>
      <w:pPr>
        <w:pStyle w:val="ResumeBullet"/>
        <w:numPr>
          <w:ilvl w:val="0"/>
          <w:numId w:val="1"/>
        </w:numPr>
      </w:pPr>
      <w:r>
        <w:t>Customer communication, support tickets, request tracking, backlog review, documentation, issue escalation</w:t>
      </w:r>
    </w:p>
    <w:p>
      <w:pPr>
        <w:pStyle w:val="ResumeBullet"/>
        <w:numPr>
          <w:ilvl w:val="0"/>
          <w:numId w:val="1"/>
        </w:numPr>
      </w:pPr>
      <w:r>
        <w:t>Spreadsheets, status dashboards, process checklists, email follow-up, basic reporting, meeting notes</w:t>
      </w:r>
    </w:p>
    <w:p>
      <w:pPr>
        <w:pStyle w:val="ResumeSection"/>
        <w:keepNext/>
        <w:pBdr>
          <w:bottom w:val="single" w:sz="4" w:space="1" w:color="A6A6A6"/>
        </w:pBdr>
      </w:pPr>
      <w:r>
        <w:t>Additional Information</w:t>
      </w:r>
    </w:p>
    <w:p>
      <w:pPr>
        <w:pStyle w:val="ResumeBullet"/>
        <w:numPr>
          <w:ilvl w:val="0"/>
          <w:numId w:val="1"/>
        </w:numPr>
      </w:pPr>
      <w:r>
        <w:t>Fictional sample for builder demonstration only.</w:t>
      </w:r>
    </w:p>
    <w:sectPr w:rsidR="00FC693F" w:rsidRPr="0006063C" w:rsidSect="00034616">
      <w:pgSz w:w="12240" w:h="15840"/>
      <w:pgMar w:top="734" w:right="914" w:bottom="734" w:left="91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•"/>
      <w:lvlJc w:val="left"/>
      <w:pPr>
        <w:tabs>
          <w:tab w:val="num" w:pos="360"/>
        </w:tabs>
        <w:ind w:left="360" w:hanging="360"/>
      </w:pPr>
      <w:rPr>
        <w:rFonts w:ascii="Calibri" w:hAnsi="Calibri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20"/>
    </w:pPr>
    <w:rPr>
      <w:rFonts w:ascii="Segoe UI" w:hAnsi="Segoe UI" w:eastAsia="Segoe U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spacing w:before="0" w:after="0" w:line="240" w:lineRule="auto"/>
      <w:jc w:val="center"/>
    </w:pPr>
    <w:rPr>
      <w:rFonts w:ascii="Segoe UI" w:hAnsi="Segoe UI" w:eastAsia="Segoe UI"/>
      <w:b/>
      <w:i w:val="0"/>
      <w:caps w:val="0"/>
      <w:sz w:val="34"/>
    </w:rPr>
  </w:style>
  <w:style w:type="paragraph" w:customStyle="1" w:styleId="ResumeContact">
    <w:name w:val="Resume Contact"/>
    <w:pPr>
      <w:spacing w:before="0" w:after="80" w:line="240" w:lineRule="auto"/>
      <w:jc w:val="center"/>
    </w:pPr>
    <w:rPr>
      <w:rFonts w:ascii="Segoe UI" w:hAnsi="Segoe UI" w:eastAsia="Segoe UI"/>
      <w:b w:val="0"/>
      <w:i w:val="0"/>
      <w:caps w:val="0"/>
      <w:sz w:val="18"/>
    </w:rPr>
  </w:style>
  <w:style w:type="paragraph" w:customStyle="1" w:styleId="ResumeSection">
    <w:name w:val="Resume Section"/>
    <w:pPr>
      <w:spacing w:before="234" w:after="40" w:line="240" w:lineRule="auto"/>
      <w:jc w:val="left"/>
    </w:pPr>
    <w:rPr>
      <w:rFonts w:ascii="Segoe UI" w:hAnsi="Segoe UI" w:eastAsia="Segoe UI"/>
      <w:b/>
      <w:i w:val="0"/>
      <w:caps/>
      <w:sz w:val="24"/>
    </w:rPr>
  </w:style>
  <w:style w:type="paragraph" w:customStyle="1" w:styleId="ResumeRole">
    <w:name w:val="Resume Role"/>
    <w:pPr>
      <w:spacing w:before="60" w:after="0" w:line="240" w:lineRule="auto"/>
      <w:jc w:val="left"/>
    </w:pPr>
    <w:rPr>
      <w:rFonts w:ascii="Segoe UI" w:hAnsi="Segoe UI" w:eastAsia="Segoe UI"/>
      <w:b/>
      <w:i w:val="0"/>
      <w:caps w:val="0"/>
      <w:sz w:val="18"/>
    </w:rPr>
  </w:style>
  <w:style w:type="paragraph" w:customStyle="1" w:styleId="ResumeCompany">
    <w:name w:val="Resume Company"/>
    <w:pPr>
      <w:spacing w:before="0" w:after="20" w:line="240" w:lineRule="auto"/>
      <w:jc w:val="left"/>
    </w:pPr>
    <w:rPr>
      <w:rFonts w:ascii="Segoe UI" w:hAnsi="Segoe UI" w:eastAsia="Segoe UI"/>
      <w:b w:val="0"/>
      <w:i/>
      <w:caps w:val="0"/>
      <w:sz w:val="18"/>
    </w:rPr>
  </w:style>
  <w:style w:type="paragraph" w:customStyle="1" w:styleId="ResumeDetail">
    <w:name w:val="Resume Detail"/>
    <w:pPr>
      <w:spacing w:before="0" w:after="20" w:line="240" w:lineRule="auto"/>
      <w:jc w:val="left"/>
    </w:pPr>
    <w:rPr>
      <w:rFonts w:ascii="Segoe UI" w:hAnsi="Segoe UI" w:eastAsia="Segoe UI"/>
      <w:b w:val="0"/>
      <w:i w:val="0"/>
      <w:caps w:val="0"/>
      <w:sz w:val="17"/>
    </w:rPr>
  </w:style>
  <w:style w:type="paragraph" w:customStyle="1" w:styleId="ResumeBody">
    <w:name w:val="Resume Body"/>
    <w:pPr>
      <w:spacing w:before="0" w:after="20" w:line="240" w:lineRule="auto"/>
      <w:jc w:val="left"/>
    </w:pPr>
    <w:rPr>
      <w:rFonts w:ascii="Segoe UI" w:hAnsi="Segoe UI" w:eastAsia="Segoe UI"/>
      <w:b w:val="0"/>
      <w:i w:val="0"/>
      <w:caps w:val="0"/>
      <w:sz w:val="18"/>
    </w:rPr>
  </w:style>
  <w:style w:type="paragraph" w:customStyle="1" w:styleId="ResumeBullet">
    <w:name w:val="Resume Bullet"/>
    <w:basedOn w:val="ListBullet"/>
    <w:pPr>
      <w:spacing w:before="0" w:after="0" w:line="240" w:lineRule="auto"/>
      <w:ind w:left="360" w:hanging="187"/>
      <w:jc w:val="left"/>
    </w:pPr>
    <w:rPr>
      <w:rFonts w:ascii="Segoe UI" w:hAnsi="Segoe UI" w:eastAsia="Segoe UI"/>
      <w:b w:val="0"/>
      <w:i w:val="0"/>
      <w:caps w:val="0"/>
      <w:sz w:val="18"/>
    </w:rPr>
  </w:style>
  <w:style w:type="paragraph" w:customStyle="1" w:styleId="LetterName">
    <w:name w:val="Letter Name"/>
    <w:pPr>
      <w:spacing w:before="0" w:after="0" w:line="240" w:lineRule="auto"/>
    </w:pPr>
    <w:rPr>
      <w:rFonts w:ascii="Segoe UI" w:hAnsi="Segoe UI" w:eastAsia="Segoe UI"/>
      <w:b/>
      <w:i w:val="0"/>
      <w:caps w:val="0"/>
      <w:sz w:val="24"/>
    </w:rPr>
  </w:style>
  <w:style w:type="paragraph" w:customStyle="1" w:styleId="LetterSection">
    <w:name w:val="Letter Section"/>
    <w:pPr>
      <w:spacing w:before="120" w:after="60" w:line="240" w:lineRule="auto"/>
    </w:pPr>
    <w:rPr>
      <w:rFonts w:ascii="Segoe UI" w:hAnsi="Segoe UI" w:eastAsia="Segoe UI"/>
      <w:b/>
      <w:i w:val="0"/>
      <w:caps w:val="0"/>
      <w:sz w:val="18"/>
    </w:rPr>
  </w:style>
  <w:style w:type="paragraph" w:customStyle="1" w:styleId="LetterBody">
    <w:name w:val="Letter Body"/>
    <w:pPr>
      <w:spacing w:before="0" w:after="0" w:line="259" w:lineRule="auto"/>
    </w:pPr>
    <w:rPr>
      <w:rFonts w:ascii="Segoe UI" w:hAnsi="Segoe UI" w:eastAsia="Segoe UI"/>
      <w:b w:val="0"/>
      <w:i w:val="0"/>
      <w:caps w:val="0"/>
      <w:sz w:val="18"/>
    </w:rPr>
  </w:style>
  <w:style w:type="paragraph" w:customStyle="1" w:styleId="LetterBullet">
    <w:name w:val="Letter Bullet"/>
    <w:basedOn w:val="ListBullet"/>
    <w:pPr>
      <w:spacing w:before="0" w:after="40" w:line="240" w:lineRule="auto"/>
      <w:ind w:left="360" w:hanging="187"/>
    </w:pPr>
    <w:rPr>
      <w:rFonts w:ascii="Segoe UI" w:hAnsi="Segoe UI" w:eastAsia="Segoe UI"/>
      <w:b w:val="0"/>
      <w:i w:val="0"/>
      <w:caps w:val="0"/>
      <w:sz w:val="18"/>
    </w:rPr>
  </w:style>
  <w:style w:type="paragraph" w:customStyle="1" w:styleId="LetterSpacer">
    <w:name w:val="Letter Spacer"/>
    <w:pPr>
      <w:spacing w:before="0" w:after="140" w:line="240" w:lineRule="auto"/>
    </w:pPr>
    <w:rPr>
      <w:rFonts w:ascii="Segoe UI" w:hAnsi="Segoe UI" w:eastAsia="Segoe UI"/>
      <w:b w:val="0"/>
      <w:i w:val="0"/>
      <w:caps w:val="0"/>
      <w:sz w:val="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amplecandida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2000-01-01T00:00:00Z</dcterms:created>
  <dcterms:modified xsi:type="dcterms:W3CDTF">2000-01-01T00:00:00Z</dcterms:modified>
  <cp:category>Deterministic Markdown-to-DOCX</cp:category>
  <dc:identifier/>
  <dc:language>en-US</dc:language>
  <cp:version>1.0</cp:version>
</cp:coreProperties>
</file>