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09FDD" w14:textId="77777777" w:rsidR="003B0AAD" w:rsidRPr="0071584C" w:rsidRDefault="003B0AAD" w:rsidP="00EC2708">
      <w:pPr>
        <w:jc w:val="center"/>
        <w:rPr>
          <w:rFonts w:ascii="Old Standard" w:hAnsi="Old Standard" w:cs="Old Standard"/>
          <w:b/>
          <w:bCs/>
          <w:color w:val="44546A" w:themeColor="text2"/>
          <w:sz w:val="28"/>
          <w:szCs w:val="28"/>
        </w:rPr>
      </w:pPr>
      <w:r w:rsidRPr="0071584C">
        <w:rPr>
          <w:rFonts w:ascii="Old Standard" w:hAnsi="Old Standard" w:cs="Old Standard"/>
          <w:b/>
          <w:bCs/>
          <w:color w:val="44546A" w:themeColor="text2"/>
          <w:sz w:val="28"/>
          <w:szCs w:val="28"/>
        </w:rPr>
        <w:t>Ministry of Micro, Small &amp; Medium Enterprises</w:t>
      </w:r>
    </w:p>
    <w:p w14:paraId="25DD4441" w14:textId="77777777" w:rsidR="003B0AAD" w:rsidRPr="0071584C" w:rsidRDefault="003B0AAD" w:rsidP="00EC2708">
      <w:pPr>
        <w:jc w:val="center"/>
        <w:rPr>
          <w:rFonts w:ascii="Old Standard" w:hAnsi="Old Standard" w:cs="Old Standard"/>
          <w:b/>
          <w:bCs/>
          <w:color w:val="44546A" w:themeColor="text2"/>
          <w:sz w:val="36"/>
          <w:szCs w:val="36"/>
        </w:rPr>
      </w:pPr>
      <w:r w:rsidRPr="0071584C">
        <w:rPr>
          <w:rFonts w:ascii="Old Standard" w:hAnsi="Old Standard" w:cs="Old Standard"/>
          <w:b/>
          <w:bCs/>
          <w:color w:val="44546A" w:themeColor="text2"/>
          <w:sz w:val="36"/>
          <w:szCs w:val="36"/>
        </w:rPr>
        <w:t xml:space="preserve">Inclusion of Retail and Wholesale trades as MSMEs </w:t>
      </w:r>
    </w:p>
    <w:p w14:paraId="39071C75" w14:textId="28A1B4FB" w:rsidR="003B0AAD" w:rsidRPr="0071584C" w:rsidRDefault="003B0AAD" w:rsidP="003B0AAD">
      <w:pPr>
        <w:jc w:val="center"/>
        <w:rPr>
          <w:rFonts w:ascii="Old Standard" w:hAnsi="Old Standard" w:cs="Old Standard"/>
          <w:b/>
          <w:bCs/>
          <w:color w:val="FF0000"/>
          <w:sz w:val="28"/>
          <w:szCs w:val="28"/>
        </w:rPr>
      </w:pPr>
      <w:r w:rsidRPr="0071584C">
        <w:rPr>
          <w:rFonts w:ascii="Old Standard" w:hAnsi="Old Standard" w:cs="Old Standard"/>
          <w:b/>
          <w:bCs/>
          <w:color w:val="FF0000"/>
          <w:sz w:val="28"/>
          <w:szCs w:val="28"/>
        </w:rPr>
        <w:t>Relevant to Mahindra Retail and Dealerships</w:t>
      </w:r>
    </w:p>
    <w:p w14:paraId="262BFCCD" w14:textId="58047478" w:rsidR="00EC2708" w:rsidRPr="0071584C" w:rsidRDefault="003B0AAD" w:rsidP="00AD3CF3">
      <w:pPr>
        <w:jc w:val="center"/>
        <w:rPr>
          <w:rFonts w:ascii="Old Standard" w:hAnsi="Old Standard" w:cs="Old Standard"/>
          <w:b/>
          <w:bCs/>
        </w:rPr>
      </w:pPr>
      <w:r w:rsidRPr="0071584C">
        <w:rPr>
          <w:rFonts w:ascii="Old Standard" w:hAnsi="Old Standard" w:cs="Old Standard"/>
          <w:b/>
          <w:bCs/>
        </w:rPr>
        <w:t>2</w:t>
      </w:r>
      <w:r w:rsidRPr="0071584C">
        <w:rPr>
          <w:rFonts w:ascii="Old Standard" w:hAnsi="Old Standard" w:cs="Old Standard"/>
          <w:b/>
          <w:bCs/>
          <w:vertAlign w:val="superscript"/>
        </w:rPr>
        <w:t>nd</w:t>
      </w:r>
      <w:r w:rsidRPr="0071584C">
        <w:rPr>
          <w:rFonts w:ascii="Old Standard" w:hAnsi="Old Standard" w:cs="Old Standard"/>
          <w:b/>
          <w:bCs/>
        </w:rPr>
        <w:t xml:space="preserve"> </w:t>
      </w:r>
      <w:r w:rsidR="00EC2708" w:rsidRPr="0071584C">
        <w:rPr>
          <w:rFonts w:ascii="Old Standard" w:hAnsi="Old Standard" w:cs="Old Standard"/>
          <w:b/>
          <w:bCs/>
        </w:rPr>
        <w:t>July 2021</w:t>
      </w:r>
    </w:p>
    <w:p w14:paraId="008E0E48" w14:textId="77777777" w:rsidR="00EC2708" w:rsidRPr="0071584C" w:rsidRDefault="00EC2708" w:rsidP="00EC2708">
      <w:pPr>
        <w:rPr>
          <w:rFonts w:ascii="Old Standard" w:hAnsi="Old Standard" w:cs="Old Standard"/>
          <w:b/>
          <w:bCs/>
          <w:color w:val="C00000"/>
          <w:sz w:val="28"/>
          <w:szCs w:val="28"/>
        </w:rPr>
      </w:pPr>
      <w:r w:rsidRPr="0071584C">
        <w:rPr>
          <w:rFonts w:ascii="Old Standard" w:hAnsi="Old Standard" w:cs="Old Standard"/>
          <w:b/>
          <w:bCs/>
          <w:color w:val="C00000"/>
          <w:sz w:val="28"/>
          <w:szCs w:val="28"/>
        </w:rPr>
        <w:t>Context</w:t>
      </w:r>
    </w:p>
    <w:p w14:paraId="3A43280F" w14:textId="7C5C4EE4" w:rsidR="00C14215" w:rsidRPr="0071584C" w:rsidRDefault="00C14215" w:rsidP="00C14215">
      <w:pPr>
        <w:spacing w:line="360" w:lineRule="auto"/>
        <w:jc w:val="both"/>
        <w:rPr>
          <w:rFonts w:ascii="Old Standard" w:hAnsi="Old Standard" w:cs="Old Standard"/>
        </w:rPr>
      </w:pPr>
      <w:r w:rsidRPr="0071584C">
        <w:rPr>
          <w:rFonts w:ascii="Old Standard" w:hAnsi="Old Standard" w:cs="Old Standard"/>
        </w:rPr>
        <w:t>The Micro, Small and Medium Enterprises Development (MSMED) Act, which was notified in 2006, had defined an enterprise for the purposes of small businesses in terms of “manufacturing and service entities”. While retail and wholesale businesses were included under the definition of MSMEs under the 2006 Act, the Centre removed them from the list in 2017 saying that they were neither involved in manufacturing and nor were they service units.</w:t>
      </w:r>
    </w:p>
    <w:p w14:paraId="64C69068" w14:textId="1FE1E199" w:rsidR="00EC2708" w:rsidRPr="0071584C" w:rsidRDefault="00C14215" w:rsidP="00AD3CF3">
      <w:pPr>
        <w:spacing w:line="360" w:lineRule="auto"/>
        <w:jc w:val="both"/>
        <w:rPr>
          <w:rFonts w:ascii="Old Standard" w:hAnsi="Old Standard" w:cs="Old Standard"/>
        </w:rPr>
      </w:pPr>
      <w:r w:rsidRPr="0071584C">
        <w:rPr>
          <w:rFonts w:ascii="Old Standard" w:hAnsi="Old Standard" w:cs="Old Standard"/>
        </w:rPr>
        <w:t>Federation of Automobile Dealers Associations (FADA) on Tuesday sought re-inclusion of automobile wholesale and retail trade, including workshops, under the ambit of MSME Act. Also, t</w:t>
      </w:r>
      <w:r w:rsidR="00EC2708" w:rsidRPr="0071584C">
        <w:rPr>
          <w:rFonts w:ascii="Old Standard" w:hAnsi="Old Standard" w:cs="Old Standard"/>
        </w:rPr>
        <w:t>raders were seeking access to much-needed capital having been impacted greatly due to the COVID-19 pandemic.</w:t>
      </w:r>
      <w:r w:rsidR="007A7C12" w:rsidRPr="0071584C">
        <w:rPr>
          <w:rFonts w:ascii="Old Standard" w:hAnsi="Old Standard" w:cs="Old Standard"/>
        </w:rPr>
        <w:t xml:space="preserve"> Dealers of automobiles and tractors were also demanding extend the definition of the MSME sector to include them.</w:t>
      </w:r>
    </w:p>
    <w:p w14:paraId="0C2A205D" w14:textId="77777777" w:rsidR="00EC2708" w:rsidRPr="0071584C" w:rsidRDefault="00EC2708" w:rsidP="00EC2708">
      <w:pPr>
        <w:rPr>
          <w:rFonts w:ascii="Old Standard" w:hAnsi="Old Standard" w:cs="Old Standard"/>
          <w:b/>
          <w:bCs/>
          <w:color w:val="C00000"/>
          <w:sz w:val="28"/>
          <w:szCs w:val="28"/>
        </w:rPr>
      </w:pPr>
      <w:r w:rsidRPr="0071584C">
        <w:rPr>
          <w:rFonts w:ascii="Old Standard" w:hAnsi="Old Standard" w:cs="Old Standard"/>
          <w:b/>
          <w:bCs/>
          <w:color w:val="C00000"/>
          <w:sz w:val="28"/>
          <w:szCs w:val="28"/>
        </w:rPr>
        <w:t>Salient Features</w:t>
      </w:r>
    </w:p>
    <w:p w14:paraId="47284C07" w14:textId="77777777" w:rsidR="00EC2708" w:rsidRPr="0071584C" w:rsidRDefault="00EC2708" w:rsidP="007A7C12">
      <w:pPr>
        <w:pStyle w:val="ListParagraph"/>
        <w:numPr>
          <w:ilvl w:val="0"/>
          <w:numId w:val="14"/>
        </w:numPr>
        <w:spacing w:line="360" w:lineRule="auto"/>
        <w:rPr>
          <w:rFonts w:ascii="Old Standard" w:hAnsi="Old Standard" w:cs="Old Standard"/>
        </w:rPr>
      </w:pPr>
      <w:r w:rsidRPr="0071584C">
        <w:rPr>
          <w:rFonts w:ascii="Old Standard" w:hAnsi="Old Standard" w:cs="Old Standard"/>
        </w:rPr>
        <w:t>Revised guidelines for MSMEs with inclusion of Retail and Wholesale trades as MSMEs.  </w:t>
      </w:r>
    </w:p>
    <w:p w14:paraId="6FF983E1" w14:textId="77777777" w:rsidR="00EC2708" w:rsidRPr="0071584C" w:rsidRDefault="00EC2708" w:rsidP="007A7C12">
      <w:pPr>
        <w:pStyle w:val="ListParagraph"/>
        <w:numPr>
          <w:ilvl w:val="0"/>
          <w:numId w:val="14"/>
        </w:numPr>
        <w:spacing w:line="360" w:lineRule="auto"/>
        <w:rPr>
          <w:rFonts w:ascii="Old Standard" w:hAnsi="Old Standard" w:cs="Old Standard"/>
        </w:rPr>
      </w:pPr>
      <w:r w:rsidRPr="0071584C">
        <w:rPr>
          <w:rFonts w:ascii="Old Standard" w:hAnsi="Old Standard" w:cs="Old Standard"/>
        </w:rPr>
        <w:t>Revised guidelines will benefit 2.5 Crore Retail and Wholesale Traders.  </w:t>
      </w:r>
    </w:p>
    <w:p w14:paraId="524538B0" w14:textId="77777777" w:rsidR="00EC2708" w:rsidRPr="0071584C" w:rsidRDefault="00EC2708" w:rsidP="007A7C12">
      <w:pPr>
        <w:pStyle w:val="ListParagraph"/>
        <w:numPr>
          <w:ilvl w:val="0"/>
          <w:numId w:val="14"/>
        </w:numPr>
        <w:spacing w:line="360" w:lineRule="auto"/>
        <w:rPr>
          <w:rFonts w:ascii="Old Standard" w:hAnsi="Old Standard" w:cs="Old Standard"/>
        </w:rPr>
      </w:pPr>
      <w:r w:rsidRPr="0071584C">
        <w:rPr>
          <w:rFonts w:ascii="Old Standard" w:hAnsi="Old Standard" w:cs="Old Standard"/>
        </w:rPr>
        <w:t>Changes would allow retail and wholesale trade to also get benefit of priority sector lending under RBI guidelines. </w:t>
      </w:r>
    </w:p>
    <w:p w14:paraId="449C8BC8" w14:textId="5EA8CEBC" w:rsidR="00EC2708" w:rsidRPr="0071584C" w:rsidRDefault="00EC2708" w:rsidP="007A7C12">
      <w:pPr>
        <w:pStyle w:val="ListParagraph"/>
        <w:numPr>
          <w:ilvl w:val="0"/>
          <w:numId w:val="14"/>
        </w:numPr>
        <w:spacing w:line="360" w:lineRule="auto"/>
        <w:rPr>
          <w:rFonts w:ascii="Old Standard" w:hAnsi="Old Standard" w:cs="Old Standard"/>
        </w:rPr>
      </w:pPr>
      <w:r w:rsidRPr="0071584C">
        <w:rPr>
          <w:rFonts w:ascii="Old Standard" w:hAnsi="Old Standard" w:cs="Old Standard"/>
        </w:rPr>
        <w:t>Retail and wholesale trades will be now be allowed to register on Udyam Registration Portal. </w:t>
      </w:r>
    </w:p>
    <w:p w14:paraId="0D0FDC10" w14:textId="370250F0" w:rsidR="007A7C12" w:rsidRPr="0071584C" w:rsidRDefault="007A7C12" w:rsidP="007A7C12">
      <w:pPr>
        <w:pStyle w:val="ListParagraph"/>
        <w:numPr>
          <w:ilvl w:val="0"/>
          <w:numId w:val="14"/>
        </w:numPr>
        <w:spacing w:line="360" w:lineRule="auto"/>
        <w:rPr>
          <w:rFonts w:ascii="Old Standard" w:hAnsi="Old Standard" w:cs="Old Standard"/>
        </w:rPr>
      </w:pPr>
      <w:r w:rsidRPr="0071584C">
        <w:rPr>
          <w:rFonts w:ascii="Old Standard" w:hAnsi="Old Standard" w:cs="Old Standard"/>
        </w:rPr>
        <w:t>MSMEs which self certify their existence by registering on the government portal are eligible for a wide variety of benefits ranging from interest rate subsidy on bank loans, to exemption under direct tax laws, concession in electricity bills among others.</w:t>
      </w:r>
    </w:p>
    <w:p w14:paraId="1B5739AD" w14:textId="364526A8" w:rsidR="007A7C12" w:rsidRDefault="007A7C12" w:rsidP="007A7C12">
      <w:pPr>
        <w:rPr>
          <w:rFonts w:ascii="Old Standard" w:hAnsi="Old Standard" w:cs="Old Standard"/>
          <w:b/>
          <w:bCs/>
          <w:color w:val="C00000"/>
          <w:sz w:val="28"/>
          <w:szCs w:val="28"/>
        </w:rPr>
      </w:pPr>
    </w:p>
    <w:p w14:paraId="15E8BB9F" w14:textId="77777777" w:rsidR="006C5DA8" w:rsidRPr="0071584C" w:rsidRDefault="006C5DA8" w:rsidP="007A7C12">
      <w:pPr>
        <w:rPr>
          <w:rFonts w:ascii="Old Standard" w:hAnsi="Old Standard" w:cs="Old Standard"/>
          <w:b/>
          <w:bCs/>
          <w:color w:val="C00000"/>
          <w:sz w:val="28"/>
          <w:szCs w:val="28"/>
        </w:rPr>
      </w:pPr>
    </w:p>
    <w:p w14:paraId="72113B03" w14:textId="7F4B8968" w:rsidR="007A7C12" w:rsidRPr="0071584C" w:rsidRDefault="007A7C12" w:rsidP="007A7C12">
      <w:pPr>
        <w:rPr>
          <w:rFonts w:ascii="Old Standard" w:hAnsi="Old Standard" w:cs="Old Standard"/>
          <w:b/>
          <w:bCs/>
          <w:color w:val="C00000"/>
          <w:sz w:val="28"/>
          <w:szCs w:val="28"/>
        </w:rPr>
      </w:pPr>
      <w:r w:rsidRPr="0071584C">
        <w:rPr>
          <w:rFonts w:ascii="Old Standard" w:hAnsi="Old Standard" w:cs="Old Standard"/>
          <w:b/>
          <w:bCs/>
          <w:color w:val="C00000"/>
          <w:sz w:val="28"/>
          <w:szCs w:val="28"/>
        </w:rPr>
        <w:lastRenderedPageBreak/>
        <w:t>Stakeholders Reactions</w:t>
      </w:r>
    </w:p>
    <w:p w14:paraId="33E8A812" w14:textId="77777777" w:rsidR="007A7C12" w:rsidRPr="0071584C" w:rsidRDefault="007A7C12" w:rsidP="007A7C12">
      <w:pPr>
        <w:rPr>
          <w:rFonts w:ascii="Old Standard" w:hAnsi="Old Standard" w:cs="Old Standard"/>
          <w:b/>
          <w:bCs/>
          <w:color w:val="C00000"/>
          <w:sz w:val="28"/>
          <w:szCs w:val="28"/>
        </w:rPr>
      </w:pPr>
    </w:p>
    <w:p w14:paraId="0FE35AFD" w14:textId="548C76BC" w:rsidR="007A7C12" w:rsidRPr="0071584C" w:rsidRDefault="007A7C12" w:rsidP="00C14215">
      <w:pPr>
        <w:pStyle w:val="ListParagraph"/>
        <w:numPr>
          <w:ilvl w:val="0"/>
          <w:numId w:val="15"/>
        </w:numPr>
        <w:spacing w:line="360" w:lineRule="auto"/>
        <w:jc w:val="both"/>
        <w:rPr>
          <w:rFonts w:ascii="Old Standard" w:hAnsi="Old Standard" w:cs="Old Standard"/>
          <w:color w:val="000000" w:themeColor="text1"/>
        </w:rPr>
      </w:pPr>
      <w:r w:rsidRPr="0071584C">
        <w:rPr>
          <w:rFonts w:ascii="Old Standard" w:hAnsi="Old Standard" w:cs="Old Standard"/>
          <w:b/>
          <w:bCs/>
          <w:color w:val="000099"/>
        </w:rPr>
        <w:t>Consortium of Indian Associations:</w:t>
      </w:r>
      <w:r w:rsidRPr="0071584C">
        <w:rPr>
          <w:rFonts w:ascii="Old Standard" w:hAnsi="Old Standard" w:cs="Old Standard"/>
          <w:color w:val="000099"/>
        </w:rPr>
        <w:t xml:space="preserve"> </w:t>
      </w:r>
      <w:r w:rsidR="00C14215" w:rsidRPr="0071584C">
        <w:rPr>
          <w:rFonts w:ascii="Old Standard" w:hAnsi="Old Standard" w:cs="Old Standard"/>
          <w:color w:val="000000" w:themeColor="text1"/>
        </w:rPr>
        <w:t>A</w:t>
      </w:r>
      <w:r w:rsidRPr="0071584C">
        <w:rPr>
          <w:rFonts w:ascii="Old Standard" w:hAnsi="Old Standard" w:cs="Old Standard"/>
          <w:color w:val="000000" w:themeColor="text1"/>
        </w:rPr>
        <w:t>lthough the government's intention is commendable, the move is disastrous as the inclusion of 2.5 crore traders as MSMEs would dilute the sector which is already vast and is struggling for survival. “There is already is no data to classify the MSMEs as manufacturers, service providers, exporters, ancillaries, among other categories. By including a vast number of traders, it would further complicate it and make it difficult to assess and monitor those involved in various sectors and prepare targeted schemes both for employers and employees</w:t>
      </w:r>
      <w:r w:rsidR="00C14215" w:rsidRPr="0071584C">
        <w:rPr>
          <w:rFonts w:ascii="Old Standard" w:hAnsi="Old Standard" w:cs="Old Standard"/>
          <w:color w:val="000000" w:themeColor="text1"/>
        </w:rPr>
        <w:t>”.</w:t>
      </w:r>
      <w:r w:rsidRPr="0071584C">
        <w:rPr>
          <w:rFonts w:ascii="Old Standard" w:hAnsi="Old Standard" w:cs="Old Standard"/>
          <w:color w:val="000000" w:themeColor="text1"/>
        </w:rPr>
        <w:t xml:space="preserve"> The issues and challenges are largely different between Traders and </w:t>
      </w:r>
      <w:r w:rsidR="00C14215" w:rsidRPr="0071584C">
        <w:rPr>
          <w:rFonts w:ascii="Old Standard" w:hAnsi="Old Standard" w:cs="Old Standard"/>
          <w:color w:val="000000" w:themeColor="text1"/>
        </w:rPr>
        <w:t>Manufacturers,</w:t>
      </w:r>
      <w:r w:rsidRPr="0071584C">
        <w:rPr>
          <w:rFonts w:ascii="Old Standard" w:hAnsi="Old Standard" w:cs="Old Standard"/>
          <w:color w:val="000000" w:themeColor="text1"/>
        </w:rPr>
        <w:t xml:space="preserve"> though both need each other</w:t>
      </w:r>
      <w:r w:rsidR="00C14215" w:rsidRPr="0071584C">
        <w:rPr>
          <w:rFonts w:ascii="Old Standard" w:hAnsi="Old Standard" w:cs="Old Standard"/>
          <w:color w:val="000000" w:themeColor="text1"/>
        </w:rPr>
        <w:t>.</w:t>
      </w:r>
    </w:p>
    <w:p w14:paraId="190A5076" w14:textId="77777777" w:rsidR="007A7C12" w:rsidRPr="0071584C" w:rsidRDefault="007A7C12" w:rsidP="007A7C12">
      <w:pPr>
        <w:rPr>
          <w:rFonts w:ascii="Old Standard" w:hAnsi="Old Standard" w:cs="Old Standard"/>
          <w:b/>
          <w:bCs/>
          <w:color w:val="C00000"/>
          <w:sz w:val="28"/>
          <w:szCs w:val="28"/>
        </w:rPr>
      </w:pPr>
    </w:p>
    <w:p w14:paraId="7776842C" w14:textId="7C4C5FF6" w:rsidR="007A7C12" w:rsidRPr="0071584C" w:rsidRDefault="007A7C12" w:rsidP="007A7C12">
      <w:pPr>
        <w:rPr>
          <w:rFonts w:ascii="Old Standard" w:hAnsi="Old Standard" w:cs="Old Standard"/>
          <w:b/>
          <w:bCs/>
          <w:color w:val="C00000"/>
          <w:sz w:val="28"/>
          <w:szCs w:val="28"/>
        </w:rPr>
      </w:pPr>
      <w:r w:rsidRPr="0071584C">
        <w:rPr>
          <w:rFonts w:ascii="Old Standard" w:hAnsi="Old Standard" w:cs="Old Standard"/>
          <w:b/>
          <w:bCs/>
          <w:color w:val="C00000"/>
          <w:sz w:val="28"/>
          <w:szCs w:val="28"/>
        </w:rPr>
        <w:t>Conclusion</w:t>
      </w:r>
    </w:p>
    <w:p w14:paraId="2143DF30" w14:textId="7322C826" w:rsidR="007A7C12" w:rsidRPr="0071584C" w:rsidRDefault="007A7C12" w:rsidP="007A7C12">
      <w:pPr>
        <w:spacing w:line="360" w:lineRule="auto"/>
        <w:jc w:val="both"/>
        <w:rPr>
          <w:rFonts w:ascii="Old Standard" w:hAnsi="Old Standard" w:cs="Old Standard"/>
        </w:rPr>
      </w:pPr>
      <w:r w:rsidRPr="0071584C">
        <w:rPr>
          <w:rFonts w:ascii="Old Standard" w:hAnsi="Old Standard" w:cs="Old Standard"/>
        </w:rPr>
        <w:t>This will help crores of traders get easier finance, various other benefits and help boost their business. The move will have an immediate impact on smaller retailers and wholesalers with businesses up to Rs 250 crore of turnover in availing immediate-term finance as part of various schemes announced under “Atmanirbhar Bharat” initiative. The decision will have a structural impact for the sector, helping it get formalised by giving better finance options for businesses.</w:t>
      </w:r>
    </w:p>
    <w:p w14:paraId="0E0FA404" w14:textId="77777777" w:rsidR="007A7C12" w:rsidRPr="0071584C" w:rsidRDefault="007A7C12" w:rsidP="007A7C12">
      <w:pPr>
        <w:spacing w:line="360" w:lineRule="auto"/>
        <w:rPr>
          <w:rFonts w:ascii="Old Standard" w:hAnsi="Old Standard" w:cs="Old Standard"/>
        </w:rPr>
      </w:pPr>
    </w:p>
    <w:sectPr w:rsidR="007A7C12" w:rsidRPr="0071584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19596" w14:textId="77777777" w:rsidR="00333055" w:rsidRDefault="00333055" w:rsidP="000670A7">
      <w:pPr>
        <w:spacing w:after="0" w:line="240" w:lineRule="auto"/>
      </w:pPr>
      <w:r>
        <w:separator/>
      </w:r>
    </w:p>
  </w:endnote>
  <w:endnote w:type="continuationSeparator" w:id="0">
    <w:p w14:paraId="5C8CA2B1" w14:textId="77777777" w:rsidR="00333055" w:rsidRDefault="00333055"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E421D1" w14:textId="77777777" w:rsidR="00333055" w:rsidRDefault="00333055" w:rsidP="000670A7">
      <w:pPr>
        <w:spacing w:after="0" w:line="240" w:lineRule="auto"/>
      </w:pPr>
      <w:r>
        <w:separator/>
      </w:r>
    </w:p>
  </w:footnote>
  <w:footnote w:type="continuationSeparator" w:id="0">
    <w:p w14:paraId="2715C442" w14:textId="77777777" w:rsidR="00333055" w:rsidRDefault="00333055"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FC7"/>
    <w:multiLevelType w:val="hybridMultilevel"/>
    <w:tmpl w:val="A54276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220B6"/>
    <w:multiLevelType w:val="hybridMultilevel"/>
    <w:tmpl w:val="2CE80C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150EF"/>
    <w:multiLevelType w:val="hybridMultilevel"/>
    <w:tmpl w:val="45EE43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42886"/>
    <w:multiLevelType w:val="hybridMultilevel"/>
    <w:tmpl w:val="C56AE7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3659"/>
    <w:multiLevelType w:val="hybridMultilevel"/>
    <w:tmpl w:val="4208A86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DA2B62"/>
    <w:multiLevelType w:val="hybridMultilevel"/>
    <w:tmpl w:val="23E45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57053"/>
    <w:multiLevelType w:val="hybridMultilevel"/>
    <w:tmpl w:val="CAEA2D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56992"/>
    <w:multiLevelType w:val="hybridMultilevel"/>
    <w:tmpl w:val="BA1A05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D12D2C"/>
    <w:multiLevelType w:val="hybridMultilevel"/>
    <w:tmpl w:val="5BF4F9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575A0"/>
    <w:multiLevelType w:val="hybridMultilevel"/>
    <w:tmpl w:val="ADCC0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55601"/>
    <w:multiLevelType w:val="hybridMultilevel"/>
    <w:tmpl w:val="16A64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4C1780"/>
    <w:multiLevelType w:val="hybridMultilevel"/>
    <w:tmpl w:val="9C4E093A"/>
    <w:lvl w:ilvl="0" w:tplc="A8CE7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87F9E"/>
    <w:multiLevelType w:val="hybridMultilevel"/>
    <w:tmpl w:val="5F56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AF18C2"/>
    <w:multiLevelType w:val="hybridMultilevel"/>
    <w:tmpl w:val="F7CCE3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B1644"/>
    <w:multiLevelType w:val="hybridMultilevel"/>
    <w:tmpl w:val="ACF22F80"/>
    <w:lvl w:ilvl="0" w:tplc="A8CE7F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3"/>
  </w:num>
  <w:num w:numId="4">
    <w:abstractNumId w:val="11"/>
  </w:num>
  <w:num w:numId="5">
    <w:abstractNumId w:val="7"/>
  </w:num>
  <w:num w:numId="6">
    <w:abstractNumId w:val="8"/>
  </w:num>
  <w:num w:numId="7">
    <w:abstractNumId w:val="1"/>
  </w:num>
  <w:num w:numId="8">
    <w:abstractNumId w:val="0"/>
  </w:num>
  <w:num w:numId="9">
    <w:abstractNumId w:val="3"/>
  </w:num>
  <w:num w:numId="10">
    <w:abstractNumId w:val="2"/>
  </w:num>
  <w:num w:numId="11">
    <w:abstractNumId w:val="9"/>
  </w:num>
  <w:num w:numId="12">
    <w:abstractNumId w:val="12"/>
  </w:num>
  <w:num w:numId="13">
    <w:abstractNumId w:val="10"/>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34733"/>
    <w:rsid w:val="000670A7"/>
    <w:rsid w:val="00075E81"/>
    <w:rsid w:val="000A4C0E"/>
    <w:rsid w:val="000C0D29"/>
    <w:rsid w:val="001A3EE1"/>
    <w:rsid w:val="001B6078"/>
    <w:rsid w:val="00233940"/>
    <w:rsid w:val="002621AD"/>
    <w:rsid w:val="00275B4C"/>
    <w:rsid w:val="002C69E0"/>
    <w:rsid w:val="002E5682"/>
    <w:rsid w:val="003137E6"/>
    <w:rsid w:val="00323879"/>
    <w:rsid w:val="00333055"/>
    <w:rsid w:val="00337F12"/>
    <w:rsid w:val="003B057C"/>
    <w:rsid w:val="003B0AAD"/>
    <w:rsid w:val="004428CF"/>
    <w:rsid w:val="00445420"/>
    <w:rsid w:val="00453CE2"/>
    <w:rsid w:val="004F2254"/>
    <w:rsid w:val="00552912"/>
    <w:rsid w:val="005B5CBC"/>
    <w:rsid w:val="00603C04"/>
    <w:rsid w:val="00613B1D"/>
    <w:rsid w:val="00641BE5"/>
    <w:rsid w:val="006B4AE5"/>
    <w:rsid w:val="006C084D"/>
    <w:rsid w:val="006C5DA8"/>
    <w:rsid w:val="007072AC"/>
    <w:rsid w:val="0071584C"/>
    <w:rsid w:val="00732374"/>
    <w:rsid w:val="007A7C12"/>
    <w:rsid w:val="007E0C54"/>
    <w:rsid w:val="00817537"/>
    <w:rsid w:val="00832811"/>
    <w:rsid w:val="008353A1"/>
    <w:rsid w:val="00852890"/>
    <w:rsid w:val="008D2352"/>
    <w:rsid w:val="008E3D2C"/>
    <w:rsid w:val="009208D5"/>
    <w:rsid w:val="00986301"/>
    <w:rsid w:val="009A11A1"/>
    <w:rsid w:val="009C2A5F"/>
    <w:rsid w:val="00A168B6"/>
    <w:rsid w:val="00A734F2"/>
    <w:rsid w:val="00AD3CF3"/>
    <w:rsid w:val="00B650D1"/>
    <w:rsid w:val="00BE1964"/>
    <w:rsid w:val="00C13996"/>
    <w:rsid w:val="00C14215"/>
    <w:rsid w:val="00C27440"/>
    <w:rsid w:val="00C51C4A"/>
    <w:rsid w:val="00C627CF"/>
    <w:rsid w:val="00C9738C"/>
    <w:rsid w:val="00D37DB6"/>
    <w:rsid w:val="00D74DB3"/>
    <w:rsid w:val="00DC186D"/>
    <w:rsid w:val="00DE473D"/>
    <w:rsid w:val="00E511E2"/>
    <w:rsid w:val="00EC2708"/>
    <w:rsid w:val="00ED1217"/>
    <w:rsid w:val="00EE267B"/>
    <w:rsid w:val="00EF488B"/>
    <w:rsid w:val="00F16F23"/>
    <w:rsid w:val="00F90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4</cp:revision>
  <cp:lastPrinted>2021-08-02T16:07:00Z</cp:lastPrinted>
  <dcterms:created xsi:type="dcterms:W3CDTF">2021-08-02T14:41:00Z</dcterms:created>
  <dcterms:modified xsi:type="dcterms:W3CDTF">2021-08-02T16:08:00Z</dcterms:modified>
</cp:coreProperties>
</file>