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16DA" w14:textId="34ADA0A7" w:rsidR="00F3211E" w:rsidRPr="00626238" w:rsidRDefault="00783ED3" w:rsidP="00626238">
      <w:pPr>
        <w:shd w:val="clear" w:color="auto" w:fill="FFFFFF"/>
        <w:tabs>
          <w:tab w:val="num" w:pos="720"/>
        </w:tabs>
        <w:spacing w:after="150" w:line="240" w:lineRule="auto"/>
        <w:ind w:hanging="357"/>
        <w:jc w:val="center"/>
        <w:rPr>
          <w:rFonts w:ascii="Old Standard" w:hAnsi="Old Standard" w:cs="Old Standard"/>
          <w:b/>
          <w:bCs/>
          <w:color w:val="002060"/>
          <w:sz w:val="36"/>
          <w:szCs w:val="36"/>
        </w:rPr>
      </w:pPr>
      <w:r w:rsidRPr="00626238">
        <w:rPr>
          <w:rFonts w:ascii="Old Standard" w:hAnsi="Old Standard" w:cs="Old Standard"/>
          <w:b/>
          <w:bCs/>
          <w:color w:val="002060"/>
          <w:sz w:val="36"/>
          <w:szCs w:val="36"/>
        </w:rPr>
        <w:t>Winter</w:t>
      </w:r>
      <w:r w:rsidR="00F3211E" w:rsidRPr="00626238">
        <w:rPr>
          <w:rFonts w:ascii="Old Standard" w:hAnsi="Old Standard" w:cs="Old Standard"/>
          <w:b/>
          <w:bCs/>
          <w:color w:val="002060"/>
          <w:sz w:val="36"/>
          <w:szCs w:val="36"/>
        </w:rPr>
        <w:t xml:space="preserve"> Session of Parliament</w:t>
      </w:r>
    </w:p>
    <w:p w14:paraId="3E842C43" w14:textId="77777777" w:rsidR="00CA5888" w:rsidRPr="00626238" w:rsidRDefault="00CA5888" w:rsidP="00CA5888">
      <w:pPr>
        <w:shd w:val="clear" w:color="auto" w:fill="FFFFFF"/>
        <w:tabs>
          <w:tab w:val="num" w:pos="720"/>
        </w:tabs>
        <w:spacing w:after="150" w:line="330" w:lineRule="atLeast"/>
        <w:ind w:hanging="360"/>
        <w:rPr>
          <w:rFonts w:ascii="Old Standard" w:hAnsi="Old Standard" w:cs="Old Standard"/>
          <w:b/>
          <w:bCs/>
          <w:color w:val="0033CC"/>
          <w:sz w:val="28"/>
          <w:szCs w:val="28"/>
          <w:u w:val="single"/>
        </w:rPr>
      </w:pPr>
    </w:p>
    <w:p w14:paraId="0827414D" w14:textId="46D637E5" w:rsidR="00394727" w:rsidRPr="00626238" w:rsidRDefault="00783ED3" w:rsidP="009778BF">
      <w:pPr>
        <w:pStyle w:val="ListParagraph"/>
        <w:shd w:val="clear" w:color="auto" w:fill="FFFFFF"/>
        <w:spacing w:after="0" w:line="360" w:lineRule="auto"/>
        <w:ind w:left="0"/>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Winter Session of Parliament will commence on November 29 and is expected to continue till December 23.</w:t>
      </w:r>
      <w:r w:rsidR="004629E8" w:rsidRPr="00626238">
        <w:rPr>
          <w:rFonts w:ascii="Old Standard" w:eastAsia="Times New Roman" w:hAnsi="Old Standard" w:cs="Old Standard"/>
          <w:color w:val="000000"/>
          <w:sz w:val="24"/>
          <w:szCs w:val="24"/>
          <w:lang w:eastAsia="en-IN"/>
        </w:rPr>
        <w:t xml:space="preserve"> </w:t>
      </w:r>
      <w:r w:rsidR="00B57B77" w:rsidRPr="00626238">
        <w:rPr>
          <w:rFonts w:ascii="Old Standard" w:eastAsia="Times New Roman" w:hAnsi="Old Standard" w:cs="Old Standard"/>
          <w:color w:val="000000"/>
          <w:sz w:val="24"/>
          <w:szCs w:val="24"/>
          <w:lang w:eastAsia="en-IN"/>
        </w:rPr>
        <w:t xml:space="preserve">As many as 26 new Bills have been listed for introduction in the Winter Session of the Parliament, including </w:t>
      </w:r>
      <w:r w:rsidRPr="00626238">
        <w:rPr>
          <w:rFonts w:ascii="Old Standard" w:eastAsia="Times New Roman" w:hAnsi="Old Standard" w:cs="Old Standard"/>
          <w:color w:val="000000"/>
          <w:sz w:val="24"/>
          <w:szCs w:val="24"/>
          <w:lang w:eastAsia="en-IN"/>
        </w:rPr>
        <w:t>3</w:t>
      </w:r>
      <w:r w:rsidR="00B57B77" w:rsidRPr="00626238">
        <w:rPr>
          <w:rFonts w:ascii="Old Standard" w:eastAsia="Times New Roman" w:hAnsi="Old Standard" w:cs="Old Standard"/>
          <w:color w:val="000000"/>
          <w:sz w:val="24"/>
          <w:szCs w:val="24"/>
          <w:lang w:eastAsia="en-IN"/>
        </w:rPr>
        <w:t xml:space="preserve"> Ordinances</w:t>
      </w:r>
      <w:r w:rsidR="004629E8" w:rsidRPr="00626238">
        <w:rPr>
          <w:rFonts w:ascii="Old Standard" w:eastAsia="Times New Roman" w:hAnsi="Old Standard" w:cs="Old Standard"/>
          <w:color w:val="000000"/>
          <w:sz w:val="24"/>
          <w:szCs w:val="24"/>
          <w:lang w:eastAsia="en-IN"/>
        </w:rPr>
        <w:t>.</w:t>
      </w:r>
    </w:p>
    <w:p w14:paraId="1BB8E255" w14:textId="77777777" w:rsidR="00B57B77" w:rsidRPr="00626238" w:rsidRDefault="00B57B77" w:rsidP="00394727">
      <w:pPr>
        <w:pStyle w:val="ListParagraph"/>
        <w:shd w:val="clear" w:color="auto" w:fill="FFFFFF"/>
        <w:spacing w:after="150" w:line="360" w:lineRule="auto"/>
        <w:ind w:left="357"/>
        <w:jc w:val="both"/>
        <w:rPr>
          <w:rFonts w:ascii="Old Standard" w:eastAsia="Times New Roman" w:hAnsi="Old Standard" w:cs="Old Standard"/>
          <w:b/>
          <w:bCs/>
          <w:color w:val="000000"/>
          <w:sz w:val="24"/>
          <w:szCs w:val="24"/>
          <w:lang w:eastAsia="en-IN"/>
        </w:rPr>
      </w:pPr>
    </w:p>
    <w:p w14:paraId="43DB7F03" w14:textId="0E55E9C3" w:rsidR="00064AE9" w:rsidRPr="009778BF" w:rsidRDefault="00064AE9" w:rsidP="009778BF">
      <w:pPr>
        <w:numPr>
          <w:ilvl w:val="0"/>
          <w:numId w:val="4"/>
        </w:numPr>
        <w:spacing w:after="0"/>
        <w:ind w:left="0" w:firstLine="0"/>
        <w:rPr>
          <w:rFonts w:ascii="Old Standard" w:eastAsia="Times New Roman" w:hAnsi="Old Standard" w:cs="Calibri"/>
          <w:b/>
          <w:bCs/>
          <w:color w:val="000099"/>
          <w:sz w:val="28"/>
          <w:szCs w:val="28"/>
          <w:lang w:eastAsia="en-IN"/>
        </w:rPr>
      </w:pPr>
      <w:r w:rsidRPr="009778BF">
        <w:rPr>
          <w:rFonts w:ascii="Old Standard" w:eastAsia="Times New Roman" w:hAnsi="Old Standard" w:cs="Calibri"/>
          <w:b/>
          <w:bCs/>
          <w:color w:val="000099"/>
          <w:sz w:val="28"/>
          <w:szCs w:val="28"/>
          <w:lang w:eastAsia="en-IN"/>
        </w:rPr>
        <w:t xml:space="preserve">Important </w:t>
      </w:r>
      <w:r w:rsidR="00AA7877" w:rsidRPr="009778BF">
        <w:rPr>
          <w:rFonts w:ascii="Old Standard" w:eastAsia="Times New Roman" w:hAnsi="Old Standard" w:cs="Calibri"/>
          <w:b/>
          <w:bCs/>
          <w:color w:val="000099"/>
          <w:sz w:val="28"/>
          <w:szCs w:val="28"/>
          <w:lang w:eastAsia="en-IN"/>
        </w:rPr>
        <w:t>Facts</w:t>
      </w:r>
      <w:r w:rsidRPr="009778BF">
        <w:rPr>
          <w:rFonts w:ascii="Old Standard" w:eastAsia="Times New Roman" w:hAnsi="Old Standard" w:cs="Calibri"/>
          <w:b/>
          <w:bCs/>
          <w:color w:val="000099"/>
          <w:sz w:val="28"/>
          <w:szCs w:val="28"/>
          <w:lang w:eastAsia="en-IN"/>
        </w:rPr>
        <w:t>:</w:t>
      </w:r>
    </w:p>
    <w:p w14:paraId="23E5AFC1" w14:textId="77777777" w:rsidR="00064AE9" w:rsidRPr="00626238" w:rsidRDefault="00064AE9" w:rsidP="009778BF">
      <w:pPr>
        <w:pStyle w:val="ListParagraph"/>
        <w:shd w:val="clear" w:color="auto" w:fill="FFFFFF"/>
        <w:spacing w:after="150" w:line="360" w:lineRule="auto"/>
        <w:ind w:left="142"/>
        <w:jc w:val="both"/>
        <w:rPr>
          <w:rFonts w:ascii="Old Standard" w:eastAsia="Times New Roman" w:hAnsi="Old Standard" w:cs="Old Standard"/>
          <w:b/>
          <w:bCs/>
          <w:color w:val="000000"/>
          <w:sz w:val="24"/>
          <w:szCs w:val="24"/>
          <w:lang w:eastAsia="en-IN"/>
        </w:rPr>
      </w:pPr>
    </w:p>
    <w:p w14:paraId="3CCB57BD" w14:textId="0E1F93C8" w:rsidR="00064AE9" w:rsidRPr="00626238" w:rsidRDefault="00064AE9"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29</w:t>
      </w:r>
      <w:r w:rsidRPr="00626238">
        <w:rPr>
          <w:rFonts w:ascii="Old Standard" w:eastAsia="Times New Roman" w:hAnsi="Old Standard" w:cs="Old Standard"/>
          <w:color w:val="000000"/>
          <w:sz w:val="24"/>
          <w:szCs w:val="24"/>
          <w:vertAlign w:val="superscript"/>
          <w:lang w:eastAsia="en-IN"/>
        </w:rPr>
        <w:t>th</w:t>
      </w:r>
      <w:r w:rsidRPr="00626238">
        <w:rPr>
          <w:rFonts w:ascii="Old Standard" w:eastAsia="Times New Roman" w:hAnsi="Old Standard" w:cs="Old Standard"/>
          <w:color w:val="000000"/>
          <w:sz w:val="24"/>
          <w:szCs w:val="24"/>
          <w:lang w:eastAsia="en-IN"/>
        </w:rPr>
        <w:t xml:space="preserve"> </w:t>
      </w:r>
      <w:r w:rsidR="00AE6115" w:rsidRPr="00626238">
        <w:rPr>
          <w:rFonts w:ascii="Old Standard" w:eastAsia="Times New Roman" w:hAnsi="Old Standard" w:cs="Old Standard"/>
          <w:color w:val="000000"/>
          <w:sz w:val="24"/>
          <w:szCs w:val="24"/>
          <w:lang w:eastAsia="en-IN"/>
        </w:rPr>
        <w:t>Nov</w:t>
      </w:r>
      <w:r w:rsidRPr="00626238">
        <w:rPr>
          <w:rFonts w:ascii="Old Standard" w:eastAsia="Times New Roman" w:hAnsi="Old Standard" w:cs="Old Standard"/>
          <w:color w:val="000000"/>
          <w:sz w:val="24"/>
          <w:szCs w:val="24"/>
          <w:lang w:eastAsia="en-IN"/>
        </w:rPr>
        <w:t xml:space="preserve"> 2021: Commencement of </w:t>
      </w:r>
      <w:r w:rsidR="00AE6115" w:rsidRPr="00626238">
        <w:rPr>
          <w:rFonts w:ascii="Old Standard" w:eastAsia="Times New Roman" w:hAnsi="Old Standard" w:cs="Old Standard"/>
          <w:color w:val="000000"/>
          <w:sz w:val="24"/>
          <w:szCs w:val="24"/>
          <w:lang w:eastAsia="en-IN"/>
        </w:rPr>
        <w:t>Winter</w:t>
      </w:r>
      <w:r w:rsidRPr="00626238">
        <w:rPr>
          <w:rFonts w:ascii="Old Standard" w:eastAsia="Times New Roman" w:hAnsi="Old Standard" w:cs="Old Standard"/>
          <w:color w:val="000000"/>
          <w:sz w:val="24"/>
          <w:szCs w:val="24"/>
          <w:lang w:eastAsia="en-IN"/>
        </w:rPr>
        <w:t xml:space="preserve"> Session</w:t>
      </w:r>
    </w:p>
    <w:p w14:paraId="614C5DF4" w14:textId="4BE216F0" w:rsidR="00AE6115"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23</w:t>
      </w:r>
      <w:r w:rsidRPr="00626238">
        <w:rPr>
          <w:rFonts w:ascii="Old Standard" w:eastAsia="Times New Roman" w:hAnsi="Old Standard" w:cs="Old Standard"/>
          <w:color w:val="000000"/>
          <w:sz w:val="24"/>
          <w:szCs w:val="24"/>
          <w:vertAlign w:val="superscript"/>
          <w:lang w:eastAsia="en-IN"/>
        </w:rPr>
        <w:t>rd</w:t>
      </w:r>
      <w:r w:rsidRPr="00626238">
        <w:rPr>
          <w:rFonts w:ascii="Old Standard" w:eastAsia="Times New Roman" w:hAnsi="Old Standard" w:cs="Old Standard"/>
          <w:color w:val="000000"/>
          <w:sz w:val="24"/>
          <w:szCs w:val="24"/>
          <w:lang w:eastAsia="en-IN"/>
        </w:rPr>
        <w:t xml:space="preserve"> Dec: End of Winter Session (likely)</w:t>
      </w:r>
    </w:p>
    <w:p w14:paraId="3B96E25C" w14:textId="3033FF57" w:rsidR="00AE6115"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No. of working days during Winter Session: 20</w:t>
      </w:r>
    </w:p>
    <w:p w14:paraId="65A120BF" w14:textId="77777777" w:rsidR="00AA7877" w:rsidRPr="00626238" w:rsidRDefault="00AA7877"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b/>
          <w:bCs/>
          <w:color w:val="000000"/>
          <w:sz w:val="24"/>
          <w:szCs w:val="24"/>
          <w:lang w:eastAsia="en-IN"/>
        </w:rPr>
      </w:pPr>
      <w:r w:rsidRPr="00626238">
        <w:rPr>
          <w:rFonts w:ascii="Old Standard" w:eastAsia="Times New Roman" w:hAnsi="Old Standard" w:cs="Old Standard"/>
          <w:b/>
          <w:bCs/>
          <w:color w:val="000000"/>
          <w:sz w:val="24"/>
          <w:szCs w:val="24"/>
          <w:lang w:eastAsia="en-IN"/>
        </w:rPr>
        <w:t xml:space="preserve">Legislative Business: </w:t>
      </w:r>
    </w:p>
    <w:p w14:paraId="55D77210" w14:textId="27C409A7" w:rsidR="00AA7877" w:rsidRPr="00626238" w:rsidRDefault="00AA7877" w:rsidP="009778BF">
      <w:pPr>
        <w:pStyle w:val="ListParagraph"/>
        <w:numPr>
          <w:ilvl w:val="0"/>
          <w:numId w:val="8"/>
        </w:numPr>
        <w:shd w:val="clear" w:color="auto" w:fill="FFFFFF"/>
        <w:spacing w:after="150" w:line="360" w:lineRule="auto"/>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Bills introduced in Lok Sabha, referred to Standing Committees and their Reports presented – 3 Bills</w:t>
      </w:r>
    </w:p>
    <w:p w14:paraId="60293430" w14:textId="3B4D7F22" w:rsidR="00AA7877" w:rsidRPr="00626238" w:rsidRDefault="00AA7877" w:rsidP="009778BF">
      <w:pPr>
        <w:pStyle w:val="ListParagraph"/>
        <w:numPr>
          <w:ilvl w:val="0"/>
          <w:numId w:val="8"/>
        </w:numPr>
        <w:shd w:val="clear" w:color="auto" w:fill="FFFFFF"/>
        <w:spacing w:after="150" w:line="360" w:lineRule="auto"/>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New Bills – 26 Bills</w:t>
      </w:r>
    </w:p>
    <w:p w14:paraId="4349E43B" w14:textId="77777777" w:rsidR="00D77DA9" w:rsidRPr="00626238" w:rsidRDefault="00AA7877"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b/>
          <w:bCs/>
          <w:color w:val="000000"/>
          <w:sz w:val="24"/>
          <w:szCs w:val="24"/>
          <w:lang w:eastAsia="en-IN"/>
        </w:rPr>
        <w:t>Financial Business -</w:t>
      </w:r>
      <w:r w:rsidRPr="00626238">
        <w:rPr>
          <w:rFonts w:ascii="Old Standard" w:eastAsia="Times New Roman" w:hAnsi="Old Standard" w:cs="Old Standard"/>
          <w:color w:val="000000"/>
          <w:sz w:val="24"/>
          <w:szCs w:val="24"/>
          <w:lang w:eastAsia="en-IN"/>
        </w:rPr>
        <w:t xml:space="preserve"> </w:t>
      </w:r>
      <w:r w:rsidR="00D77DA9" w:rsidRPr="00626238">
        <w:rPr>
          <w:rFonts w:ascii="Old Standard" w:eastAsia="Times New Roman" w:hAnsi="Old Standard" w:cs="Old Standard"/>
          <w:color w:val="000000"/>
          <w:sz w:val="24"/>
          <w:szCs w:val="24"/>
          <w:lang w:eastAsia="en-IN"/>
        </w:rPr>
        <w:t>Presentation, discussion and voting on ‘Second Batch of Supplementary Demands’ for Grants for the year 2021-22.</w:t>
      </w:r>
    </w:p>
    <w:p w14:paraId="1BE6B403" w14:textId="77777777" w:rsidR="00D77DA9"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Every day there will be one hour of Question Hour</w:t>
      </w:r>
    </w:p>
    <w:p w14:paraId="66F393CE" w14:textId="6C429A4E" w:rsidR="00AE6115" w:rsidRDefault="00D77DA9"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O</w:t>
      </w:r>
      <w:r w:rsidR="00AE6115" w:rsidRPr="00626238">
        <w:rPr>
          <w:rFonts w:ascii="Old Standard" w:eastAsia="Times New Roman" w:hAnsi="Old Standard" w:cs="Old Standard"/>
          <w:color w:val="000000"/>
          <w:sz w:val="24"/>
          <w:szCs w:val="24"/>
          <w:lang w:eastAsia="en-IN"/>
        </w:rPr>
        <w:t>ne hour shall be dedicated to Zero Hour by both houses of Parliament.</w:t>
      </w:r>
    </w:p>
    <w:p w14:paraId="52269354" w14:textId="77777777" w:rsidR="009778BF" w:rsidRPr="00626238" w:rsidRDefault="009778BF" w:rsidP="009778BF">
      <w:pPr>
        <w:pStyle w:val="ListParagraph"/>
        <w:shd w:val="clear" w:color="auto" w:fill="FFFFFF"/>
        <w:spacing w:after="150" w:line="240" w:lineRule="auto"/>
        <w:ind w:left="1077"/>
        <w:jc w:val="both"/>
        <w:rPr>
          <w:rFonts w:ascii="Old Standard" w:eastAsia="Times New Roman" w:hAnsi="Old Standard" w:cs="Old Standard"/>
          <w:color w:val="000000"/>
          <w:sz w:val="24"/>
          <w:szCs w:val="24"/>
          <w:lang w:eastAsia="en-IN"/>
        </w:rPr>
      </w:pPr>
    </w:p>
    <w:p w14:paraId="66BC4E7F" w14:textId="77777777" w:rsidR="002B3C1B" w:rsidRPr="00626238" w:rsidRDefault="002B3C1B" w:rsidP="002B3C1B">
      <w:pPr>
        <w:shd w:val="clear" w:color="auto" w:fill="FFFFFF"/>
        <w:spacing w:after="150" w:line="330" w:lineRule="atLeast"/>
        <w:rPr>
          <w:rFonts w:ascii="Old Standard" w:eastAsia="Times New Roman" w:hAnsi="Old Standard" w:cs="Old Standard"/>
          <w:b/>
          <w:bCs/>
          <w:color w:val="000000"/>
          <w:sz w:val="24"/>
          <w:szCs w:val="24"/>
          <w:lang w:eastAsia="en-IN"/>
        </w:rPr>
      </w:pPr>
      <w:r w:rsidRPr="00626238">
        <w:rPr>
          <w:rFonts w:ascii="Old Standard" w:eastAsia="Times New Roman" w:hAnsi="Old Standard" w:cs="Old Standard"/>
          <w:b/>
          <w:bCs/>
          <w:color w:val="000000"/>
          <w:sz w:val="24"/>
          <w:szCs w:val="24"/>
          <w:lang w:eastAsia="en-IN"/>
        </w:rPr>
        <w:t>The following 5 Bills are going to be important for our various businesses:</w:t>
      </w:r>
    </w:p>
    <w:p w14:paraId="185361AB" w14:textId="7EA4966B" w:rsidR="002B3C1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Pension Fund Regulatory and Development Authority (Amendment) Bill, 2021</w:t>
      </w:r>
    </w:p>
    <w:p w14:paraId="51D69C82" w14:textId="426DF1DB" w:rsidR="002B3C1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Electricity (Amendment) Bill, 2021</w:t>
      </w:r>
    </w:p>
    <w:p w14:paraId="313F1AB1" w14:textId="3132FF42" w:rsidR="002B3C1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National Transport University Bill, 2021</w:t>
      </w:r>
    </w:p>
    <w:p w14:paraId="5CEFCE9E" w14:textId="098A797E" w:rsidR="002B3C1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Farm Laws Repeal Bill, 2021</w:t>
      </w:r>
    </w:p>
    <w:p w14:paraId="072CCEE6" w14:textId="5A52D8C1" w:rsidR="0098564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Mediation Bill, 2021</w:t>
      </w:r>
    </w:p>
    <w:p w14:paraId="37524F43" w14:textId="11DEA155" w:rsidR="002B3C1B" w:rsidRPr="00626238" w:rsidRDefault="002B3C1B" w:rsidP="002B3C1B">
      <w:pPr>
        <w:pStyle w:val="ListParagraph"/>
        <w:numPr>
          <w:ilvl w:val="0"/>
          <w:numId w:val="9"/>
        </w:numPr>
        <w:shd w:val="clear" w:color="auto" w:fill="FFFFFF"/>
        <w:spacing w:after="150" w:line="330" w:lineRule="atLeast"/>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Energy Conservation (Amendment) Bill, 2021</w:t>
      </w:r>
    </w:p>
    <w:p w14:paraId="2B1F7886" w14:textId="2CEED40F" w:rsidR="000419FD" w:rsidRDefault="00701F42">
      <w:pPr>
        <w:rPr>
          <w:rFonts w:ascii="Old Standard" w:hAnsi="Old Standard" w:cs="Old Standard"/>
        </w:rPr>
      </w:pPr>
    </w:p>
    <w:p w14:paraId="41818D71" w14:textId="77777777" w:rsidR="009778BF" w:rsidRPr="00626238" w:rsidRDefault="009778BF">
      <w:pPr>
        <w:rPr>
          <w:rFonts w:ascii="Old Standard" w:hAnsi="Old Standard" w:cs="Old Standard"/>
        </w:rPr>
      </w:pPr>
    </w:p>
    <w:tbl>
      <w:tblPr>
        <w:tblW w:w="11060" w:type="dxa"/>
        <w:jc w:val="center"/>
        <w:tblLook w:val="04A0" w:firstRow="1" w:lastRow="0" w:firstColumn="1" w:lastColumn="0" w:noHBand="0" w:noVBand="1"/>
      </w:tblPr>
      <w:tblGrid>
        <w:gridCol w:w="635"/>
        <w:gridCol w:w="2924"/>
        <w:gridCol w:w="5542"/>
        <w:gridCol w:w="1737"/>
        <w:gridCol w:w="222"/>
      </w:tblGrid>
      <w:tr w:rsidR="00154A15" w:rsidRPr="00626238" w14:paraId="4D0B1ACB" w14:textId="77777777" w:rsidTr="00154A15">
        <w:trPr>
          <w:gridAfter w:val="1"/>
          <w:trHeight w:val="450"/>
          <w:jc w:val="center"/>
        </w:trPr>
        <w:tc>
          <w:tcPr>
            <w:tcW w:w="11060" w:type="dxa"/>
            <w:gridSpan w:val="4"/>
            <w:tcBorders>
              <w:top w:val="nil"/>
              <w:left w:val="nil"/>
              <w:bottom w:val="single" w:sz="4" w:space="0" w:color="auto"/>
              <w:right w:val="nil"/>
            </w:tcBorders>
            <w:shd w:val="clear" w:color="auto" w:fill="auto"/>
            <w:vAlign w:val="center"/>
            <w:hideMark/>
          </w:tcPr>
          <w:p w14:paraId="0D06ADBC" w14:textId="28BB4AAB" w:rsidR="00154A15" w:rsidRPr="00626238" w:rsidRDefault="00154A15" w:rsidP="00154A15">
            <w:pPr>
              <w:spacing w:after="0" w:line="240" w:lineRule="auto"/>
              <w:jc w:val="center"/>
              <w:rPr>
                <w:rFonts w:ascii="Old Standard" w:eastAsia="Times New Roman" w:hAnsi="Old Standard" w:cs="Old Standard"/>
                <w:b/>
                <w:bCs/>
                <w:color w:val="000099"/>
                <w:sz w:val="24"/>
                <w:szCs w:val="24"/>
                <w:lang w:eastAsia="en-IN"/>
              </w:rPr>
            </w:pPr>
            <w:r w:rsidRPr="00626238">
              <w:rPr>
                <w:rFonts w:ascii="Old Standard" w:eastAsia="Times New Roman" w:hAnsi="Old Standard" w:cs="Old Standard"/>
                <w:b/>
                <w:bCs/>
                <w:color w:val="000099"/>
                <w:sz w:val="24"/>
                <w:szCs w:val="24"/>
                <w:lang w:eastAsia="en-IN"/>
              </w:rPr>
              <w:lastRenderedPageBreak/>
              <w:t xml:space="preserve">Important Legislations Likely to be Tabled during </w:t>
            </w:r>
            <w:r w:rsidR="00C74173" w:rsidRPr="00626238">
              <w:rPr>
                <w:rFonts w:ascii="Old Standard" w:eastAsia="Times New Roman" w:hAnsi="Old Standard" w:cs="Old Standard"/>
                <w:b/>
                <w:bCs/>
                <w:color w:val="000099"/>
                <w:sz w:val="24"/>
                <w:szCs w:val="24"/>
                <w:lang w:eastAsia="en-IN"/>
              </w:rPr>
              <w:t>Winter</w:t>
            </w:r>
            <w:r w:rsidR="00394727" w:rsidRPr="00626238">
              <w:rPr>
                <w:rFonts w:ascii="Old Standard" w:eastAsia="Times New Roman" w:hAnsi="Old Standard" w:cs="Old Standard"/>
                <w:b/>
                <w:bCs/>
                <w:color w:val="000099"/>
                <w:sz w:val="24"/>
                <w:szCs w:val="24"/>
                <w:lang w:eastAsia="en-IN"/>
              </w:rPr>
              <w:t xml:space="preserve"> Session</w:t>
            </w:r>
            <w:r w:rsidRPr="00626238">
              <w:rPr>
                <w:rFonts w:ascii="Old Standard" w:eastAsia="Times New Roman" w:hAnsi="Old Standard" w:cs="Old Standard"/>
                <w:b/>
                <w:bCs/>
                <w:color w:val="000099"/>
                <w:sz w:val="24"/>
                <w:szCs w:val="24"/>
                <w:lang w:eastAsia="en-IN"/>
              </w:rPr>
              <w:t xml:space="preserve"> of Parliament </w:t>
            </w:r>
            <w:r w:rsidR="00C27B9C" w:rsidRPr="00626238">
              <w:rPr>
                <w:rFonts w:ascii="Old Standard" w:eastAsia="Times New Roman" w:hAnsi="Old Standard" w:cs="Old Standard"/>
                <w:b/>
                <w:bCs/>
                <w:color w:val="000099"/>
                <w:sz w:val="24"/>
                <w:szCs w:val="24"/>
                <w:lang w:eastAsia="en-IN"/>
              </w:rPr>
              <w:t>–</w:t>
            </w:r>
            <w:r w:rsidRPr="00626238">
              <w:rPr>
                <w:rFonts w:ascii="Old Standard" w:eastAsia="Times New Roman" w:hAnsi="Old Standard" w:cs="Old Standard"/>
                <w:b/>
                <w:bCs/>
                <w:color w:val="000099"/>
                <w:sz w:val="24"/>
                <w:szCs w:val="24"/>
                <w:lang w:eastAsia="en-IN"/>
              </w:rPr>
              <w:t xml:space="preserve"> 202</w:t>
            </w:r>
            <w:r w:rsidR="00394727" w:rsidRPr="00626238">
              <w:rPr>
                <w:rFonts w:ascii="Old Standard" w:eastAsia="Times New Roman" w:hAnsi="Old Standard" w:cs="Old Standard"/>
                <w:b/>
                <w:bCs/>
                <w:color w:val="000099"/>
                <w:sz w:val="24"/>
                <w:szCs w:val="24"/>
                <w:lang w:eastAsia="en-IN"/>
              </w:rPr>
              <w:t>1</w:t>
            </w:r>
          </w:p>
          <w:p w14:paraId="120F4100" w14:textId="77777777" w:rsidR="00C27B9C" w:rsidRPr="00626238" w:rsidRDefault="00C27B9C" w:rsidP="00C27B9C">
            <w:pPr>
              <w:spacing w:after="0" w:line="240" w:lineRule="auto"/>
              <w:rPr>
                <w:rFonts w:ascii="Old Standard" w:eastAsia="Times New Roman" w:hAnsi="Old Standard" w:cs="Old Standard"/>
                <w:b/>
                <w:bCs/>
                <w:color w:val="000099"/>
                <w:sz w:val="24"/>
                <w:szCs w:val="24"/>
                <w:lang w:eastAsia="en-IN"/>
              </w:rPr>
            </w:pPr>
          </w:p>
          <w:p w14:paraId="1ABFD996" w14:textId="6E3D5CC3" w:rsidR="00C27B9C" w:rsidRPr="00626238" w:rsidRDefault="00C27B9C" w:rsidP="00C27B9C">
            <w:pPr>
              <w:spacing w:after="0" w:line="240" w:lineRule="auto"/>
              <w:rPr>
                <w:rFonts w:ascii="Old Standard" w:eastAsia="Times New Roman" w:hAnsi="Old Standard" w:cs="Old Standard"/>
                <w:b/>
                <w:bCs/>
                <w:color w:val="000099"/>
                <w:sz w:val="24"/>
                <w:szCs w:val="24"/>
                <w:lang w:eastAsia="en-IN"/>
              </w:rPr>
            </w:pPr>
          </w:p>
        </w:tc>
      </w:tr>
      <w:tr w:rsidR="00154A15" w:rsidRPr="00626238" w14:paraId="3258B097" w14:textId="77777777" w:rsidTr="00154A15">
        <w:trPr>
          <w:gridAfter w:val="1"/>
          <w:trHeight w:val="765"/>
          <w:jc w:val="center"/>
        </w:trPr>
        <w:tc>
          <w:tcPr>
            <w:tcW w:w="640" w:type="dxa"/>
            <w:tcBorders>
              <w:top w:val="nil"/>
              <w:left w:val="single" w:sz="4" w:space="0" w:color="auto"/>
              <w:bottom w:val="single" w:sz="4" w:space="0" w:color="auto"/>
              <w:right w:val="single" w:sz="4" w:space="0" w:color="auto"/>
            </w:tcBorders>
            <w:shd w:val="clear" w:color="000000" w:fill="FFFF00"/>
            <w:vAlign w:val="center"/>
            <w:hideMark/>
          </w:tcPr>
          <w:p w14:paraId="3E0FCCA4" w14:textId="77777777" w:rsidR="00154A15" w:rsidRPr="00626238" w:rsidRDefault="00154A15" w:rsidP="00154A15">
            <w:pPr>
              <w:spacing w:after="0" w:line="240" w:lineRule="auto"/>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S. No.</w:t>
            </w:r>
          </w:p>
        </w:tc>
        <w:tc>
          <w:tcPr>
            <w:tcW w:w="2980" w:type="dxa"/>
            <w:tcBorders>
              <w:top w:val="nil"/>
              <w:left w:val="nil"/>
              <w:bottom w:val="single" w:sz="4" w:space="0" w:color="auto"/>
              <w:right w:val="single" w:sz="4" w:space="0" w:color="auto"/>
            </w:tcBorders>
            <w:shd w:val="clear" w:color="000000" w:fill="FFFF00"/>
            <w:vAlign w:val="center"/>
            <w:hideMark/>
          </w:tcPr>
          <w:p w14:paraId="7F2A82D2" w14:textId="77777777" w:rsidR="00154A15" w:rsidRPr="00626238" w:rsidRDefault="00154A15" w:rsidP="00154A15">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Legislations</w:t>
            </w:r>
          </w:p>
        </w:tc>
        <w:tc>
          <w:tcPr>
            <w:tcW w:w="5680" w:type="dxa"/>
            <w:tcBorders>
              <w:top w:val="nil"/>
              <w:left w:val="nil"/>
              <w:bottom w:val="single" w:sz="4" w:space="0" w:color="auto"/>
              <w:right w:val="single" w:sz="4" w:space="0" w:color="auto"/>
            </w:tcBorders>
            <w:shd w:val="clear" w:color="000000" w:fill="FFFF00"/>
            <w:vAlign w:val="center"/>
            <w:hideMark/>
          </w:tcPr>
          <w:p w14:paraId="1CE9AAED" w14:textId="77777777" w:rsidR="00154A15" w:rsidRPr="00626238" w:rsidRDefault="00154A15" w:rsidP="00154A15">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Brief</w:t>
            </w:r>
          </w:p>
        </w:tc>
        <w:tc>
          <w:tcPr>
            <w:tcW w:w="1760" w:type="dxa"/>
            <w:tcBorders>
              <w:top w:val="nil"/>
              <w:left w:val="nil"/>
              <w:bottom w:val="single" w:sz="4" w:space="0" w:color="auto"/>
              <w:right w:val="single" w:sz="4" w:space="0" w:color="auto"/>
            </w:tcBorders>
            <w:shd w:val="clear" w:color="000000" w:fill="FFFF00"/>
            <w:vAlign w:val="center"/>
            <w:hideMark/>
          </w:tcPr>
          <w:p w14:paraId="4B4F0AA8" w14:textId="77777777" w:rsidR="00154A15" w:rsidRPr="00626238" w:rsidRDefault="00154A15" w:rsidP="00154A15">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Relevant to Mahindra Businesses</w:t>
            </w:r>
          </w:p>
        </w:tc>
      </w:tr>
      <w:tr w:rsidR="00154A15" w:rsidRPr="00626238" w14:paraId="3A48BA7A" w14:textId="77777777" w:rsidTr="00154A15">
        <w:trPr>
          <w:trHeight w:val="435"/>
          <w:jc w:val="center"/>
        </w:trPr>
        <w:tc>
          <w:tcPr>
            <w:tcW w:w="11060" w:type="dxa"/>
            <w:gridSpan w:val="4"/>
            <w:tcBorders>
              <w:top w:val="single" w:sz="4" w:space="0" w:color="auto"/>
              <w:left w:val="single" w:sz="4" w:space="0" w:color="auto"/>
              <w:bottom w:val="single" w:sz="4" w:space="0" w:color="auto"/>
              <w:right w:val="single" w:sz="4" w:space="0" w:color="000000"/>
            </w:tcBorders>
            <w:shd w:val="clear" w:color="000000" w:fill="FCE4D6"/>
            <w:vAlign w:val="center"/>
            <w:hideMark/>
          </w:tcPr>
          <w:p w14:paraId="0F7B575E" w14:textId="49DE9EDE" w:rsidR="00154A15" w:rsidRPr="00626238" w:rsidRDefault="00C74173" w:rsidP="00154A15">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99"/>
                <w:sz w:val="24"/>
                <w:szCs w:val="24"/>
                <w:lang w:eastAsia="en-IN"/>
              </w:rPr>
              <w:t>‘A’ Bills introduced in Lok Sabha, referred to Standing Committees and their Reports presented – 3 Bills</w:t>
            </w:r>
          </w:p>
        </w:tc>
        <w:tc>
          <w:tcPr>
            <w:tcW w:w="0" w:type="auto"/>
          </w:tcPr>
          <w:p w14:paraId="09D361B5" w14:textId="6FC3C5F1" w:rsidR="00154A15" w:rsidRPr="00626238" w:rsidRDefault="00154A15">
            <w:pPr>
              <w:rPr>
                <w:rFonts w:ascii="Old Standard" w:hAnsi="Old Standard" w:cs="Old Standard"/>
              </w:rPr>
            </w:pPr>
          </w:p>
        </w:tc>
      </w:tr>
      <w:tr w:rsidR="00394727" w:rsidRPr="00626238" w14:paraId="16290E9F" w14:textId="77777777" w:rsidTr="00BC5124">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46ED55B7" w14:textId="16E30D1D" w:rsidR="00394727" w:rsidRPr="00626238" w:rsidRDefault="0041103D"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w:t>
            </w:r>
          </w:p>
        </w:tc>
        <w:tc>
          <w:tcPr>
            <w:tcW w:w="2980" w:type="dxa"/>
            <w:tcBorders>
              <w:top w:val="nil"/>
              <w:left w:val="nil"/>
              <w:bottom w:val="single" w:sz="4" w:space="0" w:color="auto"/>
              <w:right w:val="single" w:sz="4" w:space="0" w:color="auto"/>
            </w:tcBorders>
            <w:shd w:val="clear" w:color="auto" w:fill="auto"/>
            <w:vAlign w:val="center"/>
          </w:tcPr>
          <w:p w14:paraId="19FE3290" w14:textId="23CBBE5E" w:rsidR="00394727" w:rsidRPr="00626238" w:rsidRDefault="007C3221" w:rsidP="00154A15">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Assisted Reproductive Technology Regulation Bill, 2020</w:t>
            </w:r>
          </w:p>
        </w:tc>
        <w:tc>
          <w:tcPr>
            <w:tcW w:w="5680" w:type="dxa"/>
            <w:tcBorders>
              <w:top w:val="nil"/>
              <w:left w:val="nil"/>
              <w:bottom w:val="single" w:sz="4" w:space="0" w:color="auto"/>
              <w:right w:val="single" w:sz="4" w:space="0" w:color="auto"/>
            </w:tcBorders>
            <w:shd w:val="clear" w:color="auto" w:fill="auto"/>
            <w:vAlign w:val="center"/>
          </w:tcPr>
          <w:p w14:paraId="3E7CBEBA" w14:textId="77777777" w:rsidR="007C3221" w:rsidRPr="00626238"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Introduced in Lok Sabha on 14 September 2020. </w:t>
            </w:r>
          </w:p>
          <w:p w14:paraId="6CAF26AC" w14:textId="77777777" w:rsidR="007C3221" w:rsidRPr="00626238" w:rsidRDefault="007C3221" w:rsidP="007C3221">
            <w:pPr>
              <w:pStyle w:val="ListParagraph"/>
              <w:spacing w:after="0" w:line="240" w:lineRule="auto"/>
              <w:jc w:val="both"/>
              <w:rPr>
                <w:rFonts w:ascii="Old Standard" w:eastAsia="Times New Roman" w:hAnsi="Old Standard" w:cs="Old Standard"/>
                <w:color w:val="000000"/>
                <w:sz w:val="20"/>
                <w:szCs w:val="20"/>
                <w:lang w:eastAsia="en-IN"/>
              </w:rPr>
            </w:pPr>
          </w:p>
          <w:p w14:paraId="33460E62" w14:textId="77777777" w:rsidR="00394727" w:rsidRPr="00626238"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report of the Standing Committee on Health and Family Welfare was laid on the Table of Lok Sabha on19 March 2021.</w:t>
            </w:r>
          </w:p>
          <w:p w14:paraId="21A2A510" w14:textId="77777777" w:rsidR="007C3221" w:rsidRPr="00626238" w:rsidRDefault="007C3221" w:rsidP="007C3221">
            <w:pPr>
              <w:pStyle w:val="ListParagraph"/>
              <w:rPr>
                <w:rFonts w:ascii="Old Standard" w:eastAsia="Times New Roman" w:hAnsi="Old Standard" w:cs="Old Standard"/>
                <w:color w:val="000000"/>
                <w:sz w:val="20"/>
                <w:szCs w:val="20"/>
                <w:lang w:eastAsia="en-IN"/>
              </w:rPr>
            </w:pPr>
          </w:p>
          <w:p w14:paraId="47E67310" w14:textId="0ADB9D0A" w:rsidR="007C3221" w:rsidRPr="00626238"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consideration and passing.</w:t>
            </w:r>
          </w:p>
        </w:tc>
        <w:tc>
          <w:tcPr>
            <w:tcW w:w="1760" w:type="dxa"/>
            <w:tcBorders>
              <w:top w:val="nil"/>
              <w:left w:val="nil"/>
              <w:bottom w:val="single" w:sz="4" w:space="0" w:color="auto"/>
              <w:right w:val="single" w:sz="4" w:space="0" w:color="auto"/>
            </w:tcBorders>
            <w:shd w:val="clear" w:color="auto" w:fill="auto"/>
            <w:vAlign w:val="center"/>
          </w:tcPr>
          <w:p w14:paraId="6ED901DB" w14:textId="0CD4A8E0" w:rsidR="00394727" w:rsidRPr="00626238" w:rsidRDefault="00E524A2"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394727" w:rsidRPr="00626238" w14:paraId="245F402C" w14:textId="77777777" w:rsidTr="00BC5124">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2B83C621" w14:textId="1F7ABC79" w:rsidR="00394727" w:rsidRPr="00626238" w:rsidRDefault="0041103D"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w:t>
            </w:r>
          </w:p>
        </w:tc>
        <w:tc>
          <w:tcPr>
            <w:tcW w:w="2980" w:type="dxa"/>
            <w:tcBorders>
              <w:top w:val="nil"/>
              <w:left w:val="nil"/>
              <w:bottom w:val="single" w:sz="4" w:space="0" w:color="auto"/>
              <w:right w:val="single" w:sz="4" w:space="0" w:color="auto"/>
            </w:tcBorders>
            <w:shd w:val="clear" w:color="auto" w:fill="auto"/>
            <w:vAlign w:val="center"/>
          </w:tcPr>
          <w:p w14:paraId="79549D93" w14:textId="349DBDAF" w:rsidR="00394727" w:rsidRPr="00626238" w:rsidRDefault="00AD061A" w:rsidP="00154A15">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National Institute of Pharmaceutical Education and Research (Amendment) Bill, 2021</w:t>
            </w:r>
          </w:p>
        </w:tc>
        <w:tc>
          <w:tcPr>
            <w:tcW w:w="5680" w:type="dxa"/>
            <w:tcBorders>
              <w:top w:val="nil"/>
              <w:left w:val="nil"/>
              <w:bottom w:val="single" w:sz="4" w:space="0" w:color="auto"/>
              <w:right w:val="single" w:sz="4" w:space="0" w:color="auto"/>
            </w:tcBorders>
            <w:shd w:val="clear" w:color="auto" w:fill="auto"/>
            <w:vAlign w:val="center"/>
          </w:tcPr>
          <w:p w14:paraId="3E2E1C72" w14:textId="14AA6321" w:rsidR="00394727" w:rsidRPr="00626238" w:rsidRDefault="00AD061A" w:rsidP="00807AFC">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Introduced in Lok Sabha on 15 March, 2021. The report of the Standing Committee on Chemical Fertilizer was presented in Lok Sabha on 4 August, 2021.</w:t>
            </w:r>
          </w:p>
        </w:tc>
        <w:tc>
          <w:tcPr>
            <w:tcW w:w="1760" w:type="dxa"/>
            <w:tcBorders>
              <w:top w:val="nil"/>
              <w:left w:val="nil"/>
              <w:bottom w:val="single" w:sz="4" w:space="0" w:color="auto"/>
              <w:right w:val="single" w:sz="4" w:space="0" w:color="auto"/>
            </w:tcBorders>
            <w:shd w:val="clear" w:color="auto" w:fill="auto"/>
            <w:vAlign w:val="center"/>
          </w:tcPr>
          <w:p w14:paraId="0A0607A0" w14:textId="5D124E21" w:rsidR="00394727" w:rsidRPr="00626238" w:rsidRDefault="00AD061A"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154A15" w:rsidRPr="00626238" w14:paraId="31216BC8" w14:textId="77777777" w:rsidTr="00154A15">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D5804D8" w14:textId="218E4BB2" w:rsidR="00154A15" w:rsidRPr="00626238" w:rsidRDefault="0041103D"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3</w:t>
            </w:r>
          </w:p>
        </w:tc>
        <w:tc>
          <w:tcPr>
            <w:tcW w:w="2980" w:type="dxa"/>
            <w:tcBorders>
              <w:top w:val="nil"/>
              <w:left w:val="nil"/>
              <w:bottom w:val="single" w:sz="4" w:space="0" w:color="auto"/>
              <w:right w:val="single" w:sz="4" w:space="0" w:color="auto"/>
            </w:tcBorders>
            <w:shd w:val="clear" w:color="auto" w:fill="auto"/>
            <w:vAlign w:val="center"/>
            <w:hideMark/>
          </w:tcPr>
          <w:p w14:paraId="04BE8CC4" w14:textId="5B2129EC" w:rsidR="0041103D" w:rsidRPr="00626238" w:rsidRDefault="00FE6FAE" w:rsidP="00FE6FAE">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sz w:val="20"/>
                <w:szCs w:val="20"/>
                <w:lang w:eastAsia="en-IN"/>
              </w:rPr>
              <w:t>The Maintenance and Welfare of Parents and Senior Citizens (Amendment) Bill, 2019</w:t>
            </w:r>
          </w:p>
        </w:tc>
        <w:tc>
          <w:tcPr>
            <w:tcW w:w="5680" w:type="dxa"/>
            <w:tcBorders>
              <w:top w:val="nil"/>
              <w:left w:val="nil"/>
              <w:bottom w:val="single" w:sz="4" w:space="0" w:color="auto"/>
              <w:right w:val="single" w:sz="4" w:space="0" w:color="auto"/>
            </w:tcBorders>
            <w:shd w:val="clear" w:color="auto" w:fill="auto"/>
            <w:vAlign w:val="center"/>
            <w:hideMark/>
          </w:tcPr>
          <w:p w14:paraId="1D2AFAD2" w14:textId="1B4A1EE3" w:rsidR="00154A15" w:rsidRPr="00626238" w:rsidRDefault="00C74173" w:rsidP="00807AFC">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Introduced in Lok Sabha on 11 December 2019. The report of the Standing Committee on Social Justice and Empowerment was presented in Lok Sabha on 29 January 2021.</w:t>
            </w:r>
          </w:p>
        </w:tc>
        <w:tc>
          <w:tcPr>
            <w:tcW w:w="1760" w:type="dxa"/>
            <w:tcBorders>
              <w:top w:val="nil"/>
              <w:left w:val="nil"/>
              <w:bottom w:val="single" w:sz="4" w:space="0" w:color="auto"/>
              <w:right w:val="single" w:sz="4" w:space="0" w:color="auto"/>
            </w:tcBorders>
            <w:shd w:val="clear" w:color="auto" w:fill="auto"/>
            <w:vAlign w:val="center"/>
            <w:hideMark/>
          </w:tcPr>
          <w:p w14:paraId="14E505EF" w14:textId="7262EFF1" w:rsidR="00154A15" w:rsidRPr="00626238" w:rsidRDefault="00C74173" w:rsidP="00154A15">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bl>
    <w:p w14:paraId="7BB4CD99" w14:textId="381CF4F9" w:rsidR="00F3211E" w:rsidRPr="00626238" w:rsidRDefault="00F3211E">
      <w:pPr>
        <w:rPr>
          <w:rFonts w:ascii="Old Standard" w:hAnsi="Old Standard" w:cs="Old Standard"/>
        </w:rPr>
      </w:pPr>
    </w:p>
    <w:tbl>
      <w:tblPr>
        <w:tblW w:w="11060" w:type="dxa"/>
        <w:jc w:val="center"/>
        <w:tblLook w:val="04A0" w:firstRow="1" w:lastRow="0" w:firstColumn="1" w:lastColumn="0" w:noHBand="0" w:noVBand="1"/>
      </w:tblPr>
      <w:tblGrid>
        <w:gridCol w:w="635"/>
        <w:gridCol w:w="2922"/>
        <w:gridCol w:w="5545"/>
        <w:gridCol w:w="1736"/>
        <w:gridCol w:w="222"/>
      </w:tblGrid>
      <w:tr w:rsidR="00FA7888" w:rsidRPr="00626238" w14:paraId="34822CE8" w14:textId="77777777" w:rsidTr="00A70181">
        <w:trPr>
          <w:gridAfter w:val="1"/>
          <w:trHeight w:val="450"/>
          <w:jc w:val="center"/>
        </w:trPr>
        <w:tc>
          <w:tcPr>
            <w:tcW w:w="11060" w:type="dxa"/>
            <w:gridSpan w:val="4"/>
            <w:tcBorders>
              <w:top w:val="nil"/>
              <w:left w:val="nil"/>
              <w:bottom w:val="single" w:sz="4" w:space="0" w:color="auto"/>
              <w:right w:val="nil"/>
            </w:tcBorders>
            <w:shd w:val="clear" w:color="auto" w:fill="auto"/>
            <w:vAlign w:val="center"/>
            <w:hideMark/>
          </w:tcPr>
          <w:p w14:paraId="0DC43258" w14:textId="39F12886" w:rsidR="00FA7888" w:rsidRPr="00626238" w:rsidRDefault="00FA7888" w:rsidP="00A70181">
            <w:pPr>
              <w:spacing w:after="0" w:line="240" w:lineRule="auto"/>
              <w:jc w:val="center"/>
              <w:rPr>
                <w:rFonts w:ascii="Old Standard" w:eastAsia="Times New Roman" w:hAnsi="Old Standard" w:cs="Old Standard"/>
                <w:b/>
                <w:bCs/>
                <w:color w:val="000099"/>
                <w:sz w:val="24"/>
                <w:szCs w:val="24"/>
                <w:lang w:eastAsia="en-IN"/>
              </w:rPr>
            </w:pPr>
            <w:r w:rsidRPr="00626238">
              <w:rPr>
                <w:rFonts w:ascii="Old Standard" w:eastAsia="Times New Roman" w:hAnsi="Old Standard" w:cs="Old Standard"/>
                <w:b/>
                <w:bCs/>
                <w:color w:val="000099"/>
                <w:sz w:val="24"/>
                <w:szCs w:val="24"/>
                <w:lang w:eastAsia="en-IN"/>
              </w:rPr>
              <w:t xml:space="preserve">‘B’ New </w:t>
            </w:r>
            <w:r w:rsidR="00E80E73" w:rsidRPr="00626238">
              <w:rPr>
                <w:rFonts w:ascii="Old Standard" w:eastAsia="Times New Roman" w:hAnsi="Old Standard" w:cs="Old Standard"/>
                <w:b/>
                <w:bCs/>
                <w:color w:val="000099"/>
                <w:sz w:val="24"/>
                <w:szCs w:val="24"/>
                <w:lang w:eastAsia="en-IN"/>
              </w:rPr>
              <w:t>Bills -</w:t>
            </w:r>
            <w:r w:rsidRPr="00626238">
              <w:rPr>
                <w:rFonts w:ascii="Old Standard" w:eastAsia="Times New Roman" w:hAnsi="Old Standard" w:cs="Old Standard"/>
                <w:b/>
                <w:bCs/>
                <w:color w:val="000099"/>
                <w:sz w:val="24"/>
                <w:szCs w:val="24"/>
                <w:lang w:eastAsia="en-IN"/>
              </w:rPr>
              <w:t xml:space="preserve"> 26</w:t>
            </w:r>
          </w:p>
          <w:p w14:paraId="3ACC1A1C" w14:textId="77777777" w:rsidR="00FA7888" w:rsidRPr="00626238" w:rsidRDefault="00FA7888" w:rsidP="00A70181">
            <w:pPr>
              <w:spacing w:after="0" w:line="240" w:lineRule="auto"/>
              <w:rPr>
                <w:rFonts w:ascii="Old Standard" w:eastAsia="Times New Roman" w:hAnsi="Old Standard" w:cs="Old Standard"/>
                <w:b/>
                <w:bCs/>
                <w:color w:val="000099"/>
                <w:sz w:val="24"/>
                <w:szCs w:val="24"/>
                <w:lang w:eastAsia="en-IN"/>
              </w:rPr>
            </w:pPr>
          </w:p>
          <w:p w14:paraId="43126A3B" w14:textId="77777777" w:rsidR="00FA7888" w:rsidRPr="00626238" w:rsidRDefault="00FA7888" w:rsidP="00A70181">
            <w:pPr>
              <w:spacing w:after="0" w:line="240" w:lineRule="auto"/>
              <w:rPr>
                <w:rFonts w:ascii="Old Standard" w:eastAsia="Times New Roman" w:hAnsi="Old Standard" w:cs="Old Standard"/>
                <w:b/>
                <w:bCs/>
                <w:color w:val="000099"/>
                <w:sz w:val="24"/>
                <w:szCs w:val="24"/>
                <w:lang w:eastAsia="en-IN"/>
              </w:rPr>
            </w:pPr>
          </w:p>
        </w:tc>
      </w:tr>
      <w:tr w:rsidR="00FA7888" w:rsidRPr="00626238" w14:paraId="2EE5D9E9" w14:textId="77777777" w:rsidTr="00A70181">
        <w:trPr>
          <w:gridAfter w:val="1"/>
          <w:trHeight w:val="765"/>
          <w:jc w:val="center"/>
        </w:trPr>
        <w:tc>
          <w:tcPr>
            <w:tcW w:w="640" w:type="dxa"/>
            <w:tcBorders>
              <w:top w:val="nil"/>
              <w:left w:val="single" w:sz="4" w:space="0" w:color="auto"/>
              <w:bottom w:val="single" w:sz="4" w:space="0" w:color="auto"/>
              <w:right w:val="single" w:sz="4" w:space="0" w:color="auto"/>
            </w:tcBorders>
            <w:shd w:val="clear" w:color="000000" w:fill="FFFF00"/>
            <w:vAlign w:val="center"/>
            <w:hideMark/>
          </w:tcPr>
          <w:p w14:paraId="01018119" w14:textId="77777777" w:rsidR="00FA7888" w:rsidRPr="00626238" w:rsidRDefault="00FA7888" w:rsidP="00A70181">
            <w:pPr>
              <w:spacing w:after="0" w:line="240" w:lineRule="auto"/>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S. No.</w:t>
            </w:r>
          </w:p>
        </w:tc>
        <w:tc>
          <w:tcPr>
            <w:tcW w:w="2980" w:type="dxa"/>
            <w:tcBorders>
              <w:top w:val="nil"/>
              <w:left w:val="nil"/>
              <w:bottom w:val="single" w:sz="4" w:space="0" w:color="auto"/>
              <w:right w:val="single" w:sz="4" w:space="0" w:color="auto"/>
            </w:tcBorders>
            <w:shd w:val="clear" w:color="000000" w:fill="FFFF00"/>
            <w:vAlign w:val="center"/>
            <w:hideMark/>
          </w:tcPr>
          <w:p w14:paraId="31C25421" w14:textId="77777777" w:rsidR="00FA7888" w:rsidRPr="00626238" w:rsidRDefault="00FA7888" w:rsidP="00A70181">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Legislations</w:t>
            </w:r>
          </w:p>
        </w:tc>
        <w:tc>
          <w:tcPr>
            <w:tcW w:w="5680" w:type="dxa"/>
            <w:tcBorders>
              <w:top w:val="nil"/>
              <w:left w:val="nil"/>
              <w:bottom w:val="single" w:sz="4" w:space="0" w:color="auto"/>
              <w:right w:val="single" w:sz="4" w:space="0" w:color="auto"/>
            </w:tcBorders>
            <w:shd w:val="clear" w:color="000000" w:fill="FFFF00"/>
            <w:vAlign w:val="center"/>
            <w:hideMark/>
          </w:tcPr>
          <w:p w14:paraId="07224ABD" w14:textId="77777777" w:rsidR="00FA7888" w:rsidRPr="00626238" w:rsidRDefault="00FA7888" w:rsidP="00A70181">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Brief</w:t>
            </w:r>
          </w:p>
        </w:tc>
        <w:tc>
          <w:tcPr>
            <w:tcW w:w="1760" w:type="dxa"/>
            <w:tcBorders>
              <w:top w:val="nil"/>
              <w:left w:val="nil"/>
              <w:bottom w:val="single" w:sz="4" w:space="0" w:color="auto"/>
              <w:right w:val="single" w:sz="4" w:space="0" w:color="auto"/>
            </w:tcBorders>
            <w:shd w:val="clear" w:color="000000" w:fill="FFFF00"/>
            <w:vAlign w:val="center"/>
            <w:hideMark/>
          </w:tcPr>
          <w:p w14:paraId="4999DDFC" w14:textId="77777777" w:rsidR="00FA7888" w:rsidRPr="00626238" w:rsidRDefault="00FA7888" w:rsidP="00A70181">
            <w:pPr>
              <w:spacing w:after="0" w:line="240" w:lineRule="auto"/>
              <w:jc w:val="center"/>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0000"/>
                <w:sz w:val="20"/>
                <w:szCs w:val="20"/>
                <w:lang w:eastAsia="en-IN"/>
              </w:rPr>
              <w:t>Relevant to Mahindra Businesses</w:t>
            </w:r>
          </w:p>
        </w:tc>
      </w:tr>
      <w:tr w:rsidR="00FA7888" w:rsidRPr="00626238" w14:paraId="1326B74F" w14:textId="77777777" w:rsidTr="00A70181">
        <w:trPr>
          <w:trHeight w:val="435"/>
          <w:jc w:val="center"/>
        </w:trPr>
        <w:tc>
          <w:tcPr>
            <w:tcW w:w="11060" w:type="dxa"/>
            <w:gridSpan w:val="4"/>
            <w:tcBorders>
              <w:top w:val="single" w:sz="4" w:space="0" w:color="auto"/>
              <w:left w:val="single" w:sz="4" w:space="0" w:color="auto"/>
              <w:bottom w:val="single" w:sz="4" w:space="0" w:color="auto"/>
              <w:right w:val="single" w:sz="4" w:space="0" w:color="000000"/>
            </w:tcBorders>
            <w:shd w:val="clear" w:color="000000" w:fill="FCE4D6"/>
            <w:vAlign w:val="center"/>
            <w:hideMark/>
          </w:tcPr>
          <w:p w14:paraId="6480C9F0" w14:textId="6C5250F4" w:rsidR="00E80E73" w:rsidRPr="00626238" w:rsidRDefault="00E80E73" w:rsidP="00E80E73">
            <w:pPr>
              <w:spacing w:after="0" w:line="240" w:lineRule="auto"/>
              <w:jc w:val="center"/>
              <w:rPr>
                <w:rFonts w:ascii="Old Standard" w:eastAsia="Times New Roman" w:hAnsi="Old Standard" w:cs="Old Standard"/>
                <w:b/>
                <w:bCs/>
                <w:color w:val="000099"/>
                <w:sz w:val="24"/>
                <w:szCs w:val="24"/>
                <w:lang w:eastAsia="en-IN"/>
              </w:rPr>
            </w:pPr>
            <w:r w:rsidRPr="00626238">
              <w:rPr>
                <w:rFonts w:ascii="Old Standard" w:eastAsia="Times New Roman" w:hAnsi="Old Standard" w:cs="Old Standard"/>
                <w:b/>
                <w:bCs/>
                <w:color w:val="000099"/>
                <w:sz w:val="24"/>
                <w:szCs w:val="24"/>
                <w:lang w:eastAsia="en-IN"/>
              </w:rPr>
              <w:t>‘B’ New Bills - 26</w:t>
            </w:r>
          </w:p>
          <w:p w14:paraId="42E59B35" w14:textId="46451D45" w:rsidR="00FA7888" w:rsidRPr="00626238" w:rsidRDefault="00FA7888" w:rsidP="00A70181">
            <w:pPr>
              <w:spacing w:after="0" w:line="240" w:lineRule="auto"/>
              <w:jc w:val="center"/>
              <w:rPr>
                <w:rFonts w:ascii="Old Standard" w:eastAsia="Times New Roman" w:hAnsi="Old Standard" w:cs="Old Standard"/>
                <w:b/>
                <w:bCs/>
                <w:color w:val="000000"/>
                <w:sz w:val="20"/>
                <w:szCs w:val="20"/>
                <w:lang w:eastAsia="en-IN"/>
              </w:rPr>
            </w:pPr>
          </w:p>
        </w:tc>
        <w:tc>
          <w:tcPr>
            <w:tcW w:w="0" w:type="auto"/>
          </w:tcPr>
          <w:p w14:paraId="7D8018BE" w14:textId="448DA05E" w:rsidR="00FA7888" w:rsidRPr="00626238" w:rsidRDefault="00FA7888">
            <w:pPr>
              <w:rPr>
                <w:rFonts w:ascii="Old Standard" w:hAnsi="Old Standard" w:cs="Old Standard"/>
              </w:rPr>
            </w:pPr>
          </w:p>
        </w:tc>
      </w:tr>
      <w:tr w:rsidR="00FA7888" w:rsidRPr="00626238" w14:paraId="08BCF1D7" w14:textId="77777777" w:rsidTr="00A70181">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6421EB8"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w:t>
            </w:r>
          </w:p>
        </w:tc>
        <w:tc>
          <w:tcPr>
            <w:tcW w:w="2980" w:type="dxa"/>
            <w:tcBorders>
              <w:top w:val="nil"/>
              <w:left w:val="nil"/>
              <w:bottom w:val="single" w:sz="4" w:space="0" w:color="auto"/>
              <w:right w:val="single" w:sz="4" w:space="0" w:color="auto"/>
            </w:tcBorders>
            <w:shd w:val="clear" w:color="auto" w:fill="auto"/>
            <w:vAlign w:val="center"/>
          </w:tcPr>
          <w:p w14:paraId="110289E9" w14:textId="77777777" w:rsidR="000C3459" w:rsidRPr="00626238" w:rsidRDefault="000C3459" w:rsidP="000C3459">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The Narcotic Drugs and Psychotic Substances (Amendment) Bill, 2021 </w:t>
            </w:r>
          </w:p>
          <w:p w14:paraId="7ECC043B" w14:textId="77777777" w:rsidR="000C3459" w:rsidRPr="00626238" w:rsidRDefault="000C3459" w:rsidP="000C3459">
            <w:pPr>
              <w:spacing w:after="0" w:line="240" w:lineRule="auto"/>
              <w:jc w:val="both"/>
              <w:rPr>
                <w:rFonts w:ascii="Old Standard" w:eastAsia="Times New Roman" w:hAnsi="Old Standard" w:cs="Old Standard"/>
                <w:color w:val="000000"/>
                <w:sz w:val="20"/>
                <w:szCs w:val="20"/>
                <w:lang w:eastAsia="en-IN"/>
              </w:rPr>
            </w:pPr>
          </w:p>
          <w:p w14:paraId="21A14FB0" w14:textId="297168BE" w:rsidR="00FA7888" w:rsidRPr="00626238" w:rsidRDefault="000C3459" w:rsidP="000C3459">
            <w:pPr>
              <w:spacing w:after="0" w:line="240" w:lineRule="auto"/>
              <w:jc w:val="both"/>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2060"/>
                <w:sz w:val="20"/>
                <w:szCs w:val="20"/>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1D2F9B12" w14:textId="70FB6E24" w:rsidR="00FA7888" w:rsidRPr="00626238" w:rsidRDefault="000C3459"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amend the Narcotic Drugs and Psychotropic Substances Act, 1985.</w:t>
            </w:r>
          </w:p>
          <w:p w14:paraId="78BD3D88" w14:textId="77777777" w:rsidR="000C3459" w:rsidRPr="00626238" w:rsidRDefault="000C3459" w:rsidP="000C3459">
            <w:pPr>
              <w:pStyle w:val="ListParagraph"/>
              <w:spacing w:after="0" w:line="240" w:lineRule="auto"/>
              <w:jc w:val="both"/>
              <w:rPr>
                <w:rFonts w:ascii="Old Standard" w:eastAsia="Times New Roman" w:hAnsi="Old Standard" w:cs="Old Standard"/>
                <w:color w:val="000000"/>
                <w:sz w:val="20"/>
                <w:szCs w:val="20"/>
                <w:lang w:eastAsia="en-IN"/>
              </w:rPr>
            </w:pPr>
          </w:p>
          <w:p w14:paraId="4A6590C2" w14:textId="31B285CB" w:rsidR="000C3459" w:rsidRPr="00626238" w:rsidRDefault="000C3459"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356F4528"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62574E61" w14:textId="77777777" w:rsidTr="00A70181">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53968492"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w:t>
            </w:r>
          </w:p>
        </w:tc>
        <w:tc>
          <w:tcPr>
            <w:tcW w:w="2980" w:type="dxa"/>
            <w:tcBorders>
              <w:top w:val="nil"/>
              <w:left w:val="nil"/>
              <w:bottom w:val="single" w:sz="4" w:space="0" w:color="auto"/>
              <w:right w:val="single" w:sz="4" w:space="0" w:color="auto"/>
            </w:tcBorders>
            <w:shd w:val="clear" w:color="auto" w:fill="auto"/>
            <w:vAlign w:val="center"/>
          </w:tcPr>
          <w:p w14:paraId="5C2C944E" w14:textId="77777777" w:rsidR="00FA7888" w:rsidRPr="00626238" w:rsidRDefault="00FC7D7E" w:rsidP="00FC7D7E">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Central Vigilance Commission (Amendment) Bill, 2021</w:t>
            </w:r>
          </w:p>
          <w:p w14:paraId="4C0E70C9" w14:textId="77777777" w:rsidR="00FC7D7E" w:rsidRPr="00626238" w:rsidRDefault="00FC7D7E" w:rsidP="00FC7D7E">
            <w:pPr>
              <w:spacing w:after="0" w:line="240" w:lineRule="auto"/>
              <w:jc w:val="both"/>
              <w:rPr>
                <w:rFonts w:ascii="Old Standard" w:eastAsia="Times New Roman" w:hAnsi="Old Standard" w:cs="Old Standard"/>
                <w:color w:val="000000"/>
                <w:sz w:val="20"/>
                <w:szCs w:val="20"/>
                <w:lang w:eastAsia="en-IN"/>
              </w:rPr>
            </w:pPr>
          </w:p>
          <w:p w14:paraId="5068A91C" w14:textId="6109A350" w:rsidR="00FC7D7E" w:rsidRPr="00626238" w:rsidRDefault="00FC7D7E" w:rsidP="00FC7D7E">
            <w:pPr>
              <w:spacing w:after="0" w:line="240" w:lineRule="auto"/>
              <w:jc w:val="both"/>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2060"/>
                <w:sz w:val="20"/>
                <w:szCs w:val="20"/>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43D41E2B" w14:textId="0DF6D665" w:rsidR="00FA7888" w:rsidRPr="00626238" w:rsidRDefault="00FC7D7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amend the Central Vigilance Commission Act, 2003.</w:t>
            </w:r>
          </w:p>
          <w:p w14:paraId="518B8AF3" w14:textId="77777777" w:rsidR="00FC7D7E" w:rsidRPr="00626238" w:rsidRDefault="00FC7D7E" w:rsidP="00FC7D7E">
            <w:pPr>
              <w:pStyle w:val="ListParagraph"/>
              <w:spacing w:after="0" w:line="240" w:lineRule="auto"/>
              <w:jc w:val="both"/>
              <w:rPr>
                <w:rFonts w:ascii="Old Standard" w:eastAsia="Times New Roman" w:hAnsi="Old Standard" w:cs="Old Standard"/>
                <w:color w:val="000000"/>
                <w:sz w:val="20"/>
                <w:szCs w:val="20"/>
                <w:lang w:eastAsia="en-IN"/>
              </w:rPr>
            </w:pPr>
          </w:p>
          <w:p w14:paraId="5A2C695E" w14:textId="3B963EDF" w:rsidR="00FC7D7E" w:rsidRPr="00626238" w:rsidRDefault="00FC7D7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74D31EF3"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115750DE" w14:textId="77777777" w:rsidTr="000C3459">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A66D40D"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3</w:t>
            </w:r>
          </w:p>
        </w:tc>
        <w:tc>
          <w:tcPr>
            <w:tcW w:w="2980" w:type="dxa"/>
            <w:tcBorders>
              <w:top w:val="nil"/>
              <w:left w:val="nil"/>
              <w:bottom w:val="single" w:sz="4" w:space="0" w:color="auto"/>
              <w:right w:val="single" w:sz="4" w:space="0" w:color="auto"/>
            </w:tcBorders>
            <w:shd w:val="clear" w:color="auto" w:fill="auto"/>
            <w:vAlign w:val="center"/>
          </w:tcPr>
          <w:p w14:paraId="6F3AF4F9" w14:textId="77777777" w:rsidR="00FA7888" w:rsidRPr="00626238" w:rsidRDefault="00FC7D7E" w:rsidP="00FC7D7E">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Delhi Special Police Establishment (Amendment) Bill, 2021</w:t>
            </w:r>
          </w:p>
          <w:p w14:paraId="58E0A9FD" w14:textId="77777777" w:rsidR="00FC7D7E" w:rsidRPr="00626238" w:rsidRDefault="00FC7D7E" w:rsidP="00FC7D7E">
            <w:pPr>
              <w:spacing w:after="0" w:line="240" w:lineRule="auto"/>
              <w:jc w:val="both"/>
              <w:rPr>
                <w:rFonts w:ascii="Old Standard" w:eastAsia="Times New Roman" w:hAnsi="Old Standard" w:cs="Old Standard"/>
                <w:color w:val="000000"/>
                <w:sz w:val="20"/>
                <w:szCs w:val="20"/>
                <w:lang w:eastAsia="en-IN"/>
              </w:rPr>
            </w:pPr>
          </w:p>
          <w:p w14:paraId="65E1D761" w14:textId="3DE63A35" w:rsidR="00FC7D7E" w:rsidRPr="00626238" w:rsidRDefault="00FC7D7E" w:rsidP="00FC7D7E">
            <w:pPr>
              <w:spacing w:after="0" w:line="240" w:lineRule="auto"/>
              <w:jc w:val="both"/>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2060"/>
                <w:sz w:val="20"/>
                <w:szCs w:val="20"/>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768228CD" w14:textId="7079FC64" w:rsidR="00FA7888" w:rsidRPr="00626238" w:rsidRDefault="00037186"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amend the Delhi Special Police Establishment Act, 1946.</w:t>
            </w:r>
          </w:p>
          <w:p w14:paraId="12D4810A" w14:textId="77777777" w:rsidR="00037186" w:rsidRPr="00626238" w:rsidRDefault="00037186" w:rsidP="00037186">
            <w:pPr>
              <w:pStyle w:val="ListParagraph"/>
              <w:spacing w:after="0" w:line="240" w:lineRule="auto"/>
              <w:jc w:val="both"/>
              <w:rPr>
                <w:rFonts w:ascii="Old Standard" w:eastAsia="Times New Roman" w:hAnsi="Old Standard" w:cs="Old Standard"/>
                <w:color w:val="000000"/>
                <w:sz w:val="20"/>
                <w:szCs w:val="20"/>
                <w:lang w:eastAsia="en-IN"/>
              </w:rPr>
            </w:pPr>
          </w:p>
          <w:p w14:paraId="24108A38" w14:textId="7A642F5D" w:rsidR="00037186" w:rsidRPr="00626238" w:rsidRDefault="00037186"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99341FD"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328B3A33" w14:textId="77777777" w:rsidTr="0035024E">
        <w:trPr>
          <w:gridAfter w:val="1"/>
          <w:trHeight w:val="127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DC612D6"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lastRenderedPageBreak/>
              <w:t>4</w:t>
            </w:r>
          </w:p>
        </w:tc>
        <w:tc>
          <w:tcPr>
            <w:tcW w:w="2980" w:type="dxa"/>
            <w:tcBorders>
              <w:top w:val="nil"/>
              <w:left w:val="nil"/>
              <w:bottom w:val="single" w:sz="4" w:space="0" w:color="auto"/>
              <w:right w:val="single" w:sz="4" w:space="0" w:color="auto"/>
            </w:tcBorders>
            <w:shd w:val="clear" w:color="auto" w:fill="auto"/>
            <w:vAlign w:val="center"/>
          </w:tcPr>
          <w:p w14:paraId="45BFE8BD" w14:textId="77777777" w:rsidR="00FA7888" w:rsidRPr="00626238" w:rsidRDefault="00FA6946" w:rsidP="00FA6946">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Chartered Accountants, the Cost and Works Accountants and the Company Secretaries</w:t>
            </w:r>
          </w:p>
          <w:p w14:paraId="221EA6D1" w14:textId="77777777" w:rsidR="00FA6946" w:rsidRPr="00626238" w:rsidRDefault="00FA6946" w:rsidP="00FA6946">
            <w:pPr>
              <w:spacing w:after="0" w:line="240" w:lineRule="auto"/>
              <w:jc w:val="both"/>
              <w:rPr>
                <w:rFonts w:ascii="Old Standard" w:eastAsia="Times New Roman" w:hAnsi="Old Standard" w:cs="Old Standard"/>
                <w:color w:val="000000"/>
                <w:sz w:val="20"/>
                <w:szCs w:val="20"/>
                <w:lang w:eastAsia="en-IN"/>
              </w:rPr>
            </w:pPr>
          </w:p>
          <w:p w14:paraId="7385B45C" w14:textId="374FA95F" w:rsidR="00FA6946" w:rsidRPr="00626238" w:rsidRDefault="00FA6946" w:rsidP="00FA6946">
            <w:pPr>
              <w:spacing w:after="0" w:line="240" w:lineRule="auto"/>
              <w:jc w:val="both"/>
              <w:rPr>
                <w:rFonts w:ascii="Old Standard" w:eastAsia="Times New Roman" w:hAnsi="Old Standard" w:cs="Old Standard"/>
                <w:b/>
                <w:bCs/>
                <w:color w:val="000000"/>
                <w:sz w:val="20"/>
                <w:szCs w:val="20"/>
                <w:lang w:eastAsia="en-IN"/>
              </w:rPr>
            </w:pPr>
            <w:r w:rsidRPr="00626238">
              <w:rPr>
                <w:rFonts w:ascii="Old Standard" w:eastAsia="Times New Roman" w:hAnsi="Old Standard" w:cs="Old Standard"/>
                <w:b/>
                <w:bCs/>
                <w:color w:val="002060"/>
                <w:sz w:val="20"/>
                <w:szCs w:val="20"/>
                <w:lang w:eastAsia="en-IN"/>
              </w:rPr>
              <w:t>(Amendment) Bill, 2021</w:t>
            </w:r>
          </w:p>
        </w:tc>
        <w:tc>
          <w:tcPr>
            <w:tcW w:w="5680" w:type="dxa"/>
            <w:tcBorders>
              <w:top w:val="nil"/>
              <w:left w:val="nil"/>
              <w:bottom w:val="single" w:sz="4" w:space="0" w:color="auto"/>
              <w:right w:val="single" w:sz="4" w:space="0" w:color="auto"/>
            </w:tcBorders>
            <w:shd w:val="clear" w:color="auto" w:fill="auto"/>
            <w:vAlign w:val="center"/>
          </w:tcPr>
          <w:p w14:paraId="358BE94B" w14:textId="3047EA20" w:rsidR="00FA7888" w:rsidRPr="00626238" w:rsidRDefault="00FA6946" w:rsidP="00A70181">
            <w:pPr>
              <w:pStyle w:val="ListParagraph"/>
              <w:numPr>
                <w:ilvl w:val="0"/>
                <w:numId w:val="6"/>
              </w:num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reform and speed up the Disciplinary Mechanism of the Institutes.</w:t>
            </w:r>
          </w:p>
          <w:p w14:paraId="51EDA597" w14:textId="77777777" w:rsidR="00FA6946" w:rsidRPr="00626238" w:rsidRDefault="00FA6946" w:rsidP="00FA6946">
            <w:pPr>
              <w:pStyle w:val="ListParagraph"/>
              <w:spacing w:after="0" w:line="240" w:lineRule="auto"/>
              <w:rPr>
                <w:rFonts w:ascii="Old Standard" w:eastAsia="Times New Roman" w:hAnsi="Old Standard" w:cs="Old Standard"/>
                <w:color w:val="000000"/>
                <w:sz w:val="20"/>
                <w:szCs w:val="20"/>
                <w:lang w:eastAsia="en-IN"/>
              </w:rPr>
            </w:pPr>
          </w:p>
          <w:p w14:paraId="6B653138" w14:textId="5381A947" w:rsidR="00FA6946" w:rsidRPr="00626238" w:rsidRDefault="00FA6946" w:rsidP="00A70181">
            <w:pPr>
              <w:pStyle w:val="ListParagraph"/>
              <w:numPr>
                <w:ilvl w:val="0"/>
                <w:numId w:val="6"/>
              </w:num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41E1EAB"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6B5AF992" w14:textId="77777777" w:rsidTr="0035024E">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2447339"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5</w:t>
            </w:r>
          </w:p>
        </w:tc>
        <w:tc>
          <w:tcPr>
            <w:tcW w:w="2980" w:type="dxa"/>
            <w:tcBorders>
              <w:top w:val="nil"/>
              <w:left w:val="nil"/>
              <w:bottom w:val="single" w:sz="4" w:space="0" w:color="auto"/>
              <w:right w:val="single" w:sz="4" w:space="0" w:color="auto"/>
            </w:tcBorders>
            <w:shd w:val="clear" w:color="auto" w:fill="auto"/>
            <w:vAlign w:val="center"/>
          </w:tcPr>
          <w:p w14:paraId="57626536" w14:textId="2042FB32" w:rsidR="00FA7888" w:rsidRPr="00626238" w:rsidRDefault="007728C1" w:rsidP="007728C1">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Insolvency and Bankruptcy (Second Amendment) Bill, 2021</w:t>
            </w:r>
          </w:p>
        </w:tc>
        <w:tc>
          <w:tcPr>
            <w:tcW w:w="5680" w:type="dxa"/>
            <w:tcBorders>
              <w:top w:val="nil"/>
              <w:left w:val="nil"/>
              <w:bottom w:val="single" w:sz="4" w:space="0" w:color="auto"/>
              <w:right w:val="single" w:sz="4" w:space="0" w:color="auto"/>
            </w:tcBorders>
            <w:shd w:val="clear" w:color="auto" w:fill="auto"/>
            <w:vAlign w:val="center"/>
          </w:tcPr>
          <w:p w14:paraId="5DB58922" w14:textId="6F9971C6" w:rsidR="00FA7888" w:rsidRPr="00626238"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further strengthen and streamline the Insolvency and Bankruptcy Code, 2016.</w:t>
            </w:r>
          </w:p>
          <w:p w14:paraId="6CAEB47C" w14:textId="77777777" w:rsidR="007728C1" w:rsidRPr="00626238" w:rsidRDefault="007728C1" w:rsidP="007728C1">
            <w:pPr>
              <w:pStyle w:val="ListParagraph"/>
              <w:spacing w:after="0" w:line="240" w:lineRule="auto"/>
              <w:jc w:val="both"/>
              <w:rPr>
                <w:rFonts w:ascii="Old Standard" w:eastAsia="Times New Roman" w:hAnsi="Old Standard" w:cs="Old Standard"/>
                <w:color w:val="000000"/>
                <w:sz w:val="20"/>
                <w:szCs w:val="20"/>
                <w:lang w:eastAsia="en-IN"/>
              </w:rPr>
            </w:pPr>
          </w:p>
          <w:p w14:paraId="74D19E8F" w14:textId="185AD491" w:rsidR="007728C1" w:rsidRPr="00626238"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8BCBAE7"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7D2E2990" w14:textId="77777777" w:rsidTr="0035024E">
        <w:trPr>
          <w:gridAfter w:val="1"/>
          <w:trHeight w:val="88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C254516"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6</w:t>
            </w:r>
          </w:p>
        </w:tc>
        <w:tc>
          <w:tcPr>
            <w:tcW w:w="2980" w:type="dxa"/>
            <w:tcBorders>
              <w:top w:val="nil"/>
              <w:left w:val="nil"/>
              <w:bottom w:val="single" w:sz="4" w:space="0" w:color="auto"/>
              <w:right w:val="single" w:sz="4" w:space="0" w:color="auto"/>
            </w:tcBorders>
            <w:shd w:val="clear" w:color="auto" w:fill="auto"/>
            <w:vAlign w:val="center"/>
          </w:tcPr>
          <w:p w14:paraId="691C1055" w14:textId="1181F787" w:rsidR="00FA7888" w:rsidRPr="00626238" w:rsidRDefault="007728C1" w:rsidP="00A70181">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Cantonment Bill, 2021</w:t>
            </w:r>
          </w:p>
        </w:tc>
        <w:tc>
          <w:tcPr>
            <w:tcW w:w="5680" w:type="dxa"/>
            <w:tcBorders>
              <w:top w:val="nil"/>
              <w:left w:val="nil"/>
              <w:bottom w:val="single" w:sz="4" w:space="0" w:color="auto"/>
              <w:right w:val="single" w:sz="4" w:space="0" w:color="auto"/>
            </w:tcBorders>
            <w:shd w:val="clear" w:color="auto" w:fill="auto"/>
            <w:vAlign w:val="center"/>
          </w:tcPr>
          <w:p w14:paraId="0213C59D" w14:textId="62342D75" w:rsidR="00FA7888" w:rsidRPr="00626238"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provide for greater democratization, modernization, and overall improvement in governance structure of Cantonment Boards.</w:t>
            </w:r>
          </w:p>
          <w:p w14:paraId="16A1B954" w14:textId="77777777" w:rsidR="007728C1" w:rsidRPr="00626238" w:rsidRDefault="007728C1" w:rsidP="007728C1">
            <w:pPr>
              <w:pStyle w:val="ListParagraph"/>
              <w:spacing w:after="0" w:line="240" w:lineRule="auto"/>
              <w:jc w:val="both"/>
              <w:rPr>
                <w:rFonts w:ascii="Old Standard" w:eastAsia="Times New Roman" w:hAnsi="Old Standard" w:cs="Old Standard"/>
                <w:color w:val="000000"/>
                <w:sz w:val="20"/>
                <w:szCs w:val="20"/>
                <w:lang w:eastAsia="en-IN"/>
              </w:rPr>
            </w:pPr>
          </w:p>
          <w:p w14:paraId="74AB7028" w14:textId="0DF5E598" w:rsidR="007728C1" w:rsidRPr="00626238"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6FFAA238"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0E9D1047"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6EFD76D1"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7</w:t>
            </w:r>
          </w:p>
        </w:tc>
        <w:tc>
          <w:tcPr>
            <w:tcW w:w="2980" w:type="dxa"/>
            <w:tcBorders>
              <w:top w:val="nil"/>
              <w:left w:val="nil"/>
              <w:bottom w:val="single" w:sz="4" w:space="0" w:color="auto"/>
              <w:right w:val="single" w:sz="4" w:space="0" w:color="auto"/>
            </w:tcBorders>
            <w:shd w:val="clear" w:color="auto" w:fill="auto"/>
            <w:vAlign w:val="center"/>
          </w:tcPr>
          <w:p w14:paraId="0CC4135C" w14:textId="68CCBC14" w:rsidR="00FA7888" w:rsidRPr="00626238" w:rsidRDefault="007728C1" w:rsidP="007728C1">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Inter-Services Organizations (Command, Control and Discipline) Bill, 2021</w:t>
            </w:r>
          </w:p>
        </w:tc>
        <w:tc>
          <w:tcPr>
            <w:tcW w:w="5680" w:type="dxa"/>
            <w:tcBorders>
              <w:top w:val="nil"/>
              <w:left w:val="nil"/>
              <w:bottom w:val="single" w:sz="4" w:space="0" w:color="auto"/>
              <w:right w:val="single" w:sz="4" w:space="0" w:color="auto"/>
            </w:tcBorders>
            <w:shd w:val="clear" w:color="auto" w:fill="auto"/>
            <w:vAlign w:val="center"/>
          </w:tcPr>
          <w:p w14:paraId="4DD96995" w14:textId="177E6E23" w:rsidR="00FA7888" w:rsidRPr="00626238" w:rsidRDefault="009801BD"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empower the Commander-in-Chief or the Officer-in-Command of Inter-Services Organisations in respect of persons subject to the Army Act, 1950, the Navy Act, 1957 and the Air Force Act, 1950, who are serving under or attached to his command, for maintaining of discipline and proper discharge or their duties.</w:t>
            </w:r>
          </w:p>
          <w:p w14:paraId="6853F1EE" w14:textId="77777777" w:rsidR="00187D9F" w:rsidRPr="00626238" w:rsidRDefault="00187D9F" w:rsidP="00187D9F">
            <w:pPr>
              <w:pStyle w:val="ListParagraph"/>
              <w:spacing w:after="0" w:line="240" w:lineRule="auto"/>
              <w:jc w:val="both"/>
              <w:rPr>
                <w:rFonts w:ascii="Old Standard" w:eastAsia="Times New Roman" w:hAnsi="Old Standard" w:cs="Old Standard"/>
                <w:color w:val="000000"/>
                <w:sz w:val="20"/>
                <w:szCs w:val="20"/>
                <w:lang w:eastAsia="en-IN"/>
              </w:rPr>
            </w:pPr>
          </w:p>
          <w:p w14:paraId="59276565" w14:textId="28B444E2" w:rsidR="009801BD" w:rsidRPr="00626238" w:rsidRDefault="009801BD"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5769BDA4"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7838DBBB" w14:textId="77777777" w:rsidTr="00BF4C89">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A862326"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8</w:t>
            </w:r>
          </w:p>
        </w:tc>
        <w:tc>
          <w:tcPr>
            <w:tcW w:w="2980" w:type="dxa"/>
            <w:tcBorders>
              <w:top w:val="nil"/>
              <w:left w:val="nil"/>
              <w:bottom w:val="single" w:sz="4" w:space="0" w:color="auto"/>
              <w:right w:val="single" w:sz="4" w:space="0" w:color="auto"/>
            </w:tcBorders>
            <w:shd w:val="clear" w:color="auto" w:fill="auto"/>
            <w:vAlign w:val="center"/>
          </w:tcPr>
          <w:p w14:paraId="46FF3ADA" w14:textId="567E8DF8" w:rsidR="00FA7888" w:rsidRPr="00626238" w:rsidRDefault="000E74E8" w:rsidP="00AF1549">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Indian Antarctica Bill, 2021</w:t>
            </w:r>
          </w:p>
        </w:tc>
        <w:tc>
          <w:tcPr>
            <w:tcW w:w="5680" w:type="dxa"/>
            <w:tcBorders>
              <w:top w:val="nil"/>
              <w:left w:val="nil"/>
              <w:bottom w:val="single" w:sz="4" w:space="0" w:color="auto"/>
              <w:right w:val="single" w:sz="4" w:space="0" w:color="auto"/>
            </w:tcBorders>
            <w:shd w:val="clear" w:color="auto" w:fill="auto"/>
            <w:vAlign w:val="center"/>
          </w:tcPr>
          <w:p w14:paraId="4DE0DF45" w14:textId="6F167225" w:rsidR="00FA7888" w:rsidRPr="00626238" w:rsidRDefault="000E74E8"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provide harmonious policy and regulatory framework for India’s Antarctic activities and to provide national measures for protecting the Antarctic environment and dependent and associated ecosystem as per the Antarctic Treaty, the Convention on the Conservation of Antarctic Marine Living Resources and to Protocol on the Environmental Protection to the Antarctic Treaty.</w:t>
            </w:r>
          </w:p>
          <w:p w14:paraId="4B25D8CC" w14:textId="77777777" w:rsidR="000E74E8" w:rsidRPr="00626238" w:rsidRDefault="000E74E8" w:rsidP="000E74E8">
            <w:pPr>
              <w:pStyle w:val="ListParagraph"/>
              <w:spacing w:after="0" w:line="240" w:lineRule="auto"/>
              <w:jc w:val="both"/>
              <w:rPr>
                <w:rFonts w:ascii="Old Standard" w:eastAsia="Times New Roman" w:hAnsi="Old Standard" w:cs="Old Standard"/>
                <w:color w:val="000000"/>
                <w:sz w:val="20"/>
                <w:szCs w:val="20"/>
                <w:lang w:eastAsia="en-IN"/>
              </w:rPr>
            </w:pPr>
          </w:p>
          <w:p w14:paraId="48819310" w14:textId="46E234F5" w:rsidR="000E74E8" w:rsidRPr="00626238" w:rsidRDefault="000E74E8"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2DF3ACCC" w14:textId="4DFBF8BF" w:rsidR="00FA7888" w:rsidRPr="00626238" w:rsidRDefault="000E74E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38BADB6C"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8529C08"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9</w:t>
            </w:r>
          </w:p>
        </w:tc>
        <w:tc>
          <w:tcPr>
            <w:tcW w:w="2980" w:type="dxa"/>
            <w:tcBorders>
              <w:top w:val="nil"/>
              <w:left w:val="nil"/>
              <w:bottom w:val="single" w:sz="4" w:space="0" w:color="auto"/>
              <w:right w:val="single" w:sz="4" w:space="0" w:color="auto"/>
            </w:tcBorders>
            <w:shd w:val="clear" w:color="auto" w:fill="auto"/>
            <w:vAlign w:val="center"/>
          </w:tcPr>
          <w:p w14:paraId="5438A590" w14:textId="5E02B3AF" w:rsidR="00FA7888" w:rsidRPr="00626238" w:rsidRDefault="00AF1549" w:rsidP="00A70181">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Emigration Bill, 2021</w:t>
            </w:r>
          </w:p>
        </w:tc>
        <w:tc>
          <w:tcPr>
            <w:tcW w:w="5680" w:type="dxa"/>
            <w:tcBorders>
              <w:top w:val="nil"/>
              <w:left w:val="nil"/>
              <w:bottom w:val="single" w:sz="4" w:space="0" w:color="auto"/>
              <w:right w:val="single" w:sz="4" w:space="0" w:color="auto"/>
            </w:tcBorders>
            <w:shd w:val="clear" w:color="auto" w:fill="auto"/>
            <w:vAlign w:val="center"/>
          </w:tcPr>
          <w:p w14:paraId="0E7CBE30" w14:textId="5426C6AD" w:rsidR="00FA7888" w:rsidRPr="00626238" w:rsidRDefault="00AF1549"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To replace the Emigration Act, 1983 so as to establish a robust, </w:t>
            </w:r>
            <w:r w:rsidR="005F3DF0" w:rsidRPr="00626238">
              <w:rPr>
                <w:rFonts w:ascii="Old Standard" w:eastAsia="Times New Roman" w:hAnsi="Old Standard" w:cs="Old Standard"/>
                <w:color w:val="000000"/>
                <w:sz w:val="20"/>
                <w:szCs w:val="20"/>
                <w:lang w:eastAsia="en-IN"/>
              </w:rPr>
              <w:t>transparent,</w:t>
            </w:r>
            <w:r w:rsidRPr="00626238">
              <w:rPr>
                <w:rFonts w:ascii="Old Standard" w:eastAsia="Times New Roman" w:hAnsi="Old Standard" w:cs="Old Standard"/>
                <w:color w:val="000000"/>
                <w:sz w:val="20"/>
                <w:szCs w:val="20"/>
                <w:lang w:eastAsia="en-IN"/>
              </w:rPr>
              <w:t xml:space="preserve"> and comprehensive emigration management framework that facilitates safe and orderly migration.</w:t>
            </w:r>
          </w:p>
          <w:p w14:paraId="0136E098" w14:textId="77777777" w:rsidR="00AF1549" w:rsidRPr="00626238" w:rsidRDefault="00AF1549" w:rsidP="00AF1549">
            <w:pPr>
              <w:pStyle w:val="ListParagraph"/>
              <w:spacing w:after="0" w:line="240" w:lineRule="auto"/>
              <w:jc w:val="both"/>
              <w:rPr>
                <w:rFonts w:ascii="Old Standard" w:eastAsia="Times New Roman" w:hAnsi="Old Standard" w:cs="Old Standard"/>
                <w:color w:val="000000"/>
                <w:sz w:val="20"/>
                <w:szCs w:val="20"/>
                <w:lang w:eastAsia="en-IN"/>
              </w:rPr>
            </w:pPr>
          </w:p>
          <w:p w14:paraId="1E4664AF" w14:textId="0D9151D6" w:rsidR="00AF1549" w:rsidRPr="00626238" w:rsidRDefault="00AF1549"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p w14:paraId="1C346A2B" w14:textId="11B2ABFD" w:rsidR="00AF1549" w:rsidRPr="00626238" w:rsidRDefault="00AF1549" w:rsidP="00AF1549">
            <w:pPr>
              <w:spacing w:after="0" w:line="240" w:lineRule="auto"/>
              <w:jc w:val="both"/>
              <w:rPr>
                <w:rFonts w:ascii="Old Standard" w:eastAsia="Times New Roman" w:hAnsi="Old Standard" w:cs="Old Standard"/>
                <w:color w:val="000000"/>
                <w:sz w:val="20"/>
                <w:szCs w:val="20"/>
                <w:lang w:eastAsia="en-IN"/>
              </w:rPr>
            </w:pPr>
          </w:p>
        </w:tc>
        <w:tc>
          <w:tcPr>
            <w:tcW w:w="1760" w:type="dxa"/>
            <w:tcBorders>
              <w:top w:val="nil"/>
              <w:left w:val="nil"/>
              <w:bottom w:val="single" w:sz="4" w:space="0" w:color="auto"/>
              <w:right w:val="single" w:sz="4" w:space="0" w:color="auto"/>
            </w:tcBorders>
            <w:shd w:val="clear" w:color="auto" w:fill="auto"/>
            <w:vAlign w:val="center"/>
          </w:tcPr>
          <w:p w14:paraId="21D9B9D5" w14:textId="7957326D" w:rsidR="00FA7888" w:rsidRPr="00626238" w:rsidRDefault="005F3DF0"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1CA62416"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73809D2A"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10</w:t>
            </w:r>
          </w:p>
        </w:tc>
        <w:tc>
          <w:tcPr>
            <w:tcW w:w="2980" w:type="dxa"/>
            <w:tcBorders>
              <w:top w:val="nil"/>
              <w:left w:val="nil"/>
              <w:bottom w:val="single" w:sz="4" w:space="0" w:color="auto"/>
              <w:right w:val="single" w:sz="4" w:space="0" w:color="auto"/>
            </w:tcBorders>
            <w:shd w:val="clear" w:color="auto" w:fill="auto"/>
            <w:vAlign w:val="center"/>
          </w:tcPr>
          <w:p w14:paraId="281A59C8" w14:textId="7392AEB9" w:rsidR="00FA7888" w:rsidRPr="00626238" w:rsidRDefault="008238D1" w:rsidP="00483A8C">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Cryptocurrency and Regulation of Official Digital Currency Bill, 2021</w:t>
            </w:r>
          </w:p>
        </w:tc>
        <w:tc>
          <w:tcPr>
            <w:tcW w:w="5680" w:type="dxa"/>
            <w:tcBorders>
              <w:top w:val="nil"/>
              <w:left w:val="nil"/>
              <w:bottom w:val="single" w:sz="4" w:space="0" w:color="auto"/>
              <w:right w:val="single" w:sz="4" w:space="0" w:color="auto"/>
            </w:tcBorders>
            <w:shd w:val="clear" w:color="auto" w:fill="auto"/>
            <w:vAlign w:val="center"/>
          </w:tcPr>
          <w:p w14:paraId="25329D9D" w14:textId="18D8F445" w:rsidR="00FA7888" w:rsidRPr="00626238" w:rsidRDefault="008238D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create a facilitative framework for creation of the official digital currency to be issued by the Reserve Bank of India. The Bill also seeks to prohibit all private cryptocurrencies in India; however, it allows for certain exceptions to promote the underlying technology of cryptocurrency and its uses.</w:t>
            </w:r>
          </w:p>
          <w:p w14:paraId="1B27F3E6" w14:textId="77777777" w:rsidR="008238D1" w:rsidRPr="00626238" w:rsidRDefault="008238D1" w:rsidP="008238D1">
            <w:pPr>
              <w:pStyle w:val="ListParagraph"/>
              <w:spacing w:after="0" w:line="240" w:lineRule="auto"/>
              <w:jc w:val="both"/>
              <w:rPr>
                <w:rFonts w:ascii="Old Standard" w:eastAsia="Times New Roman" w:hAnsi="Old Standard" w:cs="Old Standard"/>
                <w:color w:val="000000"/>
                <w:sz w:val="20"/>
                <w:szCs w:val="20"/>
                <w:lang w:eastAsia="en-IN"/>
              </w:rPr>
            </w:pPr>
          </w:p>
          <w:p w14:paraId="15F31B82" w14:textId="1410A3A2" w:rsidR="008238D1" w:rsidRPr="00626238" w:rsidRDefault="008238D1" w:rsidP="008238D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2A731981" w14:textId="20DD753D" w:rsidR="00FA7888" w:rsidRPr="00626238" w:rsidRDefault="002A0750"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5CC68820" w14:textId="77777777" w:rsidTr="003A06C4">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92D050"/>
            <w:vAlign w:val="center"/>
          </w:tcPr>
          <w:p w14:paraId="2CC318A4"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lastRenderedPageBreak/>
              <w:t>11</w:t>
            </w:r>
          </w:p>
        </w:tc>
        <w:tc>
          <w:tcPr>
            <w:tcW w:w="2980" w:type="dxa"/>
            <w:tcBorders>
              <w:top w:val="nil"/>
              <w:left w:val="nil"/>
              <w:bottom w:val="single" w:sz="4" w:space="0" w:color="auto"/>
              <w:right w:val="single" w:sz="4" w:space="0" w:color="auto"/>
            </w:tcBorders>
            <w:shd w:val="clear" w:color="auto" w:fill="92D050"/>
            <w:vAlign w:val="center"/>
          </w:tcPr>
          <w:p w14:paraId="53950B57" w14:textId="26EAD303" w:rsidR="00FA7888" w:rsidRPr="00626238" w:rsidRDefault="00E5607F" w:rsidP="00E5607F">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Pension Fund Regulatory and Development Authority (Amendment) Bill, 2021</w:t>
            </w:r>
          </w:p>
        </w:tc>
        <w:tc>
          <w:tcPr>
            <w:tcW w:w="5680" w:type="dxa"/>
            <w:tcBorders>
              <w:top w:val="nil"/>
              <w:left w:val="nil"/>
              <w:bottom w:val="single" w:sz="4" w:space="0" w:color="auto"/>
              <w:right w:val="single" w:sz="4" w:space="0" w:color="auto"/>
            </w:tcBorders>
            <w:shd w:val="clear" w:color="auto" w:fill="92D050"/>
            <w:vAlign w:val="center"/>
          </w:tcPr>
          <w:p w14:paraId="40DE0691" w14:textId="77777777" w:rsidR="00FA7888" w:rsidRPr="00626238" w:rsidRDefault="00E5607F"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amend Pension Fund Regulatory and Development Authority Act to fulfil the Budget Announcement 2019 regarding the separation of National Pension System Trust from Pension Fund Regulatory and Development Authority and to fulfil the Budget Announcement 2020 for ensuring universal pension coverage as well as strengthening PFRDA.</w:t>
            </w:r>
          </w:p>
          <w:p w14:paraId="6726FC73" w14:textId="77777777" w:rsidR="00E5607F" w:rsidRPr="00626238" w:rsidRDefault="00E5607F" w:rsidP="00E5607F">
            <w:pPr>
              <w:spacing w:after="0" w:line="240" w:lineRule="auto"/>
              <w:jc w:val="both"/>
              <w:rPr>
                <w:rFonts w:ascii="Old Standard" w:eastAsia="Times New Roman" w:hAnsi="Old Standard" w:cs="Old Standard"/>
                <w:color w:val="000000"/>
                <w:sz w:val="20"/>
                <w:szCs w:val="20"/>
                <w:lang w:eastAsia="en-IN"/>
              </w:rPr>
            </w:pPr>
          </w:p>
          <w:p w14:paraId="17E0F88D" w14:textId="5DAFB938" w:rsidR="00E5607F" w:rsidRPr="00626238" w:rsidRDefault="00E5607F" w:rsidP="00E5607F">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92D050"/>
            <w:vAlign w:val="center"/>
          </w:tcPr>
          <w:p w14:paraId="2CABFAF0" w14:textId="72FE07F0" w:rsidR="00FA7888" w:rsidRPr="00626238" w:rsidRDefault="003A06C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M&amp;M – Group HR</w:t>
            </w:r>
          </w:p>
        </w:tc>
      </w:tr>
      <w:tr w:rsidR="00C92351" w:rsidRPr="00626238" w14:paraId="2F5712F2" w14:textId="77777777" w:rsidTr="00C92351">
        <w:trPr>
          <w:gridAfter w:val="1"/>
          <w:trHeight w:val="190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76123A5"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12</w:t>
            </w:r>
          </w:p>
        </w:tc>
        <w:tc>
          <w:tcPr>
            <w:tcW w:w="2980" w:type="dxa"/>
            <w:tcBorders>
              <w:top w:val="nil"/>
              <w:left w:val="nil"/>
              <w:bottom w:val="single" w:sz="4" w:space="0" w:color="auto"/>
              <w:right w:val="single" w:sz="4" w:space="0" w:color="auto"/>
            </w:tcBorders>
            <w:shd w:val="clear" w:color="auto" w:fill="auto"/>
            <w:vAlign w:val="center"/>
          </w:tcPr>
          <w:p w14:paraId="74A1399E" w14:textId="76E2BC39" w:rsidR="00FA7888" w:rsidRPr="00626238" w:rsidRDefault="00F9322F" w:rsidP="00F9322F">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Banking Laws (Amendment) Bill, 2021</w:t>
            </w:r>
          </w:p>
        </w:tc>
        <w:tc>
          <w:tcPr>
            <w:tcW w:w="5680" w:type="dxa"/>
            <w:tcBorders>
              <w:top w:val="nil"/>
              <w:left w:val="nil"/>
              <w:bottom w:val="single" w:sz="4" w:space="0" w:color="auto"/>
              <w:right w:val="single" w:sz="4" w:space="0" w:color="auto"/>
            </w:tcBorders>
            <w:shd w:val="clear" w:color="auto" w:fill="auto"/>
            <w:vAlign w:val="center"/>
          </w:tcPr>
          <w:p w14:paraId="05383E25" w14:textId="09BEFCD8" w:rsidR="00FA7888" w:rsidRPr="00626238" w:rsidRDefault="00F9322F"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effect amendments in Banking Companies (Acquisition and Transfer of Undertakings) Acts, 1970 and 1980 and incidental amendments to Banking Regulation Act, 1949 in the context of Union Budget announcement 2021 regarding privatisation of two Public Sector Banks.</w:t>
            </w:r>
          </w:p>
          <w:p w14:paraId="7EF6A728" w14:textId="77777777" w:rsidR="00F9322F" w:rsidRPr="00626238" w:rsidRDefault="00F9322F" w:rsidP="00F9322F">
            <w:pPr>
              <w:pStyle w:val="ListParagraph"/>
              <w:spacing w:after="0" w:line="240" w:lineRule="auto"/>
              <w:jc w:val="both"/>
              <w:rPr>
                <w:rFonts w:ascii="Old Standard" w:eastAsia="Times New Roman" w:hAnsi="Old Standard" w:cs="Old Standard"/>
                <w:color w:val="000000"/>
                <w:sz w:val="20"/>
                <w:szCs w:val="20"/>
                <w:lang w:eastAsia="en-IN"/>
              </w:rPr>
            </w:pPr>
          </w:p>
          <w:p w14:paraId="682C69F1" w14:textId="59B4D793" w:rsidR="00F9322F" w:rsidRPr="00626238" w:rsidRDefault="00F9322F"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0AE93306" w14:textId="7C984956" w:rsidR="00FA7888" w:rsidRPr="00626238" w:rsidRDefault="004137BC"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4616BCA8" w14:textId="77777777" w:rsidTr="0035024E">
        <w:trPr>
          <w:gridAfter w:val="1"/>
          <w:trHeight w:val="15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A7E965F"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13</w:t>
            </w:r>
          </w:p>
        </w:tc>
        <w:tc>
          <w:tcPr>
            <w:tcW w:w="2980" w:type="dxa"/>
            <w:tcBorders>
              <w:top w:val="nil"/>
              <w:left w:val="nil"/>
              <w:bottom w:val="single" w:sz="4" w:space="0" w:color="auto"/>
              <w:right w:val="single" w:sz="4" w:space="0" w:color="auto"/>
            </w:tcBorders>
            <w:shd w:val="clear" w:color="auto" w:fill="auto"/>
            <w:vAlign w:val="center"/>
          </w:tcPr>
          <w:p w14:paraId="255B86CA" w14:textId="7A2179B9" w:rsidR="00FA7888" w:rsidRPr="00626238" w:rsidRDefault="003C041F" w:rsidP="00A70181">
            <w:pPr>
              <w:spacing w:after="0" w:line="240" w:lineRule="auto"/>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Indian Maritime Fisheries Bill, 2021</w:t>
            </w:r>
          </w:p>
        </w:tc>
        <w:tc>
          <w:tcPr>
            <w:tcW w:w="5680" w:type="dxa"/>
            <w:tcBorders>
              <w:top w:val="nil"/>
              <w:left w:val="nil"/>
              <w:bottom w:val="single" w:sz="4" w:space="0" w:color="auto"/>
              <w:right w:val="single" w:sz="4" w:space="0" w:color="auto"/>
            </w:tcBorders>
            <w:shd w:val="clear" w:color="auto" w:fill="auto"/>
            <w:vAlign w:val="center"/>
          </w:tcPr>
          <w:p w14:paraId="10EF5EF3" w14:textId="4419CDD6" w:rsidR="00FA7888" w:rsidRPr="00626238" w:rsidRDefault="001D3FBD"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repeal the Maritime Zones of India (Regulation of Fishing by Foreign Vessels) Act, 1981; provide for the sustainable development of fisheries resources in the exclusive Economic Zone of India; the responsible harnessing of fisheries in the High Seas by the Indian Fishing Vessel; promotion of livelihoods of small-scale and artisanal fishers and related matters.</w:t>
            </w:r>
          </w:p>
          <w:p w14:paraId="2CFA5DB0" w14:textId="77777777" w:rsidR="004A25EF" w:rsidRPr="00626238" w:rsidRDefault="004A25EF" w:rsidP="004A25EF">
            <w:pPr>
              <w:pStyle w:val="ListParagraph"/>
              <w:spacing w:after="0" w:line="240" w:lineRule="auto"/>
              <w:jc w:val="both"/>
              <w:rPr>
                <w:rFonts w:ascii="Old Standard" w:eastAsia="Times New Roman" w:hAnsi="Old Standard" w:cs="Old Standard"/>
                <w:color w:val="000000"/>
                <w:sz w:val="20"/>
                <w:szCs w:val="20"/>
                <w:lang w:eastAsia="en-IN"/>
              </w:rPr>
            </w:pPr>
          </w:p>
          <w:p w14:paraId="434EC9C6" w14:textId="6DF0A5E9" w:rsidR="004A25EF" w:rsidRPr="00626238" w:rsidRDefault="004A25EF"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409F9B54"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5FB0F182" w14:textId="77777777" w:rsidTr="0035024E">
        <w:trPr>
          <w:gridAfter w:val="1"/>
          <w:trHeight w:val="192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1505C62"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14</w:t>
            </w:r>
          </w:p>
        </w:tc>
        <w:tc>
          <w:tcPr>
            <w:tcW w:w="2980" w:type="dxa"/>
            <w:tcBorders>
              <w:top w:val="nil"/>
              <w:left w:val="nil"/>
              <w:bottom w:val="single" w:sz="4" w:space="0" w:color="auto"/>
              <w:right w:val="single" w:sz="4" w:space="0" w:color="auto"/>
            </w:tcBorders>
            <w:shd w:val="clear" w:color="auto" w:fill="auto"/>
            <w:vAlign w:val="center"/>
          </w:tcPr>
          <w:p w14:paraId="32F51643" w14:textId="3F36ECE2" w:rsidR="00FA7888" w:rsidRPr="00626238" w:rsidRDefault="00801B12" w:rsidP="00801B12">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National Dental Commission Bill, 2021</w:t>
            </w:r>
          </w:p>
        </w:tc>
        <w:tc>
          <w:tcPr>
            <w:tcW w:w="5680" w:type="dxa"/>
            <w:tcBorders>
              <w:top w:val="nil"/>
              <w:left w:val="nil"/>
              <w:bottom w:val="single" w:sz="4" w:space="0" w:color="auto"/>
              <w:right w:val="single" w:sz="4" w:space="0" w:color="auto"/>
            </w:tcBorders>
            <w:shd w:val="clear" w:color="auto" w:fill="auto"/>
            <w:vAlign w:val="center"/>
          </w:tcPr>
          <w:p w14:paraId="16AA5518" w14:textId="54B132B8" w:rsidR="00FA7888" w:rsidRPr="00626238" w:rsidRDefault="003D3C3D"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setting up a National Dental Commission and to repeal the Dentists Act, 1948.</w:t>
            </w:r>
          </w:p>
          <w:p w14:paraId="2CF3AE70" w14:textId="77777777" w:rsidR="003D3C3D" w:rsidRPr="00626238" w:rsidRDefault="003D3C3D" w:rsidP="003D3C3D">
            <w:pPr>
              <w:pStyle w:val="ListParagraph"/>
              <w:spacing w:after="0" w:line="240" w:lineRule="auto"/>
              <w:jc w:val="both"/>
              <w:rPr>
                <w:rFonts w:ascii="Old Standard" w:eastAsia="Times New Roman" w:hAnsi="Old Standard" w:cs="Old Standard"/>
                <w:color w:val="000000"/>
                <w:sz w:val="20"/>
                <w:szCs w:val="20"/>
                <w:lang w:eastAsia="en-IN"/>
              </w:rPr>
            </w:pPr>
          </w:p>
          <w:p w14:paraId="7F63C926" w14:textId="1F8F3A02" w:rsidR="003D3C3D" w:rsidRPr="00626238" w:rsidRDefault="003D3C3D"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3228BB94"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FA7888" w:rsidRPr="00626238" w14:paraId="267A50DD" w14:textId="77777777" w:rsidTr="00070321">
        <w:trPr>
          <w:gridAfter w:val="1"/>
          <w:trHeight w:val="121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22DF2C7"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15</w:t>
            </w:r>
          </w:p>
        </w:tc>
        <w:tc>
          <w:tcPr>
            <w:tcW w:w="2980" w:type="dxa"/>
            <w:tcBorders>
              <w:top w:val="nil"/>
              <w:left w:val="nil"/>
              <w:bottom w:val="single" w:sz="4" w:space="0" w:color="auto"/>
              <w:right w:val="single" w:sz="4" w:space="0" w:color="auto"/>
            </w:tcBorders>
            <w:shd w:val="clear" w:color="auto" w:fill="auto"/>
            <w:vAlign w:val="center"/>
          </w:tcPr>
          <w:p w14:paraId="57C77B02" w14:textId="78BD11BB" w:rsidR="00FA7888" w:rsidRPr="00626238" w:rsidRDefault="00061070"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National Nursing Midwifery Commission Bill, 2021</w:t>
            </w:r>
          </w:p>
        </w:tc>
        <w:tc>
          <w:tcPr>
            <w:tcW w:w="5680" w:type="dxa"/>
            <w:tcBorders>
              <w:top w:val="nil"/>
              <w:left w:val="nil"/>
              <w:bottom w:val="single" w:sz="4" w:space="0" w:color="auto"/>
              <w:right w:val="single" w:sz="4" w:space="0" w:color="auto"/>
            </w:tcBorders>
            <w:shd w:val="clear" w:color="auto" w:fill="auto"/>
            <w:vAlign w:val="center"/>
          </w:tcPr>
          <w:p w14:paraId="71BEEC83" w14:textId="20DBF6DD" w:rsidR="00FA7888" w:rsidRPr="00626238" w:rsidRDefault="00061070"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repeal the Indian Nursing Council Act, 1947 and set up a National Nursing and Midwifery Commission which will have a transparent professional and accountable „selected‟ Regulator rather than an „elected‟ Regulator.</w:t>
            </w:r>
          </w:p>
          <w:p w14:paraId="319A3D06" w14:textId="77777777" w:rsidR="00061070" w:rsidRPr="00626238" w:rsidRDefault="00061070" w:rsidP="00061070">
            <w:pPr>
              <w:pStyle w:val="ListParagraph"/>
              <w:spacing w:after="0" w:line="240" w:lineRule="auto"/>
              <w:jc w:val="both"/>
              <w:rPr>
                <w:rFonts w:ascii="Old Standard" w:eastAsia="Times New Roman" w:hAnsi="Old Standard" w:cs="Old Standard"/>
                <w:color w:val="000000"/>
                <w:sz w:val="20"/>
                <w:szCs w:val="20"/>
                <w:lang w:eastAsia="en-IN"/>
              </w:rPr>
            </w:pPr>
          </w:p>
          <w:p w14:paraId="1AC6D6D8" w14:textId="448441C5" w:rsidR="00061070" w:rsidRPr="00626238" w:rsidRDefault="00061070"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592CCB26" w14:textId="77777777" w:rsidR="00FA7888" w:rsidRPr="00626238" w:rsidRDefault="00FA788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070321" w:rsidRPr="00626238" w14:paraId="47FCAFBD"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6E55F2A" w14:textId="173D72CF"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16</w:t>
            </w:r>
          </w:p>
        </w:tc>
        <w:tc>
          <w:tcPr>
            <w:tcW w:w="2980" w:type="dxa"/>
            <w:tcBorders>
              <w:top w:val="single" w:sz="4" w:space="0" w:color="auto"/>
              <w:left w:val="nil"/>
              <w:bottom w:val="single" w:sz="4" w:space="0" w:color="auto"/>
              <w:right w:val="single" w:sz="4" w:space="0" w:color="auto"/>
            </w:tcBorders>
            <w:shd w:val="clear" w:color="auto" w:fill="auto"/>
            <w:vAlign w:val="center"/>
          </w:tcPr>
          <w:p w14:paraId="1880A973" w14:textId="2A61CEAC" w:rsidR="00070321" w:rsidRPr="00626238" w:rsidRDefault="00C0461E"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Metro Rail (Construction, Operation and Maintenance)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91446B3" w14:textId="49C4E15A" w:rsidR="00070321" w:rsidRPr="00626238" w:rsidRDefault="00C0461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replace the Metro Railways (Operation and Maintenance) Act, 2002 and the Metro Railways (Construction of Works) Act, 1978 and to provide legal framework for construction, operation and maintenance of metro rail projects including those under Public Private Partnership (PPP) mode.</w:t>
            </w:r>
          </w:p>
          <w:p w14:paraId="21062166" w14:textId="77777777" w:rsidR="00C0461E" w:rsidRPr="00626238" w:rsidRDefault="00C0461E" w:rsidP="00C0461E">
            <w:pPr>
              <w:pStyle w:val="ListParagraph"/>
              <w:spacing w:after="0" w:line="240" w:lineRule="auto"/>
              <w:jc w:val="both"/>
              <w:rPr>
                <w:rFonts w:ascii="Old Standard" w:eastAsia="Times New Roman" w:hAnsi="Old Standard" w:cs="Old Standard"/>
                <w:color w:val="000000"/>
                <w:sz w:val="20"/>
                <w:szCs w:val="20"/>
                <w:lang w:eastAsia="en-IN"/>
              </w:rPr>
            </w:pPr>
          </w:p>
          <w:p w14:paraId="1AF1566E" w14:textId="09E8F9D4" w:rsidR="00C0461E" w:rsidRPr="00626238" w:rsidRDefault="00C0461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378D6F89" w14:textId="31A5CC32" w:rsidR="00070321" w:rsidRPr="00626238" w:rsidRDefault="00590465"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070321" w:rsidRPr="00626238" w14:paraId="7E35053E"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8B942DA" w14:textId="25EB888B"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lastRenderedPageBreak/>
              <w:t>17</w:t>
            </w:r>
          </w:p>
        </w:tc>
        <w:tc>
          <w:tcPr>
            <w:tcW w:w="2980" w:type="dxa"/>
            <w:tcBorders>
              <w:top w:val="single" w:sz="4" w:space="0" w:color="auto"/>
              <w:left w:val="nil"/>
              <w:bottom w:val="single" w:sz="4" w:space="0" w:color="auto"/>
              <w:right w:val="single" w:sz="4" w:space="0" w:color="auto"/>
            </w:tcBorders>
            <w:shd w:val="clear" w:color="auto" w:fill="auto"/>
            <w:vAlign w:val="center"/>
          </w:tcPr>
          <w:p w14:paraId="36467B83" w14:textId="721CE192" w:rsidR="00070321" w:rsidRPr="00626238" w:rsidRDefault="00B24213"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High Court and Supreme Court Judges (Salaries and Conditions of Service)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CE9ACEF" w14:textId="1D7723E5" w:rsidR="00070321" w:rsidRPr="00626238" w:rsidRDefault="00B24213"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amend the High Court Judges (Salaries and Conditions of Service) Act, 1954 and the Supreme Court Judges (Salaries and Conditions of Service) Act, 1958.</w:t>
            </w:r>
          </w:p>
          <w:p w14:paraId="7EA8C10F" w14:textId="77777777" w:rsidR="00761373" w:rsidRPr="00626238" w:rsidRDefault="00761373" w:rsidP="00761373">
            <w:pPr>
              <w:pStyle w:val="ListParagraph"/>
              <w:spacing w:after="0" w:line="240" w:lineRule="auto"/>
              <w:jc w:val="both"/>
              <w:rPr>
                <w:rFonts w:ascii="Old Standard" w:eastAsia="Times New Roman" w:hAnsi="Old Standard" w:cs="Old Standard"/>
                <w:color w:val="000000"/>
                <w:sz w:val="20"/>
                <w:szCs w:val="20"/>
                <w:lang w:eastAsia="en-IN"/>
              </w:rPr>
            </w:pPr>
          </w:p>
          <w:p w14:paraId="48FD3405" w14:textId="1B9C2624" w:rsidR="00B24213" w:rsidRPr="00626238" w:rsidRDefault="00B24213"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34C17F14" w14:textId="1D769B81" w:rsidR="00070321" w:rsidRPr="00626238" w:rsidRDefault="00B24213"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070321" w:rsidRPr="00626238" w14:paraId="46D5E7DC"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53A31096" w14:textId="12864C35"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18</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31C029BA" w14:textId="011C5F7A" w:rsidR="00070321" w:rsidRPr="00626238" w:rsidRDefault="002F3338"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Electricity (Amendment)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4183CC48" w14:textId="65F8B7FB" w:rsidR="00070321" w:rsidRPr="00626238" w:rsidRDefault="002F3338"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proposed amendments entail de-licensing other distribution business and bring in completion, appointment of Member from law background in Regulatory Commissions. Strengthening of Appellate Tribunal for Electricity (APTEL) penalty for non-compliance of Renewable Purchase Obligation (RPO), prescribing Rights and Duties of Consumers etc.</w:t>
            </w:r>
          </w:p>
          <w:p w14:paraId="11B705CF" w14:textId="77777777" w:rsidR="00761373" w:rsidRPr="00626238" w:rsidRDefault="00761373" w:rsidP="00761373">
            <w:pPr>
              <w:pStyle w:val="ListParagraph"/>
              <w:spacing w:after="0" w:line="240" w:lineRule="auto"/>
              <w:jc w:val="both"/>
              <w:rPr>
                <w:rFonts w:ascii="Old Standard" w:eastAsia="Times New Roman" w:hAnsi="Old Standard" w:cs="Old Standard"/>
                <w:color w:val="000000"/>
                <w:sz w:val="20"/>
                <w:szCs w:val="20"/>
                <w:lang w:eastAsia="en-IN"/>
              </w:rPr>
            </w:pPr>
          </w:p>
          <w:p w14:paraId="340D993E" w14:textId="7840B8A6" w:rsidR="00761373" w:rsidRPr="00626238"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08BC9CBE" w14:textId="2B6E3ABB" w:rsidR="00070321" w:rsidRPr="00626238" w:rsidRDefault="004629E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Mahindra </w:t>
            </w:r>
            <w:proofErr w:type="spellStart"/>
            <w:r w:rsidRPr="00626238">
              <w:rPr>
                <w:rFonts w:ascii="Old Standard" w:eastAsia="Times New Roman" w:hAnsi="Old Standard" w:cs="Old Standard"/>
                <w:color w:val="000000"/>
                <w:sz w:val="20"/>
                <w:szCs w:val="20"/>
                <w:lang w:eastAsia="en-IN"/>
              </w:rPr>
              <w:t>Susten</w:t>
            </w:r>
            <w:proofErr w:type="spellEnd"/>
          </w:p>
        </w:tc>
      </w:tr>
      <w:tr w:rsidR="00070321" w:rsidRPr="00626238" w14:paraId="2197C8A4" w14:textId="77777777" w:rsidTr="00D6473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1D36F754" w14:textId="6ADE1174"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19</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60BB0C68" w14:textId="3143669E" w:rsidR="00070321" w:rsidRPr="00626238" w:rsidRDefault="00761373"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Energy Conservation (Amendment)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3CC3599" w14:textId="2F92EF1D" w:rsidR="00070321" w:rsidRPr="00626238"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provide for enhanced new and additional financial, technological, and capacity building support so as to meet Paris commitments and fully implement our Nationally Determined Contributions (NDCs) in a timely manner.</w:t>
            </w:r>
          </w:p>
          <w:p w14:paraId="32EC0B12" w14:textId="77777777" w:rsidR="00761373" w:rsidRPr="00626238" w:rsidRDefault="00761373" w:rsidP="00761373">
            <w:pPr>
              <w:pStyle w:val="ListParagraph"/>
              <w:spacing w:after="0" w:line="240" w:lineRule="auto"/>
              <w:jc w:val="both"/>
              <w:rPr>
                <w:rFonts w:ascii="Old Standard" w:eastAsia="Times New Roman" w:hAnsi="Old Standard" w:cs="Old Standard"/>
                <w:color w:val="000000"/>
                <w:sz w:val="20"/>
                <w:szCs w:val="20"/>
                <w:lang w:eastAsia="en-IN"/>
              </w:rPr>
            </w:pPr>
          </w:p>
          <w:p w14:paraId="02D7E925" w14:textId="6C3104D2" w:rsidR="00761373" w:rsidRPr="00626238"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3017F17B" w14:textId="1EABFD29" w:rsidR="00070321" w:rsidRPr="00626238" w:rsidRDefault="00D6473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M&amp;M - Auto</w:t>
            </w:r>
            <w:r w:rsidR="00761373" w:rsidRPr="00626238">
              <w:rPr>
                <w:rFonts w:ascii="Old Standard" w:eastAsia="Times New Roman" w:hAnsi="Old Standard" w:cs="Old Standard"/>
                <w:color w:val="000000"/>
                <w:sz w:val="20"/>
                <w:szCs w:val="20"/>
                <w:lang w:eastAsia="en-IN"/>
              </w:rPr>
              <w:t>.</w:t>
            </w:r>
          </w:p>
        </w:tc>
      </w:tr>
      <w:tr w:rsidR="00070321" w:rsidRPr="00626238" w14:paraId="03055946"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6CFC5C6E" w14:textId="7D900311"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20</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2872E40B" w14:textId="4D0B6DCD" w:rsidR="00070321" w:rsidRPr="00626238" w:rsidRDefault="002A0750"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National Transport University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51688C3" w14:textId="6CCD6993" w:rsidR="00070321" w:rsidRPr="00626238" w:rsidRDefault="002A0750"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re-designate National Rail and Transportation Institute (NTRI) as National Transportation University (NTU) and declare it as an autonomous body and Institute of National Importance (INI).</w:t>
            </w:r>
          </w:p>
          <w:p w14:paraId="1F583081" w14:textId="77777777" w:rsidR="002A0750" w:rsidRPr="00626238" w:rsidRDefault="002A0750" w:rsidP="002A0750">
            <w:pPr>
              <w:pStyle w:val="ListParagraph"/>
              <w:spacing w:after="0" w:line="240" w:lineRule="auto"/>
              <w:jc w:val="both"/>
              <w:rPr>
                <w:rFonts w:ascii="Old Standard" w:eastAsia="Times New Roman" w:hAnsi="Old Standard" w:cs="Old Standard"/>
                <w:color w:val="000000"/>
                <w:sz w:val="20"/>
                <w:szCs w:val="20"/>
                <w:lang w:eastAsia="en-IN"/>
              </w:rPr>
            </w:pPr>
          </w:p>
          <w:p w14:paraId="5AA34C0B" w14:textId="6C895D4E" w:rsidR="002A0750" w:rsidRPr="00626238" w:rsidRDefault="002A0750"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45A917DD" w14:textId="541A4F85" w:rsidR="00070321" w:rsidRPr="00626238" w:rsidRDefault="002A0750"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M&amp;M - Auto</w:t>
            </w:r>
          </w:p>
        </w:tc>
      </w:tr>
      <w:tr w:rsidR="00070321" w:rsidRPr="00626238" w14:paraId="71BCD9B3"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2147D465" w14:textId="61404FAD" w:rsidR="00070321"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21</w:t>
            </w:r>
          </w:p>
        </w:tc>
        <w:tc>
          <w:tcPr>
            <w:tcW w:w="2980" w:type="dxa"/>
            <w:tcBorders>
              <w:top w:val="single" w:sz="4" w:space="0" w:color="auto"/>
              <w:left w:val="nil"/>
              <w:bottom w:val="single" w:sz="4" w:space="0" w:color="auto"/>
              <w:right w:val="single" w:sz="4" w:space="0" w:color="auto"/>
            </w:tcBorders>
            <w:shd w:val="clear" w:color="auto" w:fill="auto"/>
            <w:vAlign w:val="center"/>
          </w:tcPr>
          <w:p w14:paraId="5BABE149" w14:textId="0D1367B4" w:rsidR="00070321" w:rsidRPr="00626238" w:rsidRDefault="002959E1"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Constitution (Scheduled Castes and Scheduled Tribes) Order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351E2EC5" w14:textId="65016278" w:rsidR="00070321" w:rsidRPr="00626238" w:rsidRDefault="002959E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Amendment in the List of Scheduled Tribes pertaining to the State of Uttar Pradesh.</w:t>
            </w:r>
          </w:p>
          <w:p w14:paraId="012B8C0F" w14:textId="77777777" w:rsidR="002959E1" w:rsidRPr="00626238" w:rsidRDefault="002959E1" w:rsidP="002959E1">
            <w:pPr>
              <w:pStyle w:val="ListParagraph"/>
              <w:spacing w:after="0" w:line="240" w:lineRule="auto"/>
              <w:jc w:val="both"/>
              <w:rPr>
                <w:rFonts w:ascii="Old Standard" w:eastAsia="Times New Roman" w:hAnsi="Old Standard" w:cs="Old Standard"/>
                <w:color w:val="000000"/>
                <w:sz w:val="20"/>
                <w:szCs w:val="20"/>
                <w:lang w:eastAsia="en-IN"/>
              </w:rPr>
            </w:pPr>
          </w:p>
          <w:p w14:paraId="035CD1DE" w14:textId="1AEBD970" w:rsidR="002959E1" w:rsidRPr="00626238" w:rsidRDefault="002959E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p w14:paraId="6BEE8901" w14:textId="4EC6A113" w:rsidR="002959E1" w:rsidRPr="00626238" w:rsidRDefault="002959E1" w:rsidP="002959E1">
            <w:pPr>
              <w:spacing w:after="0" w:line="240" w:lineRule="auto"/>
              <w:jc w:val="both"/>
              <w:rPr>
                <w:rFonts w:ascii="Old Standard" w:eastAsia="Times New Roman" w:hAnsi="Old Standard" w:cs="Old Standard"/>
                <w:color w:val="000000"/>
                <w:sz w:val="20"/>
                <w:szCs w:val="20"/>
                <w:lang w:eastAsia="en-IN"/>
              </w:rPr>
            </w:pPr>
          </w:p>
        </w:tc>
        <w:tc>
          <w:tcPr>
            <w:tcW w:w="1760" w:type="dxa"/>
            <w:tcBorders>
              <w:top w:val="single" w:sz="4" w:space="0" w:color="auto"/>
              <w:left w:val="nil"/>
              <w:bottom w:val="single" w:sz="4" w:space="0" w:color="auto"/>
              <w:right w:val="single" w:sz="4" w:space="0" w:color="auto"/>
            </w:tcBorders>
            <w:shd w:val="clear" w:color="auto" w:fill="auto"/>
            <w:vAlign w:val="center"/>
          </w:tcPr>
          <w:p w14:paraId="390AE340" w14:textId="4371D9D7" w:rsidR="00070321" w:rsidRPr="00626238" w:rsidRDefault="002959E1"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6D7BDC" w:rsidRPr="00626238" w14:paraId="4DB6BF4F"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3DEC787" w14:textId="002A49D9" w:rsidR="006D7BDC"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22</w:t>
            </w:r>
          </w:p>
        </w:tc>
        <w:tc>
          <w:tcPr>
            <w:tcW w:w="2980" w:type="dxa"/>
            <w:tcBorders>
              <w:top w:val="single" w:sz="4" w:space="0" w:color="auto"/>
              <w:left w:val="nil"/>
              <w:bottom w:val="single" w:sz="4" w:space="0" w:color="auto"/>
              <w:right w:val="single" w:sz="4" w:space="0" w:color="auto"/>
            </w:tcBorders>
            <w:shd w:val="clear" w:color="auto" w:fill="auto"/>
            <w:vAlign w:val="center"/>
          </w:tcPr>
          <w:p w14:paraId="24996D4C" w14:textId="5959F50C" w:rsidR="006D7BDC" w:rsidRPr="00626238" w:rsidRDefault="00196471"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Constitution (Scheduled Castes and Scheduled Tribes) Order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3E850E1E" w14:textId="32112872" w:rsidR="006D7BDC" w:rsidRPr="00626238" w:rsidRDefault="00196471"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Amendment in the List of Scheduled Tribes pertaining to the State of Tripura.</w:t>
            </w:r>
          </w:p>
          <w:p w14:paraId="57497514" w14:textId="77777777" w:rsidR="00196471" w:rsidRPr="00626238" w:rsidRDefault="00196471" w:rsidP="00196471">
            <w:pPr>
              <w:pStyle w:val="ListParagraph"/>
              <w:spacing w:after="0" w:line="240" w:lineRule="auto"/>
              <w:jc w:val="both"/>
              <w:rPr>
                <w:rFonts w:ascii="Old Standard" w:eastAsia="Times New Roman" w:hAnsi="Old Standard" w:cs="Old Standard"/>
                <w:color w:val="000000"/>
                <w:sz w:val="20"/>
                <w:szCs w:val="20"/>
                <w:lang w:eastAsia="en-IN"/>
              </w:rPr>
            </w:pPr>
          </w:p>
          <w:p w14:paraId="2D02BBA0" w14:textId="13515406" w:rsidR="00196471" w:rsidRPr="00626238" w:rsidRDefault="00196471" w:rsidP="0019647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5CE4B9BF" w14:textId="0EE1E0C8" w:rsidR="006D7BDC" w:rsidRPr="00626238" w:rsidRDefault="000532E9"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6D7BDC" w:rsidRPr="00626238" w14:paraId="1498B38C"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0633D943" w14:textId="7F1126D6" w:rsidR="006D7BDC"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23</w:t>
            </w:r>
          </w:p>
        </w:tc>
        <w:tc>
          <w:tcPr>
            <w:tcW w:w="2980" w:type="dxa"/>
            <w:tcBorders>
              <w:top w:val="single" w:sz="4" w:space="0" w:color="auto"/>
              <w:left w:val="nil"/>
              <w:bottom w:val="single" w:sz="4" w:space="0" w:color="auto"/>
              <w:right w:val="single" w:sz="4" w:space="0" w:color="auto"/>
            </w:tcBorders>
            <w:shd w:val="clear" w:color="auto" w:fill="auto"/>
            <w:vAlign w:val="center"/>
          </w:tcPr>
          <w:p w14:paraId="0E229F55" w14:textId="189C7C0C" w:rsidR="006D7BDC" w:rsidRPr="00626238" w:rsidRDefault="00821370"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Trafficking of Persons (Prevention, Protection and Rehabilitation)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BCE582F" w14:textId="08F50565" w:rsidR="006D7BDC" w:rsidRPr="00626238" w:rsidRDefault="00294065"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To prevent and combat trafficking in persons, especially woman and children, to provide for care, protection, </w:t>
            </w:r>
            <w:r w:rsidR="00363F66" w:rsidRPr="00626238">
              <w:rPr>
                <w:rFonts w:ascii="Old Standard" w:eastAsia="Times New Roman" w:hAnsi="Old Standard" w:cs="Old Standard"/>
                <w:color w:val="000000"/>
                <w:sz w:val="20"/>
                <w:szCs w:val="20"/>
                <w:lang w:eastAsia="en-IN"/>
              </w:rPr>
              <w:t>assistance,</w:t>
            </w:r>
            <w:r w:rsidRPr="00626238">
              <w:rPr>
                <w:rFonts w:ascii="Old Standard" w:eastAsia="Times New Roman" w:hAnsi="Old Standard" w:cs="Old Standard"/>
                <w:color w:val="000000"/>
                <w:sz w:val="20"/>
                <w:szCs w:val="20"/>
                <w:lang w:eastAsia="en-IN"/>
              </w:rPr>
              <w:t xml:space="preserve"> and rehabilitation to the victims, while respecting their rights, and creating a supportive legal, </w:t>
            </w:r>
            <w:r w:rsidR="002B43D9" w:rsidRPr="00626238">
              <w:rPr>
                <w:rFonts w:ascii="Old Standard" w:eastAsia="Times New Roman" w:hAnsi="Old Standard" w:cs="Old Standard"/>
                <w:color w:val="000000"/>
                <w:sz w:val="20"/>
                <w:szCs w:val="20"/>
                <w:lang w:eastAsia="en-IN"/>
              </w:rPr>
              <w:t>economic,</w:t>
            </w:r>
            <w:r w:rsidRPr="00626238">
              <w:rPr>
                <w:rFonts w:ascii="Old Standard" w:eastAsia="Times New Roman" w:hAnsi="Old Standard" w:cs="Old Standard"/>
                <w:color w:val="000000"/>
                <w:sz w:val="20"/>
                <w:szCs w:val="20"/>
                <w:lang w:eastAsia="en-IN"/>
              </w:rPr>
              <w:t xml:space="preserve"> and social environment for them, and also to ensure prosecution of offenders, and for matters connected herewith or incidental thereto.</w:t>
            </w:r>
          </w:p>
          <w:p w14:paraId="6A24BA75" w14:textId="77777777" w:rsidR="00363F66" w:rsidRPr="00626238" w:rsidRDefault="00363F66" w:rsidP="00363F66">
            <w:pPr>
              <w:pStyle w:val="ListParagraph"/>
              <w:spacing w:after="0" w:line="240" w:lineRule="auto"/>
              <w:jc w:val="both"/>
              <w:rPr>
                <w:rFonts w:ascii="Old Standard" w:eastAsia="Times New Roman" w:hAnsi="Old Standard" w:cs="Old Standard"/>
                <w:color w:val="000000"/>
                <w:sz w:val="20"/>
                <w:szCs w:val="20"/>
                <w:lang w:eastAsia="en-IN"/>
              </w:rPr>
            </w:pPr>
          </w:p>
          <w:p w14:paraId="61473800" w14:textId="2619DBA4" w:rsidR="00363F66" w:rsidRPr="00626238" w:rsidRDefault="00363F66"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043C33B7" w14:textId="64A92B2C" w:rsidR="006D7BDC" w:rsidRPr="00626238" w:rsidRDefault="000532E9"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6D7BDC" w:rsidRPr="00626238" w14:paraId="594E822C"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BEC5A1B" w14:textId="73BA8BBA" w:rsidR="006D7BDC"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24</w:t>
            </w:r>
          </w:p>
        </w:tc>
        <w:tc>
          <w:tcPr>
            <w:tcW w:w="2980" w:type="dxa"/>
            <w:tcBorders>
              <w:top w:val="single" w:sz="4" w:space="0" w:color="auto"/>
              <w:left w:val="nil"/>
              <w:bottom w:val="single" w:sz="4" w:space="0" w:color="auto"/>
              <w:right w:val="single" w:sz="4" w:space="0" w:color="auto"/>
            </w:tcBorders>
            <w:shd w:val="clear" w:color="auto" w:fill="auto"/>
            <w:vAlign w:val="center"/>
          </w:tcPr>
          <w:p w14:paraId="7549801E" w14:textId="2F7EDF13" w:rsidR="006D7BDC" w:rsidRPr="00626238" w:rsidRDefault="00F57432"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National Anti-Doping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048084D8" w14:textId="733B4275" w:rsidR="006D7BDC" w:rsidRPr="00626238" w:rsidRDefault="002F62A6"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provide a legislative framework to the NADA for meeting the obligations of India under the Convention and the obligations of NADA as signatory of WADA Code, as amended from time to time.</w:t>
            </w:r>
          </w:p>
          <w:p w14:paraId="43717BF6" w14:textId="77777777" w:rsidR="00F066CE" w:rsidRPr="00626238" w:rsidRDefault="00F066CE" w:rsidP="00F066CE">
            <w:pPr>
              <w:pStyle w:val="ListParagraph"/>
              <w:spacing w:after="0" w:line="240" w:lineRule="auto"/>
              <w:jc w:val="both"/>
              <w:rPr>
                <w:rFonts w:ascii="Old Standard" w:eastAsia="Times New Roman" w:hAnsi="Old Standard" w:cs="Old Standard"/>
                <w:color w:val="000000"/>
                <w:sz w:val="20"/>
                <w:szCs w:val="20"/>
                <w:lang w:eastAsia="en-IN"/>
              </w:rPr>
            </w:pPr>
          </w:p>
          <w:p w14:paraId="1FC4F596" w14:textId="119744E8" w:rsidR="00F066CE" w:rsidRPr="00626238"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620E4A8A" w14:textId="52C563D2" w:rsidR="006D7BDC" w:rsidRPr="00626238" w:rsidRDefault="009D3856"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N.A.</w:t>
            </w:r>
          </w:p>
        </w:tc>
      </w:tr>
      <w:tr w:rsidR="006D7BDC" w:rsidRPr="00626238" w14:paraId="1019E8F8" w14:textId="77777777" w:rsidTr="001A4614">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3A0B574E" w14:textId="51E969A5" w:rsidR="006D7BDC"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lastRenderedPageBreak/>
              <w:t>25</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60212373" w14:textId="4C2AB0D4" w:rsidR="006D7BDC" w:rsidRPr="00626238" w:rsidRDefault="00F066CE"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Farm Laws Repeal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33777076" w14:textId="233F90EE" w:rsidR="006D7BDC" w:rsidRPr="00626238"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To repeal the Farmers' Produce Trade and Commerce (Promotion and Facilitation) Act, 2020, the Farmers (Empowerment and Protection) Agreement of Price Assurance, Farm Services Act, 2020, and the Essential Commodities (Amendment) Act, 2020.</w:t>
            </w:r>
          </w:p>
          <w:p w14:paraId="58A7B654" w14:textId="77777777" w:rsidR="00F066CE" w:rsidRPr="00626238" w:rsidRDefault="00F066CE" w:rsidP="00F066CE">
            <w:pPr>
              <w:pStyle w:val="ListParagraph"/>
              <w:spacing w:after="0" w:line="240" w:lineRule="auto"/>
              <w:jc w:val="both"/>
              <w:rPr>
                <w:rFonts w:ascii="Old Standard" w:eastAsia="Times New Roman" w:hAnsi="Old Standard" w:cs="Old Standard"/>
                <w:color w:val="000000"/>
                <w:sz w:val="20"/>
                <w:szCs w:val="20"/>
                <w:lang w:eastAsia="en-IN"/>
              </w:rPr>
            </w:pPr>
          </w:p>
          <w:p w14:paraId="7259E3FE" w14:textId="0822345D" w:rsidR="00F066CE" w:rsidRPr="00626238"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7D8C72B8" w14:textId="0B1A07B2" w:rsidR="006D7BDC" w:rsidRPr="00626238" w:rsidRDefault="001A461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 xml:space="preserve">M&amp;M – Agri </w:t>
            </w:r>
            <w:r w:rsidR="002F062C" w:rsidRPr="00626238">
              <w:rPr>
                <w:rFonts w:ascii="Old Standard" w:eastAsia="Times New Roman" w:hAnsi="Old Standard" w:cs="Old Standard"/>
                <w:color w:val="000000"/>
                <w:sz w:val="20"/>
                <w:szCs w:val="20"/>
                <w:lang w:eastAsia="en-IN"/>
              </w:rPr>
              <w:t>Businesses</w:t>
            </w:r>
          </w:p>
        </w:tc>
      </w:tr>
      <w:tr w:rsidR="006D7BDC" w:rsidRPr="00626238" w14:paraId="5BD4D9EC"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20FAD58F" w14:textId="046BCDD8" w:rsidR="006D7BDC" w:rsidRPr="00626238" w:rsidRDefault="006D1744"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26</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51DF97EE" w14:textId="2EDEDF39" w:rsidR="006D7BDC" w:rsidRPr="00626238" w:rsidRDefault="00D4042A" w:rsidP="00061070">
            <w:p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Mediation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436A3A9" w14:textId="00DCF1A4" w:rsidR="006D7BDC" w:rsidRPr="00626238" w:rsidRDefault="00D4042A"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The Bill proposes for pre-litigation mediation and at the same time safeguards in the interest of the litigants to approach the competent adjudicatory forums/courts in case an urgent relief is sought.</w:t>
            </w:r>
          </w:p>
          <w:p w14:paraId="372EE104" w14:textId="77777777" w:rsidR="00D4042A" w:rsidRPr="00626238" w:rsidRDefault="00D4042A" w:rsidP="00D4042A">
            <w:pPr>
              <w:pStyle w:val="ListParagraph"/>
              <w:spacing w:after="0" w:line="240" w:lineRule="auto"/>
              <w:jc w:val="both"/>
              <w:rPr>
                <w:rFonts w:ascii="Old Standard" w:eastAsia="Times New Roman" w:hAnsi="Old Standard" w:cs="Old Standard"/>
                <w:color w:val="000000"/>
                <w:sz w:val="20"/>
                <w:szCs w:val="20"/>
                <w:lang w:eastAsia="en-IN"/>
              </w:rPr>
            </w:pPr>
          </w:p>
          <w:p w14:paraId="09D45C28" w14:textId="5F31497C" w:rsidR="00D4042A" w:rsidRPr="00626238" w:rsidRDefault="00D4042A" w:rsidP="00A70181">
            <w:pPr>
              <w:pStyle w:val="ListParagraph"/>
              <w:numPr>
                <w:ilvl w:val="0"/>
                <w:numId w:val="6"/>
              </w:numPr>
              <w:spacing w:after="0" w:line="240" w:lineRule="auto"/>
              <w:jc w:val="both"/>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32E02414" w14:textId="7F11F953" w:rsidR="006D7BDC" w:rsidRPr="00626238" w:rsidRDefault="004629E8" w:rsidP="00A70181">
            <w:pPr>
              <w:spacing w:after="0" w:line="240" w:lineRule="auto"/>
              <w:jc w:val="center"/>
              <w:rPr>
                <w:rFonts w:ascii="Old Standard" w:eastAsia="Times New Roman" w:hAnsi="Old Standard" w:cs="Old Standard"/>
                <w:color w:val="000000"/>
                <w:sz w:val="20"/>
                <w:szCs w:val="20"/>
                <w:lang w:eastAsia="en-IN"/>
              </w:rPr>
            </w:pPr>
            <w:r w:rsidRPr="00626238">
              <w:rPr>
                <w:rFonts w:ascii="Old Standard" w:eastAsia="Times New Roman" w:hAnsi="Old Standard" w:cs="Old Standard"/>
                <w:color w:val="000000"/>
                <w:sz w:val="20"/>
                <w:szCs w:val="20"/>
                <w:lang w:eastAsia="en-IN"/>
              </w:rPr>
              <w:t>M&amp;M – Group Legal</w:t>
            </w:r>
          </w:p>
        </w:tc>
      </w:tr>
    </w:tbl>
    <w:p w14:paraId="670F9BF3" w14:textId="77777777" w:rsidR="00F3211E" w:rsidRPr="00626238" w:rsidRDefault="00F3211E">
      <w:pPr>
        <w:rPr>
          <w:rFonts w:ascii="Old Standard" w:hAnsi="Old Standard" w:cs="Old Standard"/>
        </w:rPr>
      </w:pPr>
    </w:p>
    <w:sectPr w:rsidR="00F3211E" w:rsidRPr="00626238" w:rsidSect="009778BF">
      <w:headerReference w:type="default" r:id="rId7"/>
      <w:foot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5BA0F" w14:textId="77777777" w:rsidR="00701F42" w:rsidRDefault="00701F42" w:rsidP="00F1355D">
      <w:pPr>
        <w:spacing w:after="0" w:line="240" w:lineRule="auto"/>
      </w:pPr>
      <w:r>
        <w:separator/>
      </w:r>
    </w:p>
  </w:endnote>
  <w:endnote w:type="continuationSeparator" w:id="0">
    <w:p w14:paraId="79678A58" w14:textId="77777777" w:rsidR="00701F42" w:rsidRDefault="00701F42" w:rsidP="00F1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259293"/>
      <w:docPartObj>
        <w:docPartGallery w:val="Page Numbers (Bottom of Page)"/>
        <w:docPartUnique/>
      </w:docPartObj>
    </w:sdtPr>
    <w:sdtEndPr>
      <w:rPr>
        <w:b/>
        <w:bCs/>
        <w:noProof/>
      </w:rPr>
    </w:sdtEndPr>
    <w:sdtContent>
      <w:p w14:paraId="2C8A326F" w14:textId="2123DBE0" w:rsidR="00D005F5" w:rsidRPr="00D005F5" w:rsidRDefault="00D005F5">
        <w:pPr>
          <w:pStyle w:val="Footer"/>
          <w:jc w:val="center"/>
          <w:rPr>
            <w:b/>
            <w:bCs/>
          </w:rPr>
        </w:pPr>
        <w:r w:rsidRPr="00D005F5">
          <w:rPr>
            <w:b/>
            <w:bCs/>
          </w:rPr>
          <w:fldChar w:fldCharType="begin"/>
        </w:r>
        <w:r w:rsidRPr="00D005F5">
          <w:rPr>
            <w:b/>
            <w:bCs/>
          </w:rPr>
          <w:instrText xml:space="preserve"> PAGE   \* MERGEFORMAT </w:instrText>
        </w:r>
        <w:r w:rsidRPr="00D005F5">
          <w:rPr>
            <w:b/>
            <w:bCs/>
          </w:rPr>
          <w:fldChar w:fldCharType="separate"/>
        </w:r>
        <w:r w:rsidRPr="00D005F5">
          <w:rPr>
            <w:b/>
            <w:bCs/>
            <w:noProof/>
          </w:rPr>
          <w:t>2</w:t>
        </w:r>
        <w:r w:rsidRPr="00D005F5">
          <w:rPr>
            <w:b/>
            <w:bCs/>
            <w:noProof/>
          </w:rPr>
          <w:fldChar w:fldCharType="end"/>
        </w:r>
      </w:p>
    </w:sdtContent>
  </w:sdt>
  <w:p w14:paraId="42828919" w14:textId="126E4CEF" w:rsidR="00AA0C7D" w:rsidRPr="00860D98" w:rsidRDefault="00AA0C7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2304E" w14:textId="77777777" w:rsidR="00701F42" w:rsidRDefault="00701F42" w:rsidP="00F1355D">
      <w:pPr>
        <w:spacing w:after="0" w:line="240" w:lineRule="auto"/>
      </w:pPr>
      <w:r>
        <w:separator/>
      </w:r>
    </w:p>
  </w:footnote>
  <w:footnote w:type="continuationSeparator" w:id="0">
    <w:p w14:paraId="6DA4E3C6" w14:textId="77777777" w:rsidR="00701F42" w:rsidRDefault="00701F42" w:rsidP="00F1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3903" w14:textId="446C6A0E" w:rsidR="00F1355D" w:rsidRDefault="007010F9">
    <w:pPr>
      <w:pStyle w:val="Header"/>
    </w:pPr>
    <w:r w:rsidRPr="00F1355D">
      <w:rPr>
        <w:noProof/>
      </w:rPr>
      <w:drawing>
        <wp:anchor distT="0" distB="0" distL="114300" distR="114300" simplePos="0" relativeHeight="251660288" behindDoc="0" locked="0" layoutInCell="1" allowOverlap="1" wp14:anchorId="2529C779" wp14:editId="0E2D7B99">
          <wp:simplePos x="0" y="0"/>
          <wp:positionH relativeFrom="page">
            <wp:posOffset>-123825</wp:posOffset>
          </wp:positionH>
          <wp:positionV relativeFrom="paragraph">
            <wp:posOffset>-449580</wp:posOffset>
          </wp:positionV>
          <wp:extent cx="4907994" cy="2066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922850" cy="20731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4E4"/>
    <w:multiLevelType w:val="hybridMultilevel"/>
    <w:tmpl w:val="64AEFE98"/>
    <w:lvl w:ilvl="0" w:tplc="40090003">
      <w:start w:val="1"/>
      <w:numFmt w:val="bullet"/>
      <w:lvlText w:val="o"/>
      <w:lvlJc w:val="left"/>
      <w:pPr>
        <w:ind w:left="1077" w:hanging="360"/>
      </w:pPr>
      <w:rPr>
        <w:rFonts w:ascii="Courier New" w:hAnsi="Courier New" w:cs="Courier New"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1D451789"/>
    <w:multiLevelType w:val="hybridMultilevel"/>
    <w:tmpl w:val="7ED41D7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78602D"/>
    <w:multiLevelType w:val="multilevel"/>
    <w:tmpl w:val="08282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401C"/>
    <w:multiLevelType w:val="hybridMultilevel"/>
    <w:tmpl w:val="97CC1526"/>
    <w:lvl w:ilvl="0" w:tplc="8EACC192">
      <w:start w:val="1"/>
      <w:numFmt w:val="low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4" w15:restartNumberingAfterBreak="0">
    <w:nsid w:val="405410DF"/>
    <w:multiLevelType w:val="hybridMultilevel"/>
    <w:tmpl w:val="8C2CFF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F551B"/>
    <w:multiLevelType w:val="hybridMultilevel"/>
    <w:tmpl w:val="48266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25182"/>
    <w:multiLevelType w:val="hybridMultilevel"/>
    <w:tmpl w:val="5F8AC5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4A0EED"/>
    <w:multiLevelType w:val="hybridMultilevel"/>
    <w:tmpl w:val="81FC1F7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FC7328"/>
    <w:multiLevelType w:val="multilevel"/>
    <w:tmpl w:val="2A08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0"/>
  </w:num>
  <w:num w:numId="5">
    <w:abstractNumId w:val="1"/>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1E"/>
    <w:rsid w:val="0001281F"/>
    <w:rsid w:val="00021BDE"/>
    <w:rsid w:val="00034CEA"/>
    <w:rsid w:val="00037186"/>
    <w:rsid w:val="00040A35"/>
    <w:rsid w:val="000532E9"/>
    <w:rsid w:val="00061070"/>
    <w:rsid w:val="00064AE9"/>
    <w:rsid w:val="00070321"/>
    <w:rsid w:val="000C3459"/>
    <w:rsid w:val="000D5B2D"/>
    <w:rsid w:val="000E74E8"/>
    <w:rsid w:val="000E7DDA"/>
    <w:rsid w:val="0012667F"/>
    <w:rsid w:val="00154A15"/>
    <w:rsid w:val="00171296"/>
    <w:rsid w:val="00187D9F"/>
    <w:rsid w:val="00196471"/>
    <w:rsid w:val="00197B8F"/>
    <w:rsid w:val="001A4614"/>
    <w:rsid w:val="001D3FBD"/>
    <w:rsid w:val="001D7CD6"/>
    <w:rsid w:val="001E0915"/>
    <w:rsid w:val="002373AF"/>
    <w:rsid w:val="00241D74"/>
    <w:rsid w:val="00285F14"/>
    <w:rsid w:val="002926C5"/>
    <w:rsid w:val="00294065"/>
    <w:rsid w:val="002959E1"/>
    <w:rsid w:val="002A0750"/>
    <w:rsid w:val="002B3C1B"/>
    <w:rsid w:val="002B43D9"/>
    <w:rsid w:val="002F062C"/>
    <w:rsid w:val="002F3338"/>
    <w:rsid w:val="002F62A6"/>
    <w:rsid w:val="0035024E"/>
    <w:rsid w:val="00363F66"/>
    <w:rsid w:val="00370D7C"/>
    <w:rsid w:val="003757CF"/>
    <w:rsid w:val="00394727"/>
    <w:rsid w:val="003A06C4"/>
    <w:rsid w:val="003C041F"/>
    <w:rsid w:val="003C4DED"/>
    <w:rsid w:val="003D1DCD"/>
    <w:rsid w:val="003D3C3D"/>
    <w:rsid w:val="003D46A4"/>
    <w:rsid w:val="003F2364"/>
    <w:rsid w:val="003F76EF"/>
    <w:rsid w:val="0041103D"/>
    <w:rsid w:val="004137BC"/>
    <w:rsid w:val="004629E8"/>
    <w:rsid w:val="00472F61"/>
    <w:rsid w:val="00480269"/>
    <w:rsid w:val="00483A8C"/>
    <w:rsid w:val="004A25EF"/>
    <w:rsid w:val="004B433E"/>
    <w:rsid w:val="005471A8"/>
    <w:rsid w:val="005574CF"/>
    <w:rsid w:val="00590465"/>
    <w:rsid w:val="00596A65"/>
    <w:rsid w:val="005975AD"/>
    <w:rsid w:val="005B701C"/>
    <w:rsid w:val="005D5AE8"/>
    <w:rsid w:val="005E73D8"/>
    <w:rsid w:val="005F3A3F"/>
    <w:rsid w:val="005F3DF0"/>
    <w:rsid w:val="00626238"/>
    <w:rsid w:val="006A4DAD"/>
    <w:rsid w:val="006B75F6"/>
    <w:rsid w:val="006D1744"/>
    <w:rsid w:val="006D7BDC"/>
    <w:rsid w:val="007010F9"/>
    <w:rsid w:val="00701F42"/>
    <w:rsid w:val="0074251F"/>
    <w:rsid w:val="00761373"/>
    <w:rsid w:val="007728C1"/>
    <w:rsid w:val="00776046"/>
    <w:rsid w:val="00783ED3"/>
    <w:rsid w:val="007B2DBE"/>
    <w:rsid w:val="007C3221"/>
    <w:rsid w:val="00801B12"/>
    <w:rsid w:val="00803D4B"/>
    <w:rsid w:val="00807AFC"/>
    <w:rsid w:val="00821370"/>
    <w:rsid w:val="008238D1"/>
    <w:rsid w:val="00860D98"/>
    <w:rsid w:val="008D767D"/>
    <w:rsid w:val="00952730"/>
    <w:rsid w:val="009778BF"/>
    <w:rsid w:val="009801BD"/>
    <w:rsid w:val="0098564B"/>
    <w:rsid w:val="009857EB"/>
    <w:rsid w:val="009D3856"/>
    <w:rsid w:val="00AA0C7D"/>
    <w:rsid w:val="00AA7877"/>
    <w:rsid w:val="00AD061A"/>
    <w:rsid w:val="00AE6115"/>
    <w:rsid w:val="00AF1549"/>
    <w:rsid w:val="00B24213"/>
    <w:rsid w:val="00B435D9"/>
    <w:rsid w:val="00B57B77"/>
    <w:rsid w:val="00B6079B"/>
    <w:rsid w:val="00B71CA1"/>
    <w:rsid w:val="00B74548"/>
    <w:rsid w:val="00B77EBF"/>
    <w:rsid w:val="00BC3B9A"/>
    <w:rsid w:val="00BC5124"/>
    <w:rsid w:val="00BD268A"/>
    <w:rsid w:val="00BF4C89"/>
    <w:rsid w:val="00C0461E"/>
    <w:rsid w:val="00C27B9C"/>
    <w:rsid w:val="00C74173"/>
    <w:rsid w:val="00C75340"/>
    <w:rsid w:val="00C92351"/>
    <w:rsid w:val="00CA5888"/>
    <w:rsid w:val="00D005F5"/>
    <w:rsid w:val="00D14AA2"/>
    <w:rsid w:val="00D26A7A"/>
    <w:rsid w:val="00D4042A"/>
    <w:rsid w:val="00D64738"/>
    <w:rsid w:val="00D77DA9"/>
    <w:rsid w:val="00E524A2"/>
    <w:rsid w:val="00E5607F"/>
    <w:rsid w:val="00E80E73"/>
    <w:rsid w:val="00F066CE"/>
    <w:rsid w:val="00F1355D"/>
    <w:rsid w:val="00F3211E"/>
    <w:rsid w:val="00F57432"/>
    <w:rsid w:val="00F70FD3"/>
    <w:rsid w:val="00F75D33"/>
    <w:rsid w:val="00F9322F"/>
    <w:rsid w:val="00FA6946"/>
    <w:rsid w:val="00FA7888"/>
    <w:rsid w:val="00FC7D7E"/>
    <w:rsid w:val="00FE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D495"/>
  <w15:chartTrackingRefBased/>
  <w15:docId w15:val="{C175F68A-AEB3-43D6-96FB-BE3D3815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55D"/>
  </w:style>
  <w:style w:type="paragraph" w:styleId="Footer">
    <w:name w:val="footer"/>
    <w:basedOn w:val="Normal"/>
    <w:link w:val="FooterChar"/>
    <w:uiPriority w:val="99"/>
    <w:unhideWhenUsed/>
    <w:rsid w:val="00F13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55D"/>
  </w:style>
  <w:style w:type="paragraph" w:styleId="ListParagraph">
    <w:name w:val="List Paragraph"/>
    <w:basedOn w:val="Normal"/>
    <w:uiPriority w:val="34"/>
    <w:qFormat/>
    <w:rsid w:val="0098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126">
      <w:bodyDiv w:val="1"/>
      <w:marLeft w:val="0"/>
      <w:marRight w:val="0"/>
      <w:marTop w:val="0"/>
      <w:marBottom w:val="0"/>
      <w:divBdr>
        <w:top w:val="none" w:sz="0" w:space="0" w:color="auto"/>
        <w:left w:val="none" w:sz="0" w:space="0" w:color="auto"/>
        <w:bottom w:val="none" w:sz="0" w:space="0" w:color="auto"/>
        <w:right w:val="none" w:sz="0" w:space="0" w:color="auto"/>
      </w:divBdr>
    </w:div>
    <w:div w:id="28146905">
      <w:bodyDiv w:val="1"/>
      <w:marLeft w:val="0"/>
      <w:marRight w:val="0"/>
      <w:marTop w:val="0"/>
      <w:marBottom w:val="0"/>
      <w:divBdr>
        <w:top w:val="none" w:sz="0" w:space="0" w:color="auto"/>
        <w:left w:val="none" w:sz="0" w:space="0" w:color="auto"/>
        <w:bottom w:val="none" w:sz="0" w:space="0" w:color="auto"/>
        <w:right w:val="none" w:sz="0" w:space="0" w:color="auto"/>
      </w:divBdr>
    </w:div>
    <w:div w:id="382801191">
      <w:bodyDiv w:val="1"/>
      <w:marLeft w:val="0"/>
      <w:marRight w:val="0"/>
      <w:marTop w:val="0"/>
      <w:marBottom w:val="0"/>
      <w:divBdr>
        <w:top w:val="none" w:sz="0" w:space="0" w:color="auto"/>
        <w:left w:val="none" w:sz="0" w:space="0" w:color="auto"/>
        <w:bottom w:val="none" w:sz="0" w:space="0" w:color="auto"/>
        <w:right w:val="none" w:sz="0" w:space="0" w:color="auto"/>
      </w:divBdr>
    </w:div>
    <w:div w:id="880635148">
      <w:bodyDiv w:val="1"/>
      <w:marLeft w:val="0"/>
      <w:marRight w:val="0"/>
      <w:marTop w:val="0"/>
      <w:marBottom w:val="0"/>
      <w:divBdr>
        <w:top w:val="none" w:sz="0" w:space="0" w:color="auto"/>
        <w:left w:val="none" w:sz="0" w:space="0" w:color="auto"/>
        <w:bottom w:val="none" w:sz="0" w:space="0" w:color="auto"/>
        <w:right w:val="none" w:sz="0" w:space="0" w:color="auto"/>
      </w:divBdr>
    </w:div>
    <w:div w:id="1440834404">
      <w:bodyDiv w:val="1"/>
      <w:marLeft w:val="0"/>
      <w:marRight w:val="0"/>
      <w:marTop w:val="0"/>
      <w:marBottom w:val="0"/>
      <w:divBdr>
        <w:top w:val="none" w:sz="0" w:space="0" w:color="auto"/>
        <w:left w:val="none" w:sz="0" w:space="0" w:color="auto"/>
        <w:bottom w:val="none" w:sz="0" w:space="0" w:color="auto"/>
        <w:right w:val="none" w:sz="0" w:space="0" w:color="auto"/>
      </w:divBdr>
    </w:div>
    <w:div w:id="1443719208">
      <w:bodyDiv w:val="1"/>
      <w:marLeft w:val="0"/>
      <w:marRight w:val="0"/>
      <w:marTop w:val="0"/>
      <w:marBottom w:val="0"/>
      <w:divBdr>
        <w:top w:val="none" w:sz="0" w:space="0" w:color="auto"/>
        <w:left w:val="none" w:sz="0" w:space="0" w:color="auto"/>
        <w:bottom w:val="none" w:sz="0" w:space="0" w:color="auto"/>
        <w:right w:val="none" w:sz="0" w:space="0" w:color="auto"/>
      </w:divBdr>
    </w:div>
    <w:div w:id="20774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87</cp:revision>
  <dcterms:created xsi:type="dcterms:W3CDTF">2021-11-23T17:56:00Z</dcterms:created>
  <dcterms:modified xsi:type="dcterms:W3CDTF">2021-12-05T15:55:00Z</dcterms:modified>
</cp:coreProperties>
</file>