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9B009" w14:textId="5CE8C104" w:rsidR="00AE63C7" w:rsidRPr="00AE63C7" w:rsidRDefault="00AE63C7" w:rsidP="00AE63C7">
      <w:pPr>
        <w:jc w:val="center"/>
        <w:rPr>
          <w:rFonts w:ascii="Old Standard" w:eastAsia="Times New Roman" w:hAnsi="Old Standard" w:cs="Old Standard"/>
          <w:b/>
          <w:bCs/>
          <w:color w:val="073763"/>
          <w:sz w:val="32"/>
          <w:szCs w:val="32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73763"/>
          <w:sz w:val="32"/>
          <w:szCs w:val="32"/>
          <w:lang w:eastAsia="en-IN"/>
        </w:rPr>
        <w:t>Assam</w:t>
      </w:r>
    </w:p>
    <w:p w14:paraId="55032A3A" w14:textId="0C42867E" w:rsidR="00AE63C7" w:rsidRPr="00AE63C7" w:rsidRDefault="00B71FE6" w:rsidP="00AE63C7">
      <w:pPr>
        <w:jc w:val="center"/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</w:pPr>
      <w:r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  <w:t>Assam</w:t>
      </w:r>
      <w:r w:rsidR="00AE63C7" w:rsidRPr="00AE63C7"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  <w:t xml:space="preserve"> Industrial Relation Rules, 2021</w:t>
      </w:r>
    </w:p>
    <w:p w14:paraId="103C1579" w14:textId="33A40028" w:rsidR="00AE63C7" w:rsidRDefault="00AE63C7" w:rsidP="00084822">
      <w:pPr>
        <w:spacing w:line="360" w:lineRule="auto"/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Context</w:t>
      </w:r>
    </w:p>
    <w:p w14:paraId="6C108E68" w14:textId="5C37CCA6" w:rsidR="00AE63C7" w:rsidRDefault="00AE63C7" w:rsidP="00AE63C7">
      <w:pPr>
        <w:spacing w:line="240" w:lineRule="auto"/>
        <w:jc w:val="both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The rules have been framed with a view to amalgamate, </w:t>
      </w:r>
      <w:proofErr w:type="gramStart"/>
      <w:r w:rsidRPr="00AE63C7">
        <w:rPr>
          <w:rFonts w:ascii="Old Standard" w:hAnsi="Old Standard" w:cs="Old Standard"/>
          <w:sz w:val="24"/>
          <w:szCs w:val="24"/>
        </w:rPr>
        <w:t>simplify</w:t>
      </w:r>
      <w:proofErr w:type="gramEnd"/>
      <w:r w:rsidRPr="00AE63C7">
        <w:rPr>
          <w:rFonts w:ascii="Old Standard" w:hAnsi="Old Standard" w:cs="Old Standard"/>
          <w:sz w:val="24"/>
          <w:szCs w:val="24"/>
        </w:rPr>
        <w:t xml:space="preserve"> and rationalise provisions of three central labour codes relating to industrial relations.</w:t>
      </w:r>
    </w:p>
    <w:p w14:paraId="63B2E3EE" w14:textId="77777777" w:rsidR="00084822" w:rsidRPr="00AE63C7" w:rsidRDefault="00084822" w:rsidP="00AE63C7">
      <w:pPr>
        <w:spacing w:line="240" w:lineRule="auto"/>
        <w:jc w:val="both"/>
        <w:rPr>
          <w:rFonts w:ascii="Old Standard" w:hAnsi="Old Standard" w:cs="Old Standard"/>
          <w:sz w:val="24"/>
          <w:szCs w:val="24"/>
        </w:rPr>
      </w:pPr>
    </w:p>
    <w:p w14:paraId="5234289C" w14:textId="77777777" w:rsidR="00AE63C7" w:rsidRPr="00AE63C7" w:rsidRDefault="00AE63C7" w:rsidP="00AE63C7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Aim:</w:t>
      </w:r>
    </w:p>
    <w:p w14:paraId="3606DA30" w14:textId="77777777" w:rsidR="00AE63C7" w:rsidRPr="00AE63C7" w:rsidRDefault="00AE63C7" w:rsidP="00AE63C7">
      <w:p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The rules aim at safeguarding the rights of employers and employees.</w:t>
      </w:r>
    </w:p>
    <w:p w14:paraId="3FED4465" w14:textId="77777777" w:rsidR="00AE63C7" w:rsidRPr="00AE63C7" w:rsidRDefault="00AE63C7" w:rsidP="00AE63C7">
      <w:pPr>
        <w:spacing w:line="240" w:lineRule="auto"/>
        <w:rPr>
          <w:rFonts w:ascii="Old Standard" w:hAnsi="Old Standard" w:cs="Old Standard"/>
        </w:rPr>
      </w:pPr>
    </w:p>
    <w:p w14:paraId="0C65B22F" w14:textId="77777777" w:rsidR="00AE63C7" w:rsidRPr="00AE63C7" w:rsidRDefault="00AE63C7" w:rsidP="00084822">
      <w:pPr>
        <w:spacing w:line="360" w:lineRule="auto"/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Salient Features</w:t>
      </w:r>
    </w:p>
    <w:p w14:paraId="3471603C" w14:textId="3A909987" w:rsidR="00AE63C7" w:rsidRDefault="00AE63C7" w:rsidP="005F3B17">
      <w:pPr>
        <w:pStyle w:val="ListParagraph"/>
        <w:numPr>
          <w:ilvl w:val="0"/>
          <w:numId w:val="12"/>
        </w:numPr>
        <w:spacing w:line="276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A scheme for providing ration to migrant workers, who faced hardship during the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Covid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 xml:space="preserve"> pandemic.</w:t>
      </w:r>
    </w:p>
    <w:p w14:paraId="585EA77C" w14:textId="77777777" w:rsidR="005F3B17" w:rsidRPr="00AE63C7" w:rsidRDefault="005F3B17" w:rsidP="005F3B17">
      <w:pPr>
        <w:pStyle w:val="ListParagraph"/>
        <w:spacing w:line="276" w:lineRule="auto"/>
        <w:rPr>
          <w:rFonts w:ascii="Old Standard" w:hAnsi="Old Standard" w:cs="Old Standard"/>
          <w:sz w:val="24"/>
          <w:szCs w:val="24"/>
        </w:rPr>
      </w:pPr>
    </w:p>
    <w:p w14:paraId="7C85A93F" w14:textId="424C2FEA" w:rsidR="00AE63C7" w:rsidRDefault="00AE63C7" w:rsidP="005F3B17">
      <w:pPr>
        <w:pStyle w:val="ListParagraph"/>
        <w:numPr>
          <w:ilvl w:val="0"/>
          <w:numId w:val="12"/>
        </w:numPr>
        <w:spacing w:line="276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Based on data of migrant workers on e-SHRAM portal and other available resources, district administrations will distribute ration to them.</w:t>
      </w:r>
    </w:p>
    <w:p w14:paraId="76EC12F5" w14:textId="77777777" w:rsidR="005F3B17" w:rsidRPr="005F3B17" w:rsidRDefault="005F3B17" w:rsidP="005F3B17">
      <w:pPr>
        <w:pStyle w:val="ListParagraph"/>
        <w:spacing w:line="276" w:lineRule="auto"/>
        <w:rPr>
          <w:rFonts w:ascii="Old Standard" w:hAnsi="Old Standard" w:cs="Old Standard"/>
          <w:sz w:val="24"/>
          <w:szCs w:val="24"/>
        </w:rPr>
      </w:pPr>
    </w:p>
    <w:p w14:paraId="2EBAD2B8" w14:textId="5FF711E7" w:rsidR="00AE63C7" w:rsidRDefault="00AE63C7" w:rsidP="005F3B17">
      <w:pPr>
        <w:pStyle w:val="ListParagraph"/>
        <w:numPr>
          <w:ilvl w:val="0"/>
          <w:numId w:val="12"/>
        </w:numPr>
        <w:spacing w:line="276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Cabinet authorized the Deputy Commissioners of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Kamrup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 xml:space="preserve"> (Metro) and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Kamrup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 xml:space="preserve"> (Rural) to allow transfer of land in protected areas or blocks without the prior approval of the government.</w:t>
      </w:r>
    </w:p>
    <w:p w14:paraId="76CF35D1" w14:textId="77777777" w:rsidR="005F3B17" w:rsidRPr="005F3B17" w:rsidRDefault="005F3B17" w:rsidP="005F3B17">
      <w:pPr>
        <w:pStyle w:val="ListParagraph"/>
        <w:spacing w:line="276" w:lineRule="auto"/>
        <w:rPr>
          <w:rFonts w:ascii="Old Standard" w:hAnsi="Old Standard" w:cs="Old Standard"/>
          <w:sz w:val="24"/>
          <w:szCs w:val="24"/>
        </w:rPr>
      </w:pPr>
    </w:p>
    <w:p w14:paraId="5032A7FF" w14:textId="353E8F4E" w:rsidR="00AE63C7" w:rsidRDefault="00AE63C7" w:rsidP="005F3B17">
      <w:pPr>
        <w:pStyle w:val="ListParagraph"/>
        <w:numPr>
          <w:ilvl w:val="0"/>
          <w:numId w:val="12"/>
        </w:numPr>
        <w:spacing w:line="276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The Revenue Department or the concerned Deputy Commissioner allot the land to the indigenous landless people after applying for it.</w:t>
      </w:r>
    </w:p>
    <w:p w14:paraId="4641F7FC" w14:textId="77777777" w:rsidR="005F3B17" w:rsidRPr="005F3B17" w:rsidRDefault="005F3B17" w:rsidP="005F3B17">
      <w:pPr>
        <w:pStyle w:val="ListParagraph"/>
        <w:spacing w:line="276" w:lineRule="auto"/>
        <w:rPr>
          <w:rFonts w:ascii="Old Standard" w:hAnsi="Old Standard" w:cs="Old Standard"/>
          <w:sz w:val="24"/>
          <w:szCs w:val="24"/>
        </w:rPr>
      </w:pPr>
    </w:p>
    <w:p w14:paraId="4263C298" w14:textId="77777777" w:rsidR="00AE63C7" w:rsidRPr="00AE63C7" w:rsidRDefault="00AE63C7" w:rsidP="005F3B17">
      <w:pPr>
        <w:pStyle w:val="ListParagraph"/>
        <w:numPr>
          <w:ilvl w:val="0"/>
          <w:numId w:val="12"/>
        </w:numPr>
        <w:spacing w:line="276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Launched a portal ‘Mission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Basundhara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>’, where conversion of allotment certificates into periodic ‘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pattas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>’ has also been included as a service.</w:t>
      </w:r>
    </w:p>
    <w:p w14:paraId="50A25A6A" w14:textId="77777777" w:rsidR="00AE63C7" w:rsidRDefault="00AE63C7" w:rsidP="009157E2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</w:p>
    <w:p w14:paraId="0DA4783E" w14:textId="77777777" w:rsidR="00AE63C7" w:rsidRDefault="00AE63C7" w:rsidP="009157E2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</w:p>
    <w:sectPr w:rsidR="00AE63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7C47C" w14:textId="77777777" w:rsidR="0040119C" w:rsidRDefault="0040119C" w:rsidP="000670A7">
      <w:pPr>
        <w:spacing w:after="0" w:line="240" w:lineRule="auto"/>
      </w:pPr>
      <w:r>
        <w:separator/>
      </w:r>
    </w:p>
  </w:endnote>
  <w:endnote w:type="continuationSeparator" w:id="0">
    <w:p w14:paraId="36ECB41C" w14:textId="77777777" w:rsidR="0040119C" w:rsidRDefault="0040119C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A196C" w14:textId="77777777" w:rsidR="0040119C" w:rsidRDefault="0040119C" w:rsidP="000670A7">
      <w:pPr>
        <w:spacing w:after="0" w:line="240" w:lineRule="auto"/>
      </w:pPr>
      <w:r>
        <w:separator/>
      </w:r>
    </w:p>
  </w:footnote>
  <w:footnote w:type="continuationSeparator" w:id="0">
    <w:p w14:paraId="6BB3A85E" w14:textId="77777777" w:rsidR="0040119C" w:rsidRDefault="0040119C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D6A"/>
    <w:multiLevelType w:val="hybridMultilevel"/>
    <w:tmpl w:val="CADCD5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E6C"/>
    <w:multiLevelType w:val="hybridMultilevel"/>
    <w:tmpl w:val="A7E481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24C3"/>
    <w:multiLevelType w:val="hybridMultilevel"/>
    <w:tmpl w:val="EE1651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6279"/>
    <w:multiLevelType w:val="hybridMultilevel"/>
    <w:tmpl w:val="2B6C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194D"/>
    <w:multiLevelType w:val="hybridMultilevel"/>
    <w:tmpl w:val="B6D242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856C5"/>
    <w:multiLevelType w:val="hybridMultilevel"/>
    <w:tmpl w:val="EA6A99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81102"/>
    <w:multiLevelType w:val="hybridMultilevel"/>
    <w:tmpl w:val="B8DE93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E07F4"/>
    <w:multiLevelType w:val="hybridMultilevel"/>
    <w:tmpl w:val="B3400E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91A2D"/>
    <w:multiLevelType w:val="hybridMultilevel"/>
    <w:tmpl w:val="18AC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2268D"/>
    <w:multiLevelType w:val="hybridMultilevel"/>
    <w:tmpl w:val="668A4E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232B7"/>
    <w:multiLevelType w:val="hybridMultilevel"/>
    <w:tmpl w:val="8DFEF0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30876"/>
    <w:multiLevelType w:val="hybridMultilevel"/>
    <w:tmpl w:val="7556F8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360F"/>
    <w:rsid w:val="000670A7"/>
    <w:rsid w:val="00075E81"/>
    <w:rsid w:val="00084822"/>
    <w:rsid w:val="000A4C0E"/>
    <w:rsid w:val="000B4B48"/>
    <w:rsid w:val="000C0D29"/>
    <w:rsid w:val="000D4F88"/>
    <w:rsid w:val="0017079F"/>
    <w:rsid w:val="001A3EE1"/>
    <w:rsid w:val="001B365B"/>
    <w:rsid w:val="001B6078"/>
    <w:rsid w:val="001C5F74"/>
    <w:rsid w:val="00232257"/>
    <w:rsid w:val="00233940"/>
    <w:rsid w:val="002621AD"/>
    <w:rsid w:val="00266864"/>
    <w:rsid w:val="002C69E0"/>
    <w:rsid w:val="002D00C2"/>
    <w:rsid w:val="002E5682"/>
    <w:rsid w:val="003137E6"/>
    <w:rsid w:val="00323879"/>
    <w:rsid w:val="00337F12"/>
    <w:rsid w:val="0034556D"/>
    <w:rsid w:val="00384411"/>
    <w:rsid w:val="003B057C"/>
    <w:rsid w:val="003F6A7A"/>
    <w:rsid w:val="0040119C"/>
    <w:rsid w:val="00407C76"/>
    <w:rsid w:val="004428CF"/>
    <w:rsid w:val="00445420"/>
    <w:rsid w:val="00453CE2"/>
    <w:rsid w:val="0048190F"/>
    <w:rsid w:val="004916AC"/>
    <w:rsid w:val="004B020A"/>
    <w:rsid w:val="004F2254"/>
    <w:rsid w:val="00525A7D"/>
    <w:rsid w:val="005319CA"/>
    <w:rsid w:val="00552912"/>
    <w:rsid w:val="00593F3C"/>
    <w:rsid w:val="005B5CBC"/>
    <w:rsid w:val="005E133C"/>
    <w:rsid w:val="005F3B17"/>
    <w:rsid w:val="00603C04"/>
    <w:rsid w:val="00613B1D"/>
    <w:rsid w:val="00631224"/>
    <w:rsid w:val="00641BE5"/>
    <w:rsid w:val="006A1E05"/>
    <w:rsid w:val="006B4AE5"/>
    <w:rsid w:val="006C084D"/>
    <w:rsid w:val="006F08B0"/>
    <w:rsid w:val="007072AC"/>
    <w:rsid w:val="00710E26"/>
    <w:rsid w:val="00732374"/>
    <w:rsid w:val="00756FCC"/>
    <w:rsid w:val="007967FF"/>
    <w:rsid w:val="007E0C54"/>
    <w:rsid w:val="008108E4"/>
    <w:rsid w:val="00817537"/>
    <w:rsid w:val="00825F71"/>
    <w:rsid w:val="00832811"/>
    <w:rsid w:val="008353A1"/>
    <w:rsid w:val="00852890"/>
    <w:rsid w:val="0088793B"/>
    <w:rsid w:val="008D2352"/>
    <w:rsid w:val="008E3D2C"/>
    <w:rsid w:val="009157E2"/>
    <w:rsid w:val="009208D5"/>
    <w:rsid w:val="0097083E"/>
    <w:rsid w:val="00986301"/>
    <w:rsid w:val="0099326C"/>
    <w:rsid w:val="009A11A1"/>
    <w:rsid w:val="009B512C"/>
    <w:rsid w:val="009C2A5F"/>
    <w:rsid w:val="009F5E39"/>
    <w:rsid w:val="00A734F2"/>
    <w:rsid w:val="00AB4284"/>
    <w:rsid w:val="00AC6A16"/>
    <w:rsid w:val="00AC6CEA"/>
    <w:rsid w:val="00AD7C35"/>
    <w:rsid w:val="00AE63C7"/>
    <w:rsid w:val="00B650D1"/>
    <w:rsid w:val="00B71FE6"/>
    <w:rsid w:val="00BE1964"/>
    <w:rsid w:val="00BF2575"/>
    <w:rsid w:val="00C039CC"/>
    <w:rsid w:val="00C13996"/>
    <w:rsid w:val="00C27440"/>
    <w:rsid w:val="00C361F6"/>
    <w:rsid w:val="00C51C4A"/>
    <w:rsid w:val="00C627CF"/>
    <w:rsid w:val="00C65956"/>
    <w:rsid w:val="00C9738C"/>
    <w:rsid w:val="00CB730A"/>
    <w:rsid w:val="00D30911"/>
    <w:rsid w:val="00D37DB6"/>
    <w:rsid w:val="00D44023"/>
    <w:rsid w:val="00DE473D"/>
    <w:rsid w:val="00E468B5"/>
    <w:rsid w:val="00E511E2"/>
    <w:rsid w:val="00EB33D8"/>
    <w:rsid w:val="00EB6051"/>
    <w:rsid w:val="00EC2708"/>
    <w:rsid w:val="00ED1217"/>
    <w:rsid w:val="00EE267B"/>
    <w:rsid w:val="00F16F23"/>
    <w:rsid w:val="00F9010E"/>
    <w:rsid w:val="00FC13C6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9F5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6FC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E3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paragraph" w:styleId="NormalWeb">
    <w:name w:val="Normal (Web)"/>
    <w:basedOn w:val="Normal"/>
    <w:uiPriority w:val="99"/>
    <w:unhideWhenUsed/>
    <w:rsid w:val="0091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typography-root">
    <w:name w:val="muitypography-root"/>
    <w:basedOn w:val="DefaultParagraphFont"/>
    <w:rsid w:val="009157E2"/>
  </w:style>
  <w:style w:type="table" w:styleId="TableGrid">
    <w:name w:val="Table Grid"/>
    <w:basedOn w:val="TableNormal"/>
    <w:uiPriority w:val="59"/>
    <w:rsid w:val="009157E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6</cp:revision>
  <dcterms:created xsi:type="dcterms:W3CDTF">2021-12-05T15:36:00Z</dcterms:created>
  <dcterms:modified xsi:type="dcterms:W3CDTF">2021-12-07T06:23:00Z</dcterms:modified>
</cp:coreProperties>
</file>