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95AE" w14:textId="77777777" w:rsidR="00EA3DBA" w:rsidRPr="00EA3DBA" w:rsidRDefault="00EA3DBA" w:rsidP="00EA3DBA">
      <w:pPr>
        <w:pStyle w:val="Heading1"/>
        <w:shd w:val="clear" w:color="auto" w:fill="FFFFFF"/>
        <w:spacing w:before="0" w:after="315"/>
        <w:contextualSpacing/>
        <w:jc w:val="center"/>
        <w:rPr>
          <w:rFonts w:ascii="Old Standard" w:eastAsia="Times New Roman" w:hAnsi="Old Standard" w:cs="Old Standard"/>
          <w:b/>
          <w:bCs/>
          <w:color w:val="073763"/>
          <w:lang w:eastAsia="en-IN"/>
        </w:rPr>
      </w:pPr>
      <w:r w:rsidRPr="00EA3DBA">
        <w:rPr>
          <w:rFonts w:ascii="Old Standard" w:eastAsia="Times New Roman" w:hAnsi="Old Standard" w:cs="Old Standard"/>
          <w:b/>
          <w:bCs/>
          <w:color w:val="073763"/>
          <w:lang w:eastAsia="en-IN"/>
        </w:rPr>
        <w:t>Ministry of Commerce &amp; Industry</w:t>
      </w:r>
    </w:p>
    <w:p w14:paraId="5C4C13F8" w14:textId="77777777" w:rsidR="00EA3DBA" w:rsidRPr="00EA3DBA" w:rsidRDefault="00EA3DBA" w:rsidP="00EA3DBA">
      <w:pPr>
        <w:pStyle w:val="Heading1"/>
        <w:shd w:val="clear" w:color="auto" w:fill="FFFFFF"/>
        <w:spacing w:before="0" w:after="315"/>
        <w:contextualSpacing/>
        <w:jc w:val="center"/>
        <w:rPr>
          <w:rFonts w:ascii="Old Standard" w:eastAsia="Times New Roman" w:hAnsi="Old Standard" w:cs="Old Standard"/>
          <w:b/>
          <w:bCs/>
          <w:color w:val="073763"/>
          <w:sz w:val="36"/>
          <w:szCs w:val="36"/>
          <w:lang w:eastAsia="en-IN"/>
        </w:rPr>
      </w:pPr>
      <w:r w:rsidRPr="00EA3DBA">
        <w:rPr>
          <w:rFonts w:ascii="Old Standard" w:eastAsia="Times New Roman" w:hAnsi="Old Standard" w:cs="Old Standard"/>
          <w:b/>
          <w:bCs/>
          <w:color w:val="073763"/>
          <w:sz w:val="36"/>
          <w:szCs w:val="36"/>
          <w:lang w:eastAsia="en-IN"/>
        </w:rPr>
        <w:t>New scheme in the works to boost Service Exports</w:t>
      </w:r>
    </w:p>
    <w:p w14:paraId="6DA6F02D" w14:textId="77777777" w:rsidR="00EA3DBA" w:rsidRPr="00EA3DBA" w:rsidRDefault="00EA3DBA" w:rsidP="00EA3DBA">
      <w:pPr>
        <w:pStyle w:val="Heading4"/>
        <w:shd w:val="clear" w:color="auto" w:fill="FFFFFF"/>
        <w:jc w:val="center"/>
        <w:rPr>
          <w:rFonts w:ascii="Old Standard" w:hAnsi="Old Standard" w:cs="Old Standard"/>
          <w:color w:val="C00000"/>
          <w:sz w:val="28"/>
          <w:szCs w:val="28"/>
          <w:lang w:eastAsia="en-IN"/>
        </w:rPr>
      </w:pPr>
      <w:r w:rsidRPr="00EA3DBA">
        <w:rPr>
          <w:rFonts w:ascii="Old Standard" w:hAnsi="Old Standard" w:cs="Old Standard"/>
          <w:color w:val="C00000"/>
          <w:sz w:val="28"/>
          <w:szCs w:val="28"/>
          <w:lang w:eastAsia="en-IN"/>
        </w:rPr>
        <w:t>Relevant to Tech M &amp; MHRIL</w:t>
      </w:r>
    </w:p>
    <w:p w14:paraId="3858DB72" w14:textId="77777777" w:rsidR="00EA3DBA" w:rsidRPr="00BD172D" w:rsidRDefault="00EA3DBA" w:rsidP="007B0CCA">
      <w:pPr>
        <w:spacing w:line="360" w:lineRule="auto"/>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Context</w:t>
      </w:r>
    </w:p>
    <w:p w14:paraId="1FD57877" w14:textId="77777777" w:rsidR="00EA3DBA" w:rsidRPr="00EA3DBA" w:rsidRDefault="00EA3DBA" w:rsidP="00EA3DBA">
      <w:pPr>
        <w:spacing w:line="360" w:lineRule="auto"/>
        <w:jc w:val="both"/>
        <w:rPr>
          <w:rFonts w:ascii="Old Standard" w:eastAsia="Times New Roman" w:hAnsi="Old Standard" w:cs="Old Standard"/>
          <w:sz w:val="24"/>
          <w:szCs w:val="24"/>
          <w:lang w:eastAsia="en-GB"/>
        </w:rPr>
      </w:pPr>
      <w:r w:rsidRPr="00EA3DBA">
        <w:rPr>
          <w:rFonts w:ascii="Old Standard" w:eastAsia="Times New Roman" w:hAnsi="Old Standard" w:cs="Old Standard"/>
          <w:color w:val="000000"/>
          <w:sz w:val="24"/>
          <w:szCs w:val="24"/>
          <w:shd w:val="clear" w:color="auto" w:fill="FFFFFF"/>
          <w:lang w:eastAsia="en-GB"/>
        </w:rPr>
        <w:t>Services Exports from India Scheme (SEIS) has now been suspended. The Services Export Promotion Council (SEPC) is working on a new arrangement that may be adopted as an alternative. Incentives worth Rs 4,262 crore were disbursed to services exporters in 2018-19 as part of SEIS. It provides duty credit scrips to exporters at the rate of 5 percent or 7 percent of the net foreign exchange earned.</w:t>
      </w:r>
    </w:p>
    <w:p w14:paraId="5B7B28A6" w14:textId="77777777" w:rsidR="00EA3DBA" w:rsidRPr="00EA3DBA" w:rsidRDefault="00EA3DBA" w:rsidP="00EA3DBA">
      <w:pPr>
        <w:spacing w:line="360" w:lineRule="auto"/>
        <w:jc w:val="both"/>
        <w:rPr>
          <w:rFonts w:ascii="Old Standard" w:eastAsia="Times New Roman" w:hAnsi="Old Standard" w:cs="Old Standard"/>
          <w:color w:val="000000"/>
          <w:sz w:val="24"/>
          <w:szCs w:val="24"/>
          <w:shd w:val="clear" w:color="auto" w:fill="FFFFFF"/>
          <w:lang w:eastAsia="en-GB"/>
        </w:rPr>
      </w:pPr>
    </w:p>
    <w:p w14:paraId="1ED343B8" w14:textId="77777777" w:rsidR="00EA3DBA" w:rsidRPr="00EA3DBA" w:rsidRDefault="00EA3DBA" w:rsidP="00EA3DBA">
      <w:pPr>
        <w:spacing w:line="360" w:lineRule="auto"/>
        <w:jc w:val="both"/>
        <w:rPr>
          <w:rFonts w:ascii="Old Standard" w:eastAsia="Times New Roman" w:hAnsi="Old Standard" w:cs="Old Standard"/>
          <w:color w:val="000000"/>
          <w:sz w:val="24"/>
          <w:szCs w:val="24"/>
          <w:shd w:val="clear" w:color="auto" w:fill="FFFFFF"/>
          <w:lang w:eastAsia="en-GB"/>
        </w:rPr>
      </w:pPr>
      <w:r w:rsidRPr="00EA3DBA">
        <w:rPr>
          <w:rFonts w:ascii="Old Standard" w:eastAsia="Times New Roman" w:hAnsi="Old Standard" w:cs="Old Standard"/>
          <w:color w:val="000000"/>
          <w:sz w:val="24"/>
          <w:szCs w:val="24"/>
          <w:shd w:val="clear" w:color="auto" w:fill="FFFFFF"/>
          <w:lang w:eastAsia="en-GB"/>
        </w:rPr>
        <w:t>Many Indian companies into service sector has raised the need for a production-linked incentive (PLI) scheme for the services sector, focusing on asset-heavy services such as hotels and education, among others, and having specific programmes for each.</w:t>
      </w:r>
      <w:r w:rsidRPr="00EA3DBA">
        <w:rPr>
          <w:rFonts w:ascii="Old Standard" w:eastAsia="Times New Roman" w:hAnsi="Old Standard" w:cs="Old Standard"/>
          <w:sz w:val="24"/>
          <w:szCs w:val="24"/>
          <w:lang w:eastAsia="en-GB"/>
        </w:rPr>
        <w:t xml:space="preserve"> </w:t>
      </w:r>
      <w:r w:rsidRPr="00EA3DBA">
        <w:rPr>
          <w:rFonts w:ascii="Old Standard" w:eastAsia="Times New Roman" w:hAnsi="Old Standard" w:cs="Old Standard"/>
          <w:color w:val="000000"/>
          <w:sz w:val="24"/>
          <w:szCs w:val="24"/>
          <w:shd w:val="clear" w:color="auto" w:fill="FFFFFF"/>
          <w:lang w:eastAsia="en-GB"/>
        </w:rPr>
        <w:t xml:space="preserve">One of the conditions of the PLI schemes is that you </w:t>
      </w:r>
      <w:proofErr w:type="gramStart"/>
      <w:r w:rsidRPr="00EA3DBA">
        <w:rPr>
          <w:rFonts w:ascii="Old Standard" w:eastAsia="Times New Roman" w:hAnsi="Old Standard" w:cs="Old Standard"/>
          <w:color w:val="000000"/>
          <w:sz w:val="24"/>
          <w:szCs w:val="24"/>
          <w:shd w:val="clear" w:color="auto" w:fill="FFFFFF"/>
          <w:lang w:eastAsia="en-GB"/>
        </w:rPr>
        <w:t>have to</w:t>
      </w:r>
      <w:proofErr w:type="gramEnd"/>
      <w:r w:rsidRPr="00EA3DBA">
        <w:rPr>
          <w:rFonts w:ascii="Old Standard" w:eastAsia="Times New Roman" w:hAnsi="Old Standard" w:cs="Old Standard"/>
          <w:color w:val="000000"/>
          <w:sz w:val="24"/>
          <w:szCs w:val="24"/>
          <w:shd w:val="clear" w:color="auto" w:fill="FFFFFF"/>
          <w:lang w:eastAsia="en-GB"/>
        </w:rPr>
        <w:t xml:space="preserve"> make a capex-based investment. </w:t>
      </w:r>
    </w:p>
    <w:p w14:paraId="29D9B466" w14:textId="77777777" w:rsidR="00EA3DBA" w:rsidRPr="00EA3DBA" w:rsidRDefault="00EA3DBA" w:rsidP="00EA3DBA">
      <w:pPr>
        <w:spacing w:line="360" w:lineRule="auto"/>
        <w:jc w:val="both"/>
        <w:rPr>
          <w:rFonts w:ascii="Old Standard" w:eastAsia="Times New Roman" w:hAnsi="Old Standard" w:cs="Old Standard"/>
          <w:color w:val="000000"/>
          <w:sz w:val="24"/>
          <w:szCs w:val="24"/>
          <w:shd w:val="clear" w:color="auto" w:fill="FFFFFF"/>
          <w:lang w:eastAsia="en-GB"/>
        </w:rPr>
      </w:pPr>
    </w:p>
    <w:p w14:paraId="1FEA7CA1" w14:textId="77777777" w:rsidR="00EA3DBA" w:rsidRPr="00EA3DBA" w:rsidRDefault="00EA3DBA" w:rsidP="00EA3DBA">
      <w:pPr>
        <w:spacing w:line="360" w:lineRule="auto"/>
        <w:jc w:val="both"/>
        <w:rPr>
          <w:rFonts w:ascii="Old Standard" w:hAnsi="Old Standard" w:cs="Old Standard"/>
          <w:sz w:val="24"/>
          <w:szCs w:val="24"/>
        </w:rPr>
      </w:pPr>
      <w:r w:rsidRPr="00EA3DBA">
        <w:rPr>
          <w:rFonts w:ascii="Old Standard" w:hAnsi="Old Standard" w:cs="Old Standard"/>
          <w:sz w:val="24"/>
          <w:szCs w:val="24"/>
        </w:rPr>
        <w:t>Recently, the Ministry of Commerce and Industry announced that it is working on a plan to reach a services export target of USD 1 trillion by 2030. This target is nearly five times of what India exported last fiscal (FY 2020).</w:t>
      </w:r>
    </w:p>
    <w:p w14:paraId="01BC0296" w14:textId="77777777" w:rsidR="00EA3DBA" w:rsidRPr="00EA3DBA" w:rsidRDefault="00EA3DBA" w:rsidP="00EA3DBA">
      <w:pPr>
        <w:rPr>
          <w:rFonts w:ascii="Old Standard" w:eastAsia="Times New Roman" w:hAnsi="Old Standard" w:cs="Old Standard"/>
          <w:color w:val="000000"/>
          <w:sz w:val="24"/>
          <w:szCs w:val="24"/>
          <w:shd w:val="clear" w:color="auto" w:fill="FFFFFF"/>
          <w:lang w:eastAsia="en-GB"/>
        </w:rPr>
      </w:pPr>
    </w:p>
    <w:p w14:paraId="24BBDCA8" w14:textId="77777777" w:rsidR="00EA3DBA" w:rsidRPr="00BD172D" w:rsidRDefault="00EA3DBA" w:rsidP="007B0CCA">
      <w:pPr>
        <w:spacing w:line="360" w:lineRule="auto"/>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Services Sector in India</w:t>
      </w:r>
    </w:p>
    <w:p w14:paraId="560CDA4C" w14:textId="77777777" w:rsidR="00EA3DBA" w:rsidRPr="00EA3DBA" w:rsidRDefault="00EA3DBA" w:rsidP="00EA3DBA">
      <w:pPr>
        <w:rPr>
          <w:rFonts w:ascii="Old Standard" w:hAnsi="Old Standard" w:cs="Old Standard"/>
          <w:sz w:val="24"/>
          <w:szCs w:val="24"/>
        </w:rPr>
      </w:pPr>
    </w:p>
    <w:p w14:paraId="461F681B" w14:textId="77777777" w:rsidR="00EA3DBA" w:rsidRPr="00EA3DBA" w:rsidRDefault="00EA3DBA" w:rsidP="00EA3DBA">
      <w:pPr>
        <w:pStyle w:val="ListParagraph"/>
        <w:numPr>
          <w:ilvl w:val="0"/>
          <w:numId w:val="12"/>
        </w:numPr>
        <w:spacing w:after="0" w:line="360" w:lineRule="auto"/>
        <w:ind w:left="714" w:hanging="357"/>
        <w:jc w:val="both"/>
        <w:rPr>
          <w:rFonts w:ascii="Old Standard" w:hAnsi="Old Standard" w:cs="Old Standard"/>
          <w:sz w:val="24"/>
          <w:szCs w:val="24"/>
        </w:rPr>
      </w:pPr>
      <w:r w:rsidRPr="00EA3DBA">
        <w:rPr>
          <w:rFonts w:ascii="Old Standard" w:hAnsi="Old Standard" w:cs="Old Standard"/>
          <w:sz w:val="24"/>
          <w:szCs w:val="24"/>
        </w:rPr>
        <w:t>India is the world’s seventh-largest services exporter</w:t>
      </w:r>
    </w:p>
    <w:p w14:paraId="3DE9AD20" w14:textId="77777777" w:rsidR="00EA3DBA" w:rsidRPr="00EA3DBA" w:rsidRDefault="00EA3DBA" w:rsidP="00EA3DBA">
      <w:pPr>
        <w:pStyle w:val="ListParagraph"/>
        <w:numPr>
          <w:ilvl w:val="0"/>
          <w:numId w:val="12"/>
        </w:numPr>
        <w:spacing w:after="0" w:line="360" w:lineRule="auto"/>
        <w:ind w:left="714" w:hanging="357"/>
        <w:jc w:val="both"/>
        <w:rPr>
          <w:rFonts w:ascii="Old Standard" w:hAnsi="Old Standard" w:cs="Old Standard"/>
          <w:sz w:val="24"/>
          <w:szCs w:val="24"/>
        </w:rPr>
      </w:pPr>
      <w:r w:rsidRPr="00EA3DBA">
        <w:rPr>
          <w:rFonts w:ascii="Old Standard" w:hAnsi="Old Standard" w:cs="Old Standard"/>
          <w:sz w:val="24"/>
          <w:szCs w:val="24"/>
        </w:rPr>
        <w:t>Share of the services sector accounted for 54% of the total Gross Value Added (GVA) in FY21.</w:t>
      </w:r>
    </w:p>
    <w:p w14:paraId="48A36BE2" w14:textId="77777777" w:rsidR="00EA3DBA" w:rsidRPr="00EA3DBA" w:rsidRDefault="00EA3DBA" w:rsidP="00EA3DBA">
      <w:pPr>
        <w:pStyle w:val="ListParagraph"/>
        <w:numPr>
          <w:ilvl w:val="0"/>
          <w:numId w:val="12"/>
        </w:numPr>
        <w:spacing w:after="0" w:line="360" w:lineRule="auto"/>
        <w:ind w:left="714" w:hanging="357"/>
        <w:jc w:val="both"/>
        <w:rPr>
          <w:rFonts w:ascii="Old Standard" w:hAnsi="Old Standard" w:cs="Old Standard"/>
          <w:sz w:val="24"/>
          <w:szCs w:val="24"/>
        </w:rPr>
      </w:pPr>
      <w:r w:rsidRPr="00EA3DBA">
        <w:rPr>
          <w:rFonts w:ascii="Old Standard" w:hAnsi="Old Standard" w:cs="Old Standard"/>
          <w:sz w:val="24"/>
          <w:szCs w:val="24"/>
        </w:rPr>
        <w:lastRenderedPageBreak/>
        <w:t>The services sector is a key driver of India’s economic growth, providing employment to nearly 26 million and contributing about 40% to India’s total global exports.</w:t>
      </w:r>
    </w:p>
    <w:p w14:paraId="406E8CFA" w14:textId="77777777" w:rsidR="00EA3DBA" w:rsidRPr="00EA3DBA" w:rsidRDefault="00EA3DBA" w:rsidP="00EA3DBA">
      <w:pPr>
        <w:pStyle w:val="ListParagraph"/>
        <w:numPr>
          <w:ilvl w:val="0"/>
          <w:numId w:val="12"/>
        </w:numPr>
        <w:spacing w:after="0" w:line="360" w:lineRule="auto"/>
        <w:ind w:left="714" w:hanging="357"/>
        <w:jc w:val="both"/>
        <w:rPr>
          <w:rFonts w:ascii="Old Standard" w:hAnsi="Old Standard" w:cs="Old Standard"/>
          <w:sz w:val="24"/>
          <w:szCs w:val="24"/>
        </w:rPr>
      </w:pPr>
      <w:r w:rsidRPr="00EA3DBA">
        <w:rPr>
          <w:rFonts w:ascii="Old Standard" w:hAnsi="Old Standard" w:cs="Old Standard"/>
          <w:sz w:val="24"/>
          <w:szCs w:val="24"/>
        </w:rPr>
        <w:t>The services sector has also been the largest recipient of foreign direct investment, making up for 53% of the total inflows between 2000 and 2021.</w:t>
      </w:r>
    </w:p>
    <w:p w14:paraId="6C231E6C" w14:textId="77777777" w:rsidR="00EA3DBA" w:rsidRPr="00EA3DBA" w:rsidRDefault="00EA3DBA" w:rsidP="00EA3DBA">
      <w:pPr>
        <w:spacing w:line="360" w:lineRule="auto"/>
        <w:jc w:val="both"/>
        <w:rPr>
          <w:rFonts w:ascii="Old Standard" w:hAnsi="Old Standard" w:cs="Old Standard"/>
          <w:sz w:val="24"/>
          <w:szCs w:val="24"/>
        </w:rPr>
      </w:pPr>
    </w:p>
    <w:p w14:paraId="1A52F9A4" w14:textId="77777777" w:rsidR="00EA3DBA" w:rsidRPr="00BD172D" w:rsidRDefault="00EA3DBA" w:rsidP="007B0CCA">
      <w:pPr>
        <w:spacing w:line="360" w:lineRule="auto"/>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Current Policy Constraints</w:t>
      </w:r>
    </w:p>
    <w:p w14:paraId="7C3FCB56" w14:textId="77777777" w:rsidR="00EA3DBA" w:rsidRPr="00EA3DBA" w:rsidRDefault="00EA3DBA" w:rsidP="00EA3DBA">
      <w:pPr>
        <w:pStyle w:val="ListParagraph"/>
        <w:numPr>
          <w:ilvl w:val="0"/>
          <w:numId w:val="13"/>
        </w:numPr>
        <w:shd w:val="clear" w:color="auto" w:fill="FFFFFF"/>
        <w:spacing w:after="300" w:line="360" w:lineRule="auto"/>
        <w:ind w:left="714" w:hanging="357"/>
        <w:jc w:val="both"/>
        <w:rPr>
          <w:rFonts w:ascii="Old Standard" w:eastAsia="Times New Roman" w:hAnsi="Old Standard" w:cs="Old Standard"/>
          <w:color w:val="000000"/>
          <w:sz w:val="24"/>
          <w:szCs w:val="24"/>
          <w:lang w:eastAsia="en-GB"/>
        </w:rPr>
      </w:pPr>
      <w:r w:rsidRPr="00EA3DBA">
        <w:rPr>
          <w:rFonts w:ascii="Old Standard" w:eastAsia="Times New Roman" w:hAnsi="Old Standard" w:cs="Old Standard"/>
          <w:color w:val="000000"/>
          <w:sz w:val="24"/>
          <w:szCs w:val="24"/>
          <w:lang w:eastAsia="en-GB"/>
        </w:rPr>
        <w:t xml:space="preserve">The Directorate General of Foreign Trade has imposed a cap on the total entitlement under the Services Exports from India Scheme (SEIS) at Rs 5 crore per exporter for shipments done in 2019-20 (FY20). </w:t>
      </w:r>
    </w:p>
    <w:p w14:paraId="36689C60" w14:textId="77777777" w:rsidR="00EA3DBA" w:rsidRPr="00EA3DBA" w:rsidRDefault="00EA3DBA" w:rsidP="00EA3DBA">
      <w:pPr>
        <w:pStyle w:val="ListParagraph"/>
        <w:shd w:val="clear" w:color="auto" w:fill="FFFFFF"/>
        <w:spacing w:after="300" w:line="360" w:lineRule="auto"/>
        <w:ind w:left="714"/>
        <w:jc w:val="both"/>
        <w:rPr>
          <w:rFonts w:ascii="Old Standard" w:eastAsia="Times New Roman" w:hAnsi="Old Standard" w:cs="Old Standard"/>
          <w:color w:val="000000"/>
          <w:sz w:val="24"/>
          <w:szCs w:val="24"/>
          <w:lang w:eastAsia="en-GB"/>
        </w:rPr>
      </w:pPr>
    </w:p>
    <w:p w14:paraId="6643EBB6" w14:textId="77777777" w:rsidR="00EA3DBA" w:rsidRPr="00EA3DBA" w:rsidRDefault="00EA3DBA" w:rsidP="00EA3DBA">
      <w:pPr>
        <w:pStyle w:val="ListParagraph"/>
        <w:numPr>
          <w:ilvl w:val="0"/>
          <w:numId w:val="13"/>
        </w:numPr>
        <w:shd w:val="clear" w:color="auto" w:fill="FFFFFF"/>
        <w:spacing w:after="300" w:line="360" w:lineRule="auto"/>
        <w:ind w:left="714" w:hanging="357"/>
        <w:jc w:val="both"/>
        <w:rPr>
          <w:rFonts w:ascii="Old Standard" w:eastAsia="Times New Roman" w:hAnsi="Old Standard" w:cs="Old Standard"/>
          <w:color w:val="000000"/>
          <w:sz w:val="24"/>
          <w:szCs w:val="24"/>
          <w:lang w:eastAsia="en-GB"/>
        </w:rPr>
      </w:pPr>
      <w:r w:rsidRPr="00EA3DBA">
        <w:rPr>
          <w:rFonts w:ascii="Old Standard" w:eastAsia="Times New Roman" w:hAnsi="Old Standard" w:cs="Old Standard"/>
          <w:color w:val="000000"/>
          <w:sz w:val="24"/>
          <w:szCs w:val="24"/>
          <w:lang w:eastAsia="en-GB"/>
        </w:rPr>
        <w:t>Exporters have voiced concern about the Rs 5-crore cap on entitlements. This was done after the SEPC suggested to the government that the benefits can be capped further to ensure that most reach small businesses and not large companies and that the scheme is not shut down entirely.</w:t>
      </w:r>
    </w:p>
    <w:p w14:paraId="56B680FA" w14:textId="77777777" w:rsidR="00EA3DBA" w:rsidRPr="00EA3DBA" w:rsidRDefault="00EA3DBA" w:rsidP="00EA3DBA">
      <w:pPr>
        <w:pStyle w:val="ListParagraph"/>
        <w:rPr>
          <w:rFonts w:ascii="Old Standard" w:eastAsia="Times New Roman" w:hAnsi="Old Standard" w:cs="Old Standard"/>
          <w:color w:val="000000"/>
          <w:sz w:val="24"/>
          <w:szCs w:val="24"/>
          <w:lang w:eastAsia="en-GB"/>
        </w:rPr>
      </w:pPr>
    </w:p>
    <w:p w14:paraId="327EEB2F" w14:textId="77777777" w:rsidR="00EA3DBA" w:rsidRPr="00EA3DBA" w:rsidRDefault="00EA3DBA" w:rsidP="00EA3DBA">
      <w:pPr>
        <w:pStyle w:val="ListParagraph"/>
        <w:numPr>
          <w:ilvl w:val="0"/>
          <w:numId w:val="13"/>
        </w:numPr>
        <w:spacing w:after="0" w:line="360" w:lineRule="auto"/>
        <w:ind w:left="714" w:hanging="357"/>
        <w:jc w:val="both"/>
        <w:rPr>
          <w:rFonts w:ascii="Old Standard" w:eastAsia="Times New Roman" w:hAnsi="Old Standard" w:cs="Old Standard"/>
          <w:sz w:val="24"/>
          <w:szCs w:val="24"/>
          <w:lang w:eastAsia="en-GB"/>
        </w:rPr>
      </w:pPr>
      <w:r w:rsidRPr="00EA3DBA">
        <w:rPr>
          <w:rFonts w:ascii="Old Standard" w:eastAsia="Times New Roman" w:hAnsi="Old Standard" w:cs="Old Standard"/>
          <w:color w:val="000000"/>
          <w:sz w:val="24"/>
          <w:szCs w:val="24"/>
          <w:shd w:val="clear" w:color="auto" w:fill="FFFFFF"/>
          <w:lang w:eastAsia="en-GB"/>
        </w:rPr>
        <w:t>The tourism sector has been granted a 5 percent benefit on net foreign exchange earnings as opposed to 7 percent earlier, while some sectors like management consulting and cargo handling have been excluded altogether.</w:t>
      </w:r>
    </w:p>
    <w:p w14:paraId="4A114749" w14:textId="77777777" w:rsidR="00EA3DBA" w:rsidRPr="00EA3DBA" w:rsidRDefault="00EA3DBA" w:rsidP="00EA3DBA">
      <w:pPr>
        <w:spacing w:line="360" w:lineRule="auto"/>
        <w:jc w:val="both"/>
        <w:rPr>
          <w:rFonts w:ascii="Old Standard" w:hAnsi="Old Standard" w:cs="Old Standard"/>
          <w:b/>
          <w:bCs/>
          <w:color w:val="C00000"/>
          <w:sz w:val="24"/>
          <w:szCs w:val="24"/>
        </w:rPr>
      </w:pPr>
    </w:p>
    <w:p w14:paraId="13E893DD" w14:textId="77777777" w:rsidR="00EA3DBA" w:rsidRPr="00BD172D" w:rsidRDefault="00EA3DBA" w:rsidP="007B0CCA">
      <w:pPr>
        <w:spacing w:line="360" w:lineRule="auto"/>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Plan to Boost Services Exports</w:t>
      </w:r>
    </w:p>
    <w:p w14:paraId="4BDA784B" w14:textId="77777777" w:rsidR="00EA3DBA" w:rsidRPr="00EA3DBA" w:rsidRDefault="00EA3DBA" w:rsidP="00EA3DBA">
      <w:pPr>
        <w:pStyle w:val="ListParagraph"/>
        <w:numPr>
          <w:ilvl w:val="0"/>
          <w:numId w:val="14"/>
        </w:numPr>
        <w:spacing w:after="0" w:line="360" w:lineRule="auto"/>
        <w:jc w:val="both"/>
        <w:rPr>
          <w:rFonts w:ascii="Old Standard" w:hAnsi="Old Standard" w:cs="Old Standard"/>
          <w:sz w:val="24"/>
          <w:szCs w:val="24"/>
        </w:rPr>
      </w:pPr>
      <w:r w:rsidRPr="00EA3DBA">
        <w:rPr>
          <w:rFonts w:ascii="Old Standard" w:hAnsi="Old Standard" w:cs="Old Standard"/>
          <w:b/>
          <w:bCs/>
          <w:color w:val="000099"/>
          <w:sz w:val="24"/>
          <w:szCs w:val="24"/>
        </w:rPr>
        <w:t>Diversifying Services Sector:</w:t>
      </w:r>
      <w:r w:rsidRPr="00EA3DBA">
        <w:rPr>
          <w:rFonts w:ascii="Old Standard" w:hAnsi="Old Standard" w:cs="Old Standard"/>
          <w:color w:val="000099"/>
          <w:sz w:val="24"/>
          <w:szCs w:val="24"/>
        </w:rPr>
        <w:t xml:space="preserve"> </w:t>
      </w:r>
      <w:r w:rsidRPr="00EA3DBA">
        <w:rPr>
          <w:rFonts w:ascii="Old Standard" w:hAnsi="Old Standard" w:cs="Old Standard"/>
          <w:sz w:val="24"/>
          <w:szCs w:val="24"/>
        </w:rPr>
        <w:t>There is a need to boost opportunities in high-growth segments beyond the dominant information technology and IT-enabled services (</w:t>
      </w:r>
      <w:proofErr w:type="spellStart"/>
      <w:r w:rsidRPr="00EA3DBA">
        <w:rPr>
          <w:rFonts w:ascii="Old Standard" w:hAnsi="Old Standard" w:cs="Old Standard"/>
          <w:sz w:val="24"/>
          <w:szCs w:val="24"/>
        </w:rPr>
        <w:t>ITeS</w:t>
      </w:r>
      <w:proofErr w:type="spellEnd"/>
      <w:r w:rsidRPr="00EA3DBA">
        <w:rPr>
          <w:rFonts w:ascii="Old Standard" w:hAnsi="Old Standard" w:cs="Old Standard"/>
          <w:sz w:val="24"/>
          <w:szCs w:val="24"/>
        </w:rPr>
        <w:t>). For example:</w:t>
      </w:r>
    </w:p>
    <w:p w14:paraId="1745C258" w14:textId="77777777" w:rsidR="00EA3DBA" w:rsidRPr="00EA3DBA" w:rsidRDefault="00EA3DBA" w:rsidP="00EA3DBA">
      <w:pPr>
        <w:pStyle w:val="ListParagraph"/>
        <w:spacing w:line="360" w:lineRule="auto"/>
        <w:jc w:val="both"/>
        <w:rPr>
          <w:rFonts w:ascii="Old Standard" w:hAnsi="Old Standard" w:cs="Old Standard"/>
          <w:sz w:val="24"/>
          <w:szCs w:val="24"/>
        </w:rPr>
      </w:pPr>
    </w:p>
    <w:p w14:paraId="6A3D6F6D" w14:textId="77777777" w:rsidR="00EA3DBA" w:rsidRPr="00EA3DBA" w:rsidRDefault="00EA3DBA" w:rsidP="00EA3DBA">
      <w:pPr>
        <w:pStyle w:val="ListParagraph"/>
        <w:numPr>
          <w:ilvl w:val="0"/>
          <w:numId w:val="15"/>
        </w:numPr>
        <w:spacing w:after="0" w:line="360" w:lineRule="auto"/>
        <w:jc w:val="both"/>
        <w:rPr>
          <w:rFonts w:ascii="Old Standard" w:hAnsi="Old Standard" w:cs="Old Standard"/>
          <w:sz w:val="24"/>
          <w:szCs w:val="24"/>
        </w:rPr>
      </w:pPr>
      <w:r w:rsidRPr="00EA3DBA">
        <w:rPr>
          <w:rFonts w:ascii="Old Standard" w:hAnsi="Old Standard" w:cs="Old Standard"/>
          <w:sz w:val="24"/>
          <w:szCs w:val="24"/>
        </w:rPr>
        <w:t xml:space="preserve">The opening up of the domestic legal services sector will benefit Indian lawyers as they would get huge opportunities in countries such as Europe, </w:t>
      </w:r>
      <w:proofErr w:type="gramStart"/>
      <w:r w:rsidRPr="00EA3DBA">
        <w:rPr>
          <w:rFonts w:ascii="Old Standard" w:hAnsi="Old Standard" w:cs="Old Standard"/>
          <w:sz w:val="24"/>
          <w:szCs w:val="24"/>
        </w:rPr>
        <w:t>Australia</w:t>
      </w:r>
      <w:proofErr w:type="gramEnd"/>
      <w:r w:rsidRPr="00EA3DBA">
        <w:rPr>
          <w:rFonts w:ascii="Old Standard" w:hAnsi="Old Standard" w:cs="Old Standard"/>
          <w:sz w:val="24"/>
          <w:szCs w:val="24"/>
        </w:rPr>
        <w:t xml:space="preserve"> and America.</w:t>
      </w:r>
    </w:p>
    <w:p w14:paraId="51E8910C" w14:textId="77777777" w:rsidR="00EA3DBA" w:rsidRPr="00EA3DBA" w:rsidRDefault="00EA3DBA" w:rsidP="00EA3DBA">
      <w:pPr>
        <w:pStyle w:val="ListParagraph"/>
        <w:spacing w:line="360" w:lineRule="auto"/>
        <w:ind w:left="1800"/>
        <w:jc w:val="both"/>
        <w:rPr>
          <w:rFonts w:ascii="Old Standard" w:hAnsi="Old Standard" w:cs="Old Standard"/>
          <w:sz w:val="24"/>
          <w:szCs w:val="24"/>
        </w:rPr>
      </w:pPr>
    </w:p>
    <w:p w14:paraId="62115B24" w14:textId="77777777" w:rsidR="00EA3DBA" w:rsidRPr="00EA3DBA" w:rsidRDefault="00EA3DBA" w:rsidP="00EA3DBA">
      <w:pPr>
        <w:pStyle w:val="ListParagraph"/>
        <w:numPr>
          <w:ilvl w:val="0"/>
          <w:numId w:val="15"/>
        </w:numPr>
        <w:spacing w:after="0" w:line="360" w:lineRule="auto"/>
        <w:jc w:val="both"/>
        <w:rPr>
          <w:rFonts w:ascii="Old Standard" w:hAnsi="Old Standard" w:cs="Old Standard"/>
          <w:sz w:val="24"/>
          <w:szCs w:val="24"/>
        </w:rPr>
      </w:pPr>
      <w:r w:rsidRPr="00EA3DBA">
        <w:rPr>
          <w:rFonts w:ascii="Old Standard" w:hAnsi="Old Standard" w:cs="Old Standard"/>
          <w:sz w:val="24"/>
          <w:szCs w:val="24"/>
        </w:rPr>
        <w:t xml:space="preserve">Further, the need is to focus on promising areas like higher education, </w:t>
      </w:r>
      <w:proofErr w:type="gramStart"/>
      <w:r w:rsidRPr="00EA3DBA">
        <w:rPr>
          <w:rFonts w:ascii="Old Standard" w:hAnsi="Old Standard" w:cs="Old Standard"/>
          <w:sz w:val="24"/>
          <w:szCs w:val="24"/>
        </w:rPr>
        <w:t>hospitality</w:t>
      </w:r>
      <w:proofErr w:type="gramEnd"/>
      <w:r w:rsidRPr="00EA3DBA">
        <w:rPr>
          <w:rFonts w:ascii="Old Standard" w:hAnsi="Old Standard" w:cs="Old Standard"/>
          <w:sz w:val="24"/>
          <w:szCs w:val="24"/>
        </w:rPr>
        <w:t xml:space="preserve"> and medical tourism.</w:t>
      </w:r>
    </w:p>
    <w:p w14:paraId="4EE24F7D" w14:textId="77777777" w:rsidR="00EA3DBA" w:rsidRPr="00EA3DBA" w:rsidRDefault="00EA3DBA" w:rsidP="00EA3DBA">
      <w:pPr>
        <w:pStyle w:val="ListParagraph"/>
        <w:rPr>
          <w:rFonts w:ascii="Old Standard" w:hAnsi="Old Standard" w:cs="Old Standard"/>
          <w:sz w:val="24"/>
          <w:szCs w:val="24"/>
        </w:rPr>
      </w:pPr>
    </w:p>
    <w:p w14:paraId="5B105F53" w14:textId="77777777" w:rsidR="00EA3DBA" w:rsidRPr="00EA3DBA" w:rsidRDefault="00EA3DBA" w:rsidP="00EA3DBA">
      <w:pPr>
        <w:pStyle w:val="ListParagraph"/>
        <w:numPr>
          <w:ilvl w:val="0"/>
          <w:numId w:val="14"/>
        </w:numPr>
        <w:spacing w:after="0" w:line="360" w:lineRule="auto"/>
        <w:jc w:val="both"/>
        <w:rPr>
          <w:rFonts w:ascii="Old Standard" w:hAnsi="Old Standard" w:cs="Old Standard"/>
          <w:sz w:val="24"/>
          <w:szCs w:val="24"/>
        </w:rPr>
      </w:pPr>
      <w:r w:rsidRPr="00EA3DBA">
        <w:rPr>
          <w:rFonts w:ascii="Old Standard" w:hAnsi="Old Standard" w:cs="Old Standard"/>
          <w:b/>
          <w:bCs/>
          <w:color w:val="000099"/>
          <w:sz w:val="24"/>
          <w:szCs w:val="24"/>
        </w:rPr>
        <w:t>FTAs in Services:</w:t>
      </w:r>
      <w:r w:rsidRPr="00EA3DBA">
        <w:rPr>
          <w:rFonts w:ascii="Old Standard" w:hAnsi="Old Standard" w:cs="Old Standard"/>
          <w:color w:val="000099"/>
          <w:sz w:val="24"/>
          <w:szCs w:val="24"/>
        </w:rPr>
        <w:t xml:space="preserve"> </w:t>
      </w:r>
      <w:r w:rsidRPr="00EA3DBA">
        <w:rPr>
          <w:rFonts w:ascii="Old Standard" w:hAnsi="Old Standard" w:cs="Old Standard"/>
          <w:sz w:val="24"/>
          <w:szCs w:val="24"/>
        </w:rPr>
        <w:t xml:space="preserve">To support the services sector, the government has been actively pursuing market access opportunities via Free-Trade Agreements (FTAs) with key economies (including the UK, the EU, </w:t>
      </w:r>
      <w:proofErr w:type="gramStart"/>
      <w:r w:rsidRPr="00EA3DBA">
        <w:rPr>
          <w:rFonts w:ascii="Old Standard" w:hAnsi="Old Standard" w:cs="Old Standard"/>
          <w:sz w:val="24"/>
          <w:szCs w:val="24"/>
        </w:rPr>
        <w:t>Australia</w:t>
      </w:r>
      <w:proofErr w:type="gramEnd"/>
      <w:r w:rsidRPr="00EA3DBA">
        <w:rPr>
          <w:rFonts w:ascii="Old Standard" w:hAnsi="Old Standard" w:cs="Old Standard"/>
          <w:sz w:val="24"/>
          <w:szCs w:val="24"/>
        </w:rPr>
        <w:t xml:space="preserve"> and the UAE).</w:t>
      </w:r>
    </w:p>
    <w:p w14:paraId="1E25E918" w14:textId="77777777" w:rsidR="00EA3DBA" w:rsidRPr="00EA3DBA" w:rsidRDefault="00EA3DBA" w:rsidP="00EA3DBA">
      <w:pPr>
        <w:pStyle w:val="Heading4"/>
        <w:shd w:val="clear" w:color="auto" w:fill="FFFFFF"/>
        <w:rPr>
          <w:rFonts w:ascii="Old Standard" w:hAnsi="Old Standard" w:cs="Old Standard"/>
          <w:color w:val="000000"/>
          <w:spacing w:val="-10"/>
        </w:rPr>
      </w:pPr>
    </w:p>
    <w:p w14:paraId="2F6BED73" w14:textId="77777777" w:rsidR="00EA3DBA" w:rsidRPr="00EA3DBA" w:rsidRDefault="00EA3DBA" w:rsidP="00EA3DBA">
      <w:pPr>
        <w:pStyle w:val="Heading4"/>
        <w:keepNext/>
        <w:keepLines/>
        <w:numPr>
          <w:ilvl w:val="0"/>
          <w:numId w:val="14"/>
        </w:numPr>
        <w:shd w:val="clear" w:color="auto" w:fill="FFFFFF"/>
        <w:spacing w:before="40" w:beforeAutospacing="0" w:after="0" w:afterAutospacing="0" w:line="360" w:lineRule="auto"/>
        <w:ind w:left="714" w:hanging="357"/>
        <w:rPr>
          <w:rFonts w:ascii="Old Standard" w:hAnsi="Old Standard" w:cs="Old Standard"/>
          <w:i/>
          <w:iCs/>
          <w:color w:val="000000"/>
          <w:spacing w:val="-10"/>
        </w:rPr>
      </w:pPr>
      <w:r w:rsidRPr="00EA3DBA">
        <w:rPr>
          <w:rFonts w:ascii="Old Standard" w:hAnsi="Old Standard" w:cs="Old Standard"/>
          <w:b w:val="0"/>
          <w:bCs w:val="0"/>
          <w:i/>
          <w:iCs/>
          <w:color w:val="000099"/>
          <w:spacing w:val="-10"/>
        </w:rPr>
        <w:t>Fine Tuning SEIS Scheme:</w:t>
      </w:r>
      <w:r w:rsidRPr="00EA3DBA">
        <w:rPr>
          <w:rFonts w:ascii="Old Standard" w:hAnsi="Old Standard" w:cs="Old Standard"/>
          <w:i/>
          <w:iCs/>
          <w:color w:val="000099"/>
          <w:spacing w:val="-10"/>
        </w:rPr>
        <w:t xml:space="preserve"> </w:t>
      </w:r>
      <w:r w:rsidRPr="00EA3DBA">
        <w:rPr>
          <w:rFonts w:ascii="Old Standard" w:hAnsi="Old Standard" w:cs="Old Standard"/>
          <w:i/>
          <w:iCs/>
          <w:color w:val="000000"/>
          <w:spacing w:val="-10"/>
        </w:rPr>
        <w:t>The government is working on a programme that could replace the Service Exports from India Scheme (SEIS) in its current form.</w:t>
      </w:r>
    </w:p>
    <w:p w14:paraId="5A81234D" w14:textId="77777777" w:rsidR="00EA3DBA" w:rsidRPr="00EA3DBA" w:rsidRDefault="00EA3DBA" w:rsidP="00EA3DBA">
      <w:pPr>
        <w:rPr>
          <w:rFonts w:ascii="Old Standard" w:hAnsi="Old Standard" w:cs="Old Standard"/>
          <w:sz w:val="24"/>
          <w:szCs w:val="24"/>
        </w:rPr>
      </w:pPr>
    </w:p>
    <w:p w14:paraId="2734289A" w14:textId="77777777" w:rsidR="00EA3DBA" w:rsidRPr="00EA3DBA" w:rsidRDefault="00EA3DBA" w:rsidP="00EA3DBA">
      <w:pPr>
        <w:pStyle w:val="Heading4"/>
        <w:keepNext/>
        <w:keepLines/>
        <w:numPr>
          <w:ilvl w:val="0"/>
          <w:numId w:val="16"/>
        </w:numPr>
        <w:shd w:val="clear" w:color="auto" w:fill="FFFFFF"/>
        <w:spacing w:before="40" w:beforeAutospacing="0" w:after="0" w:afterAutospacing="0" w:line="360" w:lineRule="auto"/>
        <w:ind w:left="1797" w:hanging="357"/>
        <w:jc w:val="both"/>
        <w:rPr>
          <w:rFonts w:ascii="Old Standard" w:hAnsi="Old Standard" w:cs="Old Standard"/>
          <w:color w:val="000000"/>
          <w:spacing w:val="-10"/>
        </w:rPr>
      </w:pPr>
      <w:r w:rsidRPr="00EA3DBA">
        <w:rPr>
          <w:rFonts w:ascii="Old Standard" w:hAnsi="Old Standard" w:cs="Old Standard"/>
          <w:i/>
          <w:iCs/>
          <w:color w:val="000000"/>
          <w:spacing w:val="-10"/>
        </w:rPr>
        <w:t>According to the government, the services industry needs to shun the crutches of government subsidies.</w:t>
      </w:r>
    </w:p>
    <w:p w14:paraId="17065771" w14:textId="77777777" w:rsidR="00EA3DBA" w:rsidRPr="00EA3DBA" w:rsidRDefault="00EA3DBA" w:rsidP="00EA3DBA">
      <w:pPr>
        <w:pStyle w:val="Heading4"/>
        <w:keepNext/>
        <w:keepLines/>
        <w:numPr>
          <w:ilvl w:val="0"/>
          <w:numId w:val="16"/>
        </w:numPr>
        <w:shd w:val="clear" w:color="auto" w:fill="FFFFFF"/>
        <w:spacing w:before="40" w:beforeAutospacing="0" w:after="0" w:afterAutospacing="0" w:line="360" w:lineRule="auto"/>
        <w:ind w:left="1797" w:hanging="357"/>
        <w:jc w:val="both"/>
        <w:rPr>
          <w:rFonts w:ascii="Old Standard" w:hAnsi="Old Standard" w:cs="Old Standard"/>
          <w:i/>
          <w:iCs/>
          <w:color w:val="000000"/>
          <w:spacing w:val="-10"/>
        </w:rPr>
      </w:pPr>
      <w:r w:rsidRPr="00EA3DBA">
        <w:rPr>
          <w:rFonts w:ascii="Old Standard" w:hAnsi="Old Standard" w:cs="Old Standard"/>
          <w:i/>
          <w:iCs/>
          <w:color w:val="000000"/>
          <w:spacing w:val="-10"/>
        </w:rPr>
        <w:t>This will encourage firms to raise competitiveness.</w:t>
      </w:r>
    </w:p>
    <w:p w14:paraId="69554611" w14:textId="77777777" w:rsidR="00EA3DBA" w:rsidRPr="00EA3DBA" w:rsidRDefault="00EA3DBA" w:rsidP="00EA3DBA">
      <w:pPr>
        <w:pStyle w:val="Heading4"/>
        <w:keepNext/>
        <w:keepLines/>
        <w:numPr>
          <w:ilvl w:val="0"/>
          <w:numId w:val="16"/>
        </w:numPr>
        <w:shd w:val="clear" w:color="auto" w:fill="FFFFFF"/>
        <w:spacing w:before="40" w:beforeAutospacing="0" w:after="0" w:afterAutospacing="0" w:line="360" w:lineRule="auto"/>
        <w:ind w:left="1797" w:hanging="357"/>
        <w:jc w:val="both"/>
        <w:rPr>
          <w:rFonts w:ascii="Old Standard" w:hAnsi="Old Standard" w:cs="Old Standard"/>
          <w:i/>
          <w:iCs/>
          <w:color w:val="000000"/>
          <w:spacing w:val="-10"/>
        </w:rPr>
      </w:pPr>
      <w:r w:rsidRPr="00EA3DBA">
        <w:rPr>
          <w:rFonts w:ascii="Old Standard" w:hAnsi="Old Standard" w:cs="Old Standard"/>
          <w:i/>
          <w:iCs/>
          <w:color w:val="000000"/>
          <w:spacing w:val="-10"/>
        </w:rPr>
        <w:t>Also, the subsidy amount can be utilised for those who need it more.</w:t>
      </w:r>
    </w:p>
    <w:p w14:paraId="076DE6FA" w14:textId="77777777" w:rsidR="00EA3DBA" w:rsidRPr="00EA3DBA" w:rsidRDefault="00EA3DBA" w:rsidP="00EA3DBA">
      <w:pPr>
        <w:pStyle w:val="Heading4"/>
        <w:shd w:val="clear" w:color="auto" w:fill="FFFFFF"/>
        <w:rPr>
          <w:rFonts w:ascii="Old Standard" w:hAnsi="Old Standard" w:cs="Old Standard"/>
          <w:i/>
          <w:iCs/>
          <w:color w:val="000000"/>
          <w:spacing w:val="-10"/>
        </w:rPr>
      </w:pPr>
    </w:p>
    <w:p w14:paraId="1E42AE68" w14:textId="77777777" w:rsidR="00EA3DBA" w:rsidRPr="00BD172D" w:rsidRDefault="00EA3DBA" w:rsidP="007B0CCA">
      <w:pPr>
        <w:spacing w:line="360" w:lineRule="auto"/>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Way Forward</w:t>
      </w:r>
    </w:p>
    <w:p w14:paraId="7F299E59" w14:textId="77777777" w:rsidR="00EA3DBA" w:rsidRPr="00EA3DBA" w:rsidRDefault="00EA3DBA" w:rsidP="00EA3DBA">
      <w:pPr>
        <w:rPr>
          <w:rFonts w:ascii="Old Standard" w:hAnsi="Old Standard" w:cs="Old Standard"/>
          <w:b/>
          <w:bCs/>
          <w:color w:val="C00000"/>
          <w:sz w:val="24"/>
          <w:szCs w:val="24"/>
        </w:rPr>
      </w:pPr>
    </w:p>
    <w:p w14:paraId="7AACC2FA" w14:textId="06C867CA" w:rsid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b/>
          <w:bCs/>
          <w:color w:val="000099"/>
          <w:sz w:val="24"/>
          <w:szCs w:val="24"/>
        </w:rPr>
        <w:t>Production-linked Incentive Like Scheme in Services:</w:t>
      </w:r>
      <w:r w:rsidRPr="00EA3DBA">
        <w:rPr>
          <w:rFonts w:ascii="Old Standard" w:hAnsi="Old Standard" w:cs="Old Standard"/>
          <w:color w:val="000099"/>
          <w:sz w:val="24"/>
          <w:szCs w:val="24"/>
        </w:rPr>
        <w:t xml:space="preserve"> </w:t>
      </w:r>
      <w:r w:rsidRPr="00EA3DBA">
        <w:rPr>
          <w:rFonts w:ascii="Old Standard" w:hAnsi="Old Standard" w:cs="Old Standard"/>
          <w:color w:val="000000" w:themeColor="text1"/>
          <w:sz w:val="24"/>
          <w:szCs w:val="24"/>
        </w:rPr>
        <w:t>The government should consider something for the services sector, in line with the production-linked incentive scheme.</w:t>
      </w:r>
    </w:p>
    <w:p w14:paraId="51427371" w14:textId="77777777" w:rsidR="007B0CCA" w:rsidRPr="00EA3DBA" w:rsidRDefault="007B0CCA" w:rsidP="007B0CCA">
      <w:pPr>
        <w:pStyle w:val="ListParagraph"/>
        <w:spacing w:after="0" w:line="360" w:lineRule="auto"/>
        <w:ind w:left="714"/>
        <w:jc w:val="both"/>
        <w:rPr>
          <w:rFonts w:ascii="Old Standard" w:hAnsi="Old Standard" w:cs="Old Standard"/>
          <w:color w:val="000000" w:themeColor="text1"/>
          <w:sz w:val="24"/>
          <w:szCs w:val="24"/>
        </w:rPr>
      </w:pPr>
    </w:p>
    <w:p w14:paraId="50C0DA65" w14:textId="7D53A5B1" w:rsid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b/>
          <w:bCs/>
          <w:color w:val="000099"/>
          <w:sz w:val="24"/>
          <w:szCs w:val="24"/>
        </w:rPr>
        <w:t>Becoming Part of Global Value Chains:</w:t>
      </w:r>
      <w:r w:rsidRPr="00EA3DBA">
        <w:rPr>
          <w:rFonts w:ascii="Old Standard" w:hAnsi="Old Standard" w:cs="Old Standard"/>
          <w:color w:val="000099"/>
          <w:sz w:val="24"/>
          <w:szCs w:val="24"/>
        </w:rPr>
        <w:t xml:space="preserve"> </w:t>
      </w:r>
      <w:r w:rsidRPr="00EA3DBA">
        <w:rPr>
          <w:rFonts w:ascii="Old Standard" w:hAnsi="Old Standard" w:cs="Old Standard"/>
          <w:color w:val="000000" w:themeColor="text1"/>
          <w:sz w:val="24"/>
          <w:szCs w:val="24"/>
        </w:rPr>
        <w:t>India should be striving to embed itself in global value chains.</w:t>
      </w:r>
    </w:p>
    <w:p w14:paraId="16D23926" w14:textId="77777777" w:rsidR="007B0CCA" w:rsidRPr="007B0CCA" w:rsidRDefault="007B0CCA" w:rsidP="007B0CCA">
      <w:pPr>
        <w:pStyle w:val="ListParagraph"/>
        <w:rPr>
          <w:rFonts w:ascii="Old Standard" w:hAnsi="Old Standard" w:cs="Old Standard"/>
          <w:color w:val="000000" w:themeColor="text1"/>
          <w:sz w:val="24"/>
          <w:szCs w:val="24"/>
        </w:rPr>
      </w:pPr>
    </w:p>
    <w:p w14:paraId="11872BFC" w14:textId="77777777" w:rsidR="00EA3DBA" w:rsidRP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color w:val="000000" w:themeColor="text1"/>
          <w:sz w:val="24"/>
          <w:szCs w:val="24"/>
        </w:rPr>
        <w:t>If India wants to become a major exporter, it should specialize more in the areas of its comparative advantage and achieve significant quantity expansion.</w:t>
      </w:r>
    </w:p>
    <w:p w14:paraId="09AF2D7B" w14:textId="0FF29A24" w:rsid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b/>
          <w:bCs/>
          <w:color w:val="000099"/>
          <w:sz w:val="24"/>
          <w:szCs w:val="24"/>
        </w:rPr>
        <w:lastRenderedPageBreak/>
        <w:t>B2B Model:</w:t>
      </w:r>
      <w:r w:rsidRPr="00EA3DBA">
        <w:rPr>
          <w:rFonts w:ascii="Old Standard" w:hAnsi="Old Standard" w:cs="Old Standard"/>
          <w:color w:val="000099"/>
          <w:sz w:val="24"/>
          <w:szCs w:val="24"/>
        </w:rPr>
        <w:t xml:space="preserve"> </w:t>
      </w:r>
      <w:r w:rsidRPr="00EA3DBA">
        <w:rPr>
          <w:rFonts w:ascii="Old Standard" w:hAnsi="Old Standard" w:cs="Old Standard"/>
          <w:color w:val="000000" w:themeColor="text1"/>
          <w:sz w:val="24"/>
          <w:szCs w:val="24"/>
        </w:rPr>
        <w:t>Developing a dynamic Business 2 Business (B2B) portal, which can be used by service providers to reach out to the markets abroad.</w:t>
      </w:r>
    </w:p>
    <w:p w14:paraId="69101258" w14:textId="77777777" w:rsidR="007B0CCA" w:rsidRPr="00EA3DBA" w:rsidRDefault="007B0CCA" w:rsidP="007B0CCA">
      <w:pPr>
        <w:pStyle w:val="ListParagraph"/>
        <w:spacing w:after="0" w:line="360" w:lineRule="auto"/>
        <w:ind w:left="714"/>
        <w:jc w:val="both"/>
        <w:rPr>
          <w:rFonts w:ascii="Old Standard" w:hAnsi="Old Standard" w:cs="Old Standard"/>
          <w:color w:val="000000" w:themeColor="text1"/>
          <w:sz w:val="24"/>
          <w:szCs w:val="24"/>
        </w:rPr>
      </w:pPr>
    </w:p>
    <w:p w14:paraId="20706D60" w14:textId="77777777" w:rsidR="00EA3DBA" w:rsidRP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b/>
          <w:bCs/>
          <w:color w:val="000099"/>
          <w:sz w:val="24"/>
          <w:szCs w:val="24"/>
        </w:rPr>
        <w:t>Foreign Trade Policy (FTP):</w:t>
      </w:r>
      <w:r w:rsidRPr="00EA3DBA">
        <w:rPr>
          <w:rFonts w:ascii="Old Standard" w:hAnsi="Old Standard" w:cs="Old Standard"/>
          <w:color w:val="000099"/>
          <w:sz w:val="24"/>
          <w:szCs w:val="24"/>
        </w:rPr>
        <w:t xml:space="preserve"> </w:t>
      </w:r>
      <w:r w:rsidRPr="00EA3DBA">
        <w:rPr>
          <w:rFonts w:ascii="Old Standard" w:hAnsi="Old Standard" w:cs="Old Standard"/>
          <w:color w:val="000000" w:themeColor="text1"/>
          <w:sz w:val="24"/>
          <w:szCs w:val="24"/>
        </w:rPr>
        <w:t>Unless the government focuses on the sector in the forthcoming Foreign Trade Policy (FTP) by announcing scheme-based export incentives and provides interim relief by continuing with the existing schemes in the short run, the sector will lose the momentum it has gained in the first five months of 2021-22.</w:t>
      </w:r>
    </w:p>
    <w:p w14:paraId="2CDA2432" w14:textId="77777777" w:rsidR="00EA3DBA" w:rsidRDefault="00EA3DBA" w:rsidP="00AE63C7">
      <w:pPr>
        <w:rPr>
          <w:rFonts w:ascii="Old Standard" w:eastAsia="Times New Roman" w:hAnsi="Old Standard" w:cs="Old Standard"/>
          <w:b/>
          <w:bCs/>
          <w:color w:val="000099"/>
          <w:sz w:val="28"/>
          <w:szCs w:val="28"/>
          <w:lang w:eastAsia="en-IN"/>
        </w:rPr>
      </w:pPr>
    </w:p>
    <w:p w14:paraId="0DA4783E" w14:textId="77777777" w:rsidR="00AE63C7" w:rsidRDefault="00AE63C7" w:rsidP="009157E2">
      <w:pPr>
        <w:rPr>
          <w:rFonts w:ascii="Old Standard" w:eastAsia="Times New Roman" w:hAnsi="Old Standard" w:cs="Old Standard"/>
          <w:b/>
          <w:bCs/>
          <w:color w:val="000099"/>
          <w:sz w:val="28"/>
          <w:szCs w:val="28"/>
          <w:lang w:eastAsia="en-IN"/>
        </w:rPr>
      </w:pPr>
    </w:p>
    <w:sectPr w:rsidR="00AE63C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DFC94" w14:textId="77777777" w:rsidR="00051B2B" w:rsidRDefault="00051B2B" w:rsidP="000670A7">
      <w:pPr>
        <w:spacing w:after="0" w:line="240" w:lineRule="auto"/>
      </w:pPr>
      <w:r>
        <w:separator/>
      </w:r>
    </w:p>
  </w:endnote>
  <w:endnote w:type="continuationSeparator" w:id="0">
    <w:p w14:paraId="116D4010" w14:textId="77777777" w:rsidR="00051B2B" w:rsidRDefault="00051B2B"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6DCCC" w14:textId="77777777" w:rsidR="00051B2B" w:rsidRDefault="00051B2B" w:rsidP="000670A7">
      <w:pPr>
        <w:spacing w:after="0" w:line="240" w:lineRule="auto"/>
      </w:pPr>
      <w:r>
        <w:separator/>
      </w:r>
    </w:p>
  </w:footnote>
  <w:footnote w:type="continuationSeparator" w:id="0">
    <w:p w14:paraId="15B57DF0" w14:textId="77777777" w:rsidR="00051B2B" w:rsidRDefault="00051B2B"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D6A"/>
    <w:multiLevelType w:val="hybridMultilevel"/>
    <w:tmpl w:val="CADCD5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D6E6C"/>
    <w:multiLevelType w:val="hybridMultilevel"/>
    <w:tmpl w:val="A7E48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57EF4"/>
    <w:multiLevelType w:val="hybridMultilevel"/>
    <w:tmpl w:val="49B6382C"/>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15:restartNumberingAfterBreak="0">
    <w:nsid w:val="180124C3"/>
    <w:multiLevelType w:val="hybridMultilevel"/>
    <w:tmpl w:val="EE1651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40153B"/>
    <w:multiLevelType w:val="hybridMultilevel"/>
    <w:tmpl w:val="758860C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FF66279"/>
    <w:multiLevelType w:val="hybridMultilevel"/>
    <w:tmpl w:val="2B6C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E856C5"/>
    <w:multiLevelType w:val="hybridMultilevel"/>
    <w:tmpl w:val="EA6A9940"/>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D81102"/>
    <w:multiLevelType w:val="hybridMultilevel"/>
    <w:tmpl w:val="B8DE93E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C346B4"/>
    <w:multiLevelType w:val="hybridMultilevel"/>
    <w:tmpl w:val="CCC2A8F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ECE07F4"/>
    <w:multiLevelType w:val="hybridMultilevel"/>
    <w:tmpl w:val="B3400E92"/>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391A2D"/>
    <w:multiLevelType w:val="hybridMultilevel"/>
    <w:tmpl w:val="18ACEDA6"/>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3C224B"/>
    <w:multiLevelType w:val="hybridMultilevel"/>
    <w:tmpl w:val="7ECE114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5BA2268D"/>
    <w:multiLevelType w:val="hybridMultilevel"/>
    <w:tmpl w:val="668A4E3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1232B7"/>
    <w:multiLevelType w:val="hybridMultilevel"/>
    <w:tmpl w:val="8DFEF0F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1C4BA2"/>
    <w:multiLevelType w:val="hybridMultilevel"/>
    <w:tmpl w:val="BAA4A74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385432C"/>
    <w:multiLevelType w:val="hybridMultilevel"/>
    <w:tmpl w:val="386CF8FE"/>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6" w15:restartNumberingAfterBreak="0">
    <w:nsid w:val="7A630876"/>
    <w:multiLevelType w:val="hybridMultilevel"/>
    <w:tmpl w:val="7556F8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9"/>
  </w:num>
  <w:num w:numId="5">
    <w:abstractNumId w:val="12"/>
  </w:num>
  <w:num w:numId="6">
    <w:abstractNumId w:val="6"/>
  </w:num>
  <w:num w:numId="7">
    <w:abstractNumId w:val="13"/>
  </w:num>
  <w:num w:numId="8">
    <w:abstractNumId w:val="10"/>
  </w:num>
  <w:num w:numId="9">
    <w:abstractNumId w:val="1"/>
  </w:num>
  <w:num w:numId="10">
    <w:abstractNumId w:val="16"/>
  </w:num>
  <w:num w:numId="11">
    <w:abstractNumId w:val="5"/>
  </w:num>
  <w:num w:numId="12">
    <w:abstractNumId w:val="14"/>
  </w:num>
  <w:num w:numId="13">
    <w:abstractNumId w:val="11"/>
  </w:num>
  <w:num w:numId="14">
    <w:abstractNumId w:val="8"/>
  </w:num>
  <w:num w:numId="15">
    <w:abstractNumId w:val="15"/>
  </w:num>
  <w:num w:numId="16">
    <w:abstractNumId w:val="2"/>
  </w:num>
  <w:num w:numId="1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1360F"/>
    <w:rsid w:val="00051B2B"/>
    <w:rsid w:val="000670A7"/>
    <w:rsid w:val="00075E81"/>
    <w:rsid w:val="000A4C0E"/>
    <w:rsid w:val="000B4B48"/>
    <w:rsid w:val="000C0D29"/>
    <w:rsid w:val="000D4F88"/>
    <w:rsid w:val="00164B8C"/>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428CF"/>
    <w:rsid w:val="00445420"/>
    <w:rsid w:val="00453CE2"/>
    <w:rsid w:val="0048190F"/>
    <w:rsid w:val="004916AC"/>
    <w:rsid w:val="004B020A"/>
    <w:rsid w:val="004F2254"/>
    <w:rsid w:val="00525A7D"/>
    <w:rsid w:val="005319CA"/>
    <w:rsid w:val="00552912"/>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B0CCA"/>
    <w:rsid w:val="007C31C9"/>
    <w:rsid w:val="007E0C54"/>
    <w:rsid w:val="008108E4"/>
    <w:rsid w:val="00817537"/>
    <w:rsid w:val="00825F71"/>
    <w:rsid w:val="00832811"/>
    <w:rsid w:val="008353A1"/>
    <w:rsid w:val="00852890"/>
    <w:rsid w:val="0088793B"/>
    <w:rsid w:val="008D2352"/>
    <w:rsid w:val="008E3D2C"/>
    <w:rsid w:val="009157E2"/>
    <w:rsid w:val="009208D5"/>
    <w:rsid w:val="0097083E"/>
    <w:rsid w:val="00986301"/>
    <w:rsid w:val="0099326C"/>
    <w:rsid w:val="009A11A1"/>
    <w:rsid w:val="009B512C"/>
    <w:rsid w:val="009C2A5F"/>
    <w:rsid w:val="009F5E39"/>
    <w:rsid w:val="00A734F2"/>
    <w:rsid w:val="00AC6A16"/>
    <w:rsid w:val="00AC6CEA"/>
    <w:rsid w:val="00AD7C35"/>
    <w:rsid w:val="00AE63C7"/>
    <w:rsid w:val="00B650D1"/>
    <w:rsid w:val="00BD172D"/>
    <w:rsid w:val="00BE185C"/>
    <w:rsid w:val="00BE1964"/>
    <w:rsid w:val="00BF2575"/>
    <w:rsid w:val="00C13996"/>
    <w:rsid w:val="00C27440"/>
    <w:rsid w:val="00C361F6"/>
    <w:rsid w:val="00C51C4A"/>
    <w:rsid w:val="00C627CF"/>
    <w:rsid w:val="00C65956"/>
    <w:rsid w:val="00C9738C"/>
    <w:rsid w:val="00D30911"/>
    <w:rsid w:val="00D37DB6"/>
    <w:rsid w:val="00D44023"/>
    <w:rsid w:val="00DE473D"/>
    <w:rsid w:val="00E468B5"/>
    <w:rsid w:val="00E511E2"/>
    <w:rsid w:val="00EA3DBA"/>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1">
    <w:name w:val="heading 1"/>
    <w:basedOn w:val="Normal"/>
    <w:next w:val="Normal"/>
    <w:link w:val="Heading1Char"/>
    <w:uiPriority w:val="9"/>
    <w:qFormat/>
    <w:rsid w:val="00EA3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paragraph" w:styleId="NormalWeb">
    <w:name w:val="Normal (Web)"/>
    <w:basedOn w:val="Normal"/>
    <w:uiPriority w:val="99"/>
    <w:unhideWhenUsed/>
    <w:rsid w:val="00915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itypography-root">
    <w:name w:val="muitypography-root"/>
    <w:basedOn w:val="DefaultParagraphFont"/>
    <w:rsid w:val="009157E2"/>
  </w:style>
  <w:style w:type="table" w:styleId="TableGrid">
    <w:name w:val="Table Grid"/>
    <w:basedOn w:val="TableNormal"/>
    <w:uiPriority w:val="59"/>
    <w:rsid w:val="009157E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BA"/>
    <w:rPr>
      <w:rFonts w:asciiTheme="majorHAnsi" w:eastAsiaTheme="majorEastAsia" w:hAnsiTheme="majorHAnsi" w:cstheme="majorBidi"/>
      <w:color w:val="2F5496"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602188">
      <w:bodyDiv w:val="1"/>
      <w:marLeft w:val="0"/>
      <w:marRight w:val="0"/>
      <w:marTop w:val="0"/>
      <w:marBottom w:val="0"/>
      <w:divBdr>
        <w:top w:val="none" w:sz="0" w:space="0" w:color="auto"/>
        <w:left w:val="none" w:sz="0" w:space="0" w:color="auto"/>
        <w:bottom w:val="none" w:sz="0" w:space="0" w:color="auto"/>
        <w:right w:val="none" w:sz="0" w:space="0" w:color="auto"/>
      </w:divBdr>
    </w:div>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3</cp:revision>
  <dcterms:created xsi:type="dcterms:W3CDTF">2021-12-05T15:49:00Z</dcterms:created>
  <dcterms:modified xsi:type="dcterms:W3CDTF">2021-12-07T06:55:00Z</dcterms:modified>
</cp:coreProperties>
</file>