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5FE8" w14:textId="77777777" w:rsidR="00287BAB" w:rsidRDefault="00287BAB" w:rsidP="00287BAB">
      <w:pPr>
        <w:shd w:val="clear" w:color="auto" w:fill="FFFFFF"/>
        <w:spacing w:before="300" w:after="150"/>
        <w:jc w:val="center"/>
        <w:rPr>
          <w:rFonts w:ascii="PT Serif" w:hAnsi="PT Serif" w:cstheme="minorHAnsi"/>
          <w:b/>
          <w:bCs/>
        </w:rPr>
      </w:pPr>
      <w:r>
        <w:rPr>
          <w:rFonts w:ascii="PT Serif" w:hAnsi="PT Serif" w:cstheme="minorHAnsi"/>
          <w:b/>
          <w:bCs/>
        </w:rPr>
        <w:t>EDITORS’ DESK</w:t>
      </w:r>
    </w:p>
    <w:p w14:paraId="74A5C459" w14:textId="460D7A8B" w:rsidR="00032392" w:rsidRPr="00287BAB" w:rsidRDefault="007052FE" w:rsidP="0086028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7BAB">
        <w:rPr>
          <w:rFonts w:cstheme="minorHAnsi"/>
          <w:color w:val="000000" w:themeColor="text1"/>
          <w:sz w:val="24"/>
          <w:szCs w:val="24"/>
        </w:rPr>
        <w:t>The New Year</w:t>
      </w:r>
      <w:r w:rsidR="004F7A58">
        <w:rPr>
          <w:rFonts w:cstheme="minorHAnsi"/>
          <w:color w:val="000000" w:themeColor="text1"/>
          <w:sz w:val="24"/>
          <w:szCs w:val="24"/>
        </w:rPr>
        <w:t>,</w:t>
      </w:r>
      <w:r w:rsidRPr="00287BAB">
        <w:rPr>
          <w:rFonts w:cstheme="minorHAnsi"/>
          <w:color w:val="000000" w:themeColor="text1"/>
          <w:sz w:val="24"/>
          <w:szCs w:val="24"/>
        </w:rPr>
        <w:t xml:space="preserve"> </w:t>
      </w:r>
      <w:r w:rsidR="0086028A">
        <w:rPr>
          <w:rFonts w:cstheme="minorHAnsi"/>
          <w:color w:val="000000" w:themeColor="text1"/>
          <w:sz w:val="24"/>
          <w:szCs w:val="24"/>
        </w:rPr>
        <w:t>2022</w:t>
      </w:r>
      <w:r w:rsidR="004F7A58">
        <w:rPr>
          <w:rFonts w:cstheme="minorHAnsi"/>
          <w:color w:val="000000" w:themeColor="text1"/>
          <w:sz w:val="24"/>
          <w:szCs w:val="24"/>
        </w:rPr>
        <w:t>,</w:t>
      </w:r>
      <w:r w:rsidR="0086028A">
        <w:rPr>
          <w:rFonts w:cstheme="minorHAnsi"/>
          <w:color w:val="000000" w:themeColor="text1"/>
          <w:sz w:val="24"/>
          <w:szCs w:val="24"/>
        </w:rPr>
        <w:t xml:space="preserve"> </w:t>
      </w:r>
      <w:r w:rsidR="004F7A58">
        <w:rPr>
          <w:rFonts w:cstheme="minorHAnsi"/>
          <w:color w:val="000000" w:themeColor="text1"/>
          <w:sz w:val="24"/>
          <w:szCs w:val="24"/>
        </w:rPr>
        <w:t xml:space="preserve">woke up </w:t>
      </w:r>
      <w:r w:rsidR="00FB4C15">
        <w:rPr>
          <w:rFonts w:cstheme="minorHAnsi"/>
          <w:color w:val="000000" w:themeColor="text1"/>
          <w:sz w:val="24"/>
          <w:szCs w:val="24"/>
        </w:rPr>
        <w:t xml:space="preserve">to </w:t>
      </w:r>
      <w:r w:rsidR="004F7A58">
        <w:rPr>
          <w:rFonts w:cstheme="minorHAnsi"/>
          <w:color w:val="000000" w:themeColor="text1"/>
          <w:sz w:val="24"/>
          <w:szCs w:val="24"/>
        </w:rPr>
        <w:t>the brutal reality of a rise in C</w:t>
      </w:r>
      <w:r w:rsidR="0094134D" w:rsidRPr="00287BAB">
        <w:rPr>
          <w:rFonts w:cstheme="minorHAnsi"/>
          <w:color w:val="000000" w:themeColor="text1"/>
          <w:sz w:val="24"/>
          <w:szCs w:val="24"/>
        </w:rPr>
        <w:t>ovid case</w:t>
      </w:r>
      <w:r w:rsidR="004F7A58">
        <w:rPr>
          <w:rFonts w:cstheme="minorHAnsi"/>
          <w:color w:val="000000" w:themeColor="text1"/>
          <w:sz w:val="24"/>
          <w:szCs w:val="24"/>
        </w:rPr>
        <w:t>,</w:t>
      </w:r>
      <w:r w:rsidR="000A4EA4" w:rsidRPr="00287BAB">
        <w:rPr>
          <w:rFonts w:cstheme="minorHAnsi"/>
          <w:color w:val="000000" w:themeColor="text1"/>
          <w:sz w:val="24"/>
          <w:szCs w:val="24"/>
        </w:rPr>
        <w:t xml:space="preserve"> forcing </w:t>
      </w:r>
      <w:r w:rsidR="004F7A58">
        <w:rPr>
          <w:rFonts w:cstheme="minorHAnsi"/>
          <w:color w:val="000000" w:themeColor="text1"/>
          <w:sz w:val="24"/>
          <w:szCs w:val="24"/>
        </w:rPr>
        <w:t>S</w:t>
      </w:r>
      <w:r w:rsidR="000A4EA4" w:rsidRPr="00287BAB">
        <w:rPr>
          <w:rFonts w:cstheme="minorHAnsi"/>
          <w:color w:val="000000" w:themeColor="text1"/>
          <w:sz w:val="24"/>
          <w:szCs w:val="24"/>
        </w:rPr>
        <w:t xml:space="preserve">tate </w:t>
      </w:r>
      <w:r w:rsidR="00E32E95">
        <w:rPr>
          <w:rFonts w:cstheme="minorHAnsi"/>
          <w:color w:val="000000" w:themeColor="text1"/>
          <w:sz w:val="24"/>
          <w:szCs w:val="24"/>
        </w:rPr>
        <w:t>G</w:t>
      </w:r>
      <w:r w:rsidR="000A4EA4" w:rsidRPr="00287BAB">
        <w:rPr>
          <w:rFonts w:cstheme="minorHAnsi"/>
          <w:color w:val="000000" w:themeColor="text1"/>
          <w:sz w:val="24"/>
          <w:szCs w:val="24"/>
        </w:rPr>
        <w:t>overnments</w:t>
      </w:r>
      <w:r w:rsidR="00E32E95">
        <w:rPr>
          <w:rFonts w:cstheme="minorHAnsi"/>
          <w:color w:val="000000" w:themeColor="text1"/>
          <w:sz w:val="24"/>
          <w:szCs w:val="24"/>
        </w:rPr>
        <w:t xml:space="preserve"> </w:t>
      </w:r>
      <w:r w:rsidR="000A4EA4" w:rsidRPr="00287BAB">
        <w:rPr>
          <w:rFonts w:cstheme="minorHAnsi"/>
          <w:color w:val="000000" w:themeColor="text1"/>
          <w:sz w:val="24"/>
          <w:szCs w:val="24"/>
        </w:rPr>
        <w:t xml:space="preserve">to </w:t>
      </w:r>
      <w:r w:rsidR="004F7A58">
        <w:rPr>
          <w:rFonts w:cstheme="minorHAnsi"/>
          <w:color w:val="000000" w:themeColor="text1"/>
          <w:sz w:val="24"/>
          <w:szCs w:val="24"/>
        </w:rPr>
        <w:t xml:space="preserve">re-introduce </w:t>
      </w:r>
      <w:r w:rsidR="000A4EA4" w:rsidRPr="00287BAB">
        <w:rPr>
          <w:rFonts w:cstheme="minorHAnsi"/>
          <w:color w:val="000000" w:themeColor="text1"/>
          <w:sz w:val="24"/>
          <w:szCs w:val="24"/>
        </w:rPr>
        <w:t>restrictions on movement</w:t>
      </w:r>
      <w:r w:rsidR="004F7A58">
        <w:rPr>
          <w:rFonts w:cstheme="minorHAnsi"/>
          <w:color w:val="000000" w:themeColor="text1"/>
          <w:sz w:val="24"/>
          <w:szCs w:val="24"/>
        </w:rPr>
        <w:t xml:space="preserve"> of citizens, bring about the reimposition of</w:t>
      </w:r>
      <w:r w:rsidR="000A4EA4" w:rsidRPr="00287BAB">
        <w:rPr>
          <w:rFonts w:cstheme="minorHAnsi"/>
          <w:color w:val="000000" w:themeColor="text1"/>
          <w:sz w:val="24"/>
          <w:szCs w:val="24"/>
        </w:rPr>
        <w:t xml:space="preserve"> night curfew and weekend curfew</w:t>
      </w:r>
      <w:r w:rsidR="004F7A58">
        <w:rPr>
          <w:rFonts w:cstheme="minorHAnsi"/>
          <w:color w:val="000000" w:themeColor="text1"/>
          <w:sz w:val="24"/>
          <w:szCs w:val="24"/>
        </w:rPr>
        <w:t>s. We have all been</w:t>
      </w:r>
      <w:r w:rsidR="000A4EA4" w:rsidRPr="00287BAB">
        <w:rPr>
          <w:rFonts w:cstheme="minorHAnsi"/>
          <w:color w:val="000000" w:themeColor="text1"/>
          <w:sz w:val="24"/>
          <w:szCs w:val="24"/>
        </w:rPr>
        <w:t xml:space="preserve"> engulfed </w:t>
      </w:r>
      <w:r w:rsidR="004F7A58">
        <w:rPr>
          <w:rFonts w:cstheme="minorHAnsi"/>
          <w:color w:val="000000" w:themeColor="text1"/>
          <w:sz w:val="24"/>
          <w:szCs w:val="24"/>
        </w:rPr>
        <w:t xml:space="preserve">in the </w:t>
      </w:r>
      <w:r w:rsidR="00B110D9" w:rsidRPr="00287BAB">
        <w:rPr>
          <w:rFonts w:cstheme="minorHAnsi"/>
          <w:color w:val="000000" w:themeColor="text1"/>
          <w:sz w:val="24"/>
          <w:szCs w:val="24"/>
        </w:rPr>
        <w:t>third wave of the pandemic</w:t>
      </w:r>
      <w:r w:rsidR="004F7A58">
        <w:rPr>
          <w:rFonts w:cstheme="minorHAnsi"/>
          <w:color w:val="000000" w:themeColor="text1"/>
          <w:sz w:val="24"/>
          <w:szCs w:val="24"/>
        </w:rPr>
        <w:t>, which is thankfully receding.</w:t>
      </w:r>
      <w:r w:rsidR="00B110D9" w:rsidRPr="00287B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93C5CF0" w14:textId="7651CA05" w:rsidR="00FF5F22" w:rsidRPr="00287BAB" w:rsidRDefault="004F7A58" w:rsidP="0086028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</w:t>
      </w:r>
      <w:r w:rsidR="00FF5F22" w:rsidRPr="00287BAB">
        <w:rPr>
          <w:rFonts w:cstheme="minorHAnsi"/>
          <w:color w:val="000000" w:themeColor="text1"/>
          <w:sz w:val="24"/>
          <w:szCs w:val="24"/>
        </w:rPr>
        <w:t>lection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FF5F22" w:rsidRPr="00287BAB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to the S</w:t>
      </w:r>
      <w:r w:rsidR="00B110D9" w:rsidRPr="00287BAB">
        <w:rPr>
          <w:rFonts w:cstheme="minorHAnsi"/>
          <w:color w:val="000000" w:themeColor="text1"/>
          <w:sz w:val="24"/>
          <w:szCs w:val="24"/>
        </w:rPr>
        <w:t xml:space="preserve">tate Assembly </w:t>
      </w:r>
      <w:r>
        <w:rPr>
          <w:rFonts w:cstheme="minorHAnsi"/>
          <w:color w:val="000000" w:themeColor="text1"/>
          <w:sz w:val="24"/>
          <w:szCs w:val="24"/>
        </w:rPr>
        <w:t xml:space="preserve">of the </w:t>
      </w:r>
      <w:r w:rsidR="00032392" w:rsidRPr="00287BAB">
        <w:rPr>
          <w:rFonts w:cstheme="minorHAnsi"/>
          <w:color w:val="000000" w:themeColor="text1"/>
          <w:sz w:val="24"/>
          <w:szCs w:val="24"/>
        </w:rPr>
        <w:t xml:space="preserve">five 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032392" w:rsidRPr="00287BAB">
        <w:rPr>
          <w:rFonts w:cstheme="minorHAnsi"/>
          <w:color w:val="000000" w:themeColor="text1"/>
          <w:sz w:val="24"/>
          <w:szCs w:val="24"/>
        </w:rPr>
        <w:t xml:space="preserve">tates </w:t>
      </w:r>
      <w:r>
        <w:rPr>
          <w:rFonts w:cstheme="minorHAnsi"/>
          <w:color w:val="000000" w:themeColor="text1"/>
          <w:sz w:val="24"/>
          <w:szCs w:val="24"/>
        </w:rPr>
        <w:t>of</w:t>
      </w:r>
      <w:r w:rsidR="00032392" w:rsidRPr="00287BAB">
        <w:rPr>
          <w:rFonts w:cstheme="minorHAnsi"/>
          <w:color w:val="000000" w:themeColor="text1"/>
          <w:sz w:val="24"/>
          <w:szCs w:val="24"/>
        </w:rPr>
        <w:t xml:space="preserve"> Uttar Pradesh, Punjab, Uttarakhand, Goa and Mizoram</w:t>
      </w:r>
      <w:r w:rsidR="00B110D9" w:rsidRPr="00287BAB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have heightened political activity across Parties. The election fever is catching </w:t>
      </w:r>
      <w:r w:rsidR="00E32E95">
        <w:rPr>
          <w:rFonts w:cstheme="minorHAnsi"/>
          <w:color w:val="000000" w:themeColor="text1"/>
          <w:sz w:val="24"/>
          <w:szCs w:val="24"/>
        </w:rPr>
        <w:t>on</w:t>
      </w:r>
      <w:r>
        <w:rPr>
          <w:rFonts w:cstheme="minorHAnsi"/>
          <w:color w:val="000000" w:themeColor="text1"/>
          <w:sz w:val="24"/>
          <w:szCs w:val="24"/>
        </w:rPr>
        <w:t xml:space="preserve"> rather </w:t>
      </w:r>
      <w:r w:rsidR="00E32E95">
        <w:rPr>
          <w:rFonts w:cstheme="minorHAnsi"/>
          <w:color w:val="000000" w:themeColor="text1"/>
          <w:sz w:val="24"/>
          <w:szCs w:val="24"/>
        </w:rPr>
        <w:t>rapidly</w:t>
      </w:r>
      <w:r>
        <w:rPr>
          <w:rFonts w:cstheme="minorHAnsi"/>
          <w:color w:val="000000" w:themeColor="text1"/>
          <w:sz w:val="24"/>
          <w:szCs w:val="24"/>
        </w:rPr>
        <w:t xml:space="preserve">, though a lot of the campaigning is Digital. Policy making </w:t>
      </w:r>
      <w:r w:rsidR="00E32E95">
        <w:rPr>
          <w:rFonts w:cstheme="minorHAnsi"/>
          <w:color w:val="000000" w:themeColor="text1"/>
          <w:sz w:val="24"/>
          <w:szCs w:val="24"/>
        </w:rPr>
        <w:t>is being</w:t>
      </w:r>
      <w:r>
        <w:rPr>
          <w:rFonts w:cstheme="minorHAnsi"/>
          <w:color w:val="000000" w:themeColor="text1"/>
          <w:sz w:val="24"/>
          <w:szCs w:val="24"/>
        </w:rPr>
        <w:t xml:space="preserve"> shaped by the Political discourse, as can be well expected.</w:t>
      </w:r>
      <w:r w:rsidR="00FF5F22" w:rsidRPr="00287B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0944AB4" w14:textId="13FC0500" w:rsidR="004F6005" w:rsidRDefault="008C44BA" w:rsidP="0086028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7BAB">
        <w:rPr>
          <w:rFonts w:cstheme="minorHAnsi"/>
          <w:color w:val="000000" w:themeColor="text1"/>
          <w:sz w:val="24"/>
          <w:szCs w:val="24"/>
        </w:rPr>
        <w:t xml:space="preserve">Addressing the nation on the eve of the </w:t>
      </w:r>
      <w:r w:rsidR="00012D8F" w:rsidRPr="00287BAB">
        <w:rPr>
          <w:rFonts w:cstheme="minorHAnsi"/>
          <w:color w:val="000000" w:themeColor="text1"/>
          <w:sz w:val="24"/>
          <w:szCs w:val="24"/>
        </w:rPr>
        <w:t xml:space="preserve">Republic Day, Hon’ble President of India emphasised the role of small and medium enterprises. </w:t>
      </w:r>
    </w:p>
    <w:p w14:paraId="4CCAEEE6" w14:textId="23778F86" w:rsidR="00287BAB" w:rsidRPr="00287BAB" w:rsidRDefault="004F7A58" w:rsidP="0086028A">
      <w:pPr>
        <w:shd w:val="clear" w:color="auto" w:fill="FFFFFF"/>
        <w:spacing w:before="300" w:after="150" w:line="360" w:lineRule="auto"/>
        <w:jc w:val="both"/>
        <w:outlineLvl w:val="1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At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the World Economic Forum, Global CEOs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and W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orld leaders es c</w:t>
      </w:r>
      <w:r w:rsidR="00202FC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me together to discuss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ways </w:t>
      </w:r>
      <w:r w:rsidR="004B463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and means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to </w:t>
      </w:r>
      <w:r w:rsidR="00FB4C1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architect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policy changes </w:t>
      </w:r>
      <w:r w:rsidR="004B463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so as to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FB4C1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provide </w:t>
      </w:r>
      <w:r w:rsidR="004B463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a 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boost </w:t>
      </w:r>
      <w:r w:rsidR="00FB4C1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to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the G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lobal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</w:t>
      </w:r>
      <w:r w:rsidR="00287BAB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conomy.</w:t>
      </w:r>
    </w:p>
    <w:p w14:paraId="764D85C3" w14:textId="7BD75B97" w:rsidR="004F6005" w:rsidRPr="00287BAB" w:rsidRDefault="00FB4C15" w:rsidP="0086028A">
      <w:pPr>
        <w:spacing w:line="360" w:lineRule="auto"/>
        <w:jc w:val="bot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C21ADD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Economic Survey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projected</w:t>
      </w:r>
      <w:r w:rsidR="00C21ADD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GDP growth in the range of 8-8.5 per cent </w:t>
      </w:r>
      <w:r w:rsidR="004B463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C21ADD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year 2022-23. The Union Budget of 2022-23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taken a long term approach toward driving Growth. The focus on 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 capital spending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allocation for which has increased by 1.5 lakh crore to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whopping 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7.5 lakh crore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been the toast!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o-thirds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this has been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allocat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transport and highways, railways, and defence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</w:t>
      </w:r>
      <w:r w:rsidR="00287BAB" w:rsidRPr="00287BA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impact will be visible in the medium term.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then 2024 is not far… </w:t>
      </w:r>
    </w:p>
    <w:p w14:paraId="0E9DD036" w14:textId="0FE1AA11" w:rsidR="003D3345" w:rsidRPr="00287BAB" w:rsidRDefault="00FB4C15" w:rsidP="0086028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</w:t>
      </w:r>
      <w:r w:rsidR="004941E8" w:rsidRPr="00287BAB">
        <w:rPr>
          <w:rFonts w:cstheme="minorHAnsi"/>
          <w:color w:val="000000" w:themeColor="text1"/>
          <w:sz w:val="24"/>
          <w:szCs w:val="24"/>
        </w:rPr>
        <w:t xml:space="preserve">National Family Health Survey 5 </w:t>
      </w:r>
      <w:r>
        <w:rPr>
          <w:rFonts w:cstheme="minorHAnsi"/>
          <w:color w:val="000000" w:themeColor="text1"/>
          <w:sz w:val="24"/>
          <w:szCs w:val="24"/>
        </w:rPr>
        <w:t>has been launched. We are detailing this more in the current Issue.</w:t>
      </w:r>
      <w:r w:rsidR="003D3345" w:rsidRPr="00287B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F53E89B" w14:textId="5F460B8A" w:rsidR="00B947C6" w:rsidRPr="00287BAB" w:rsidRDefault="00FB4C15" w:rsidP="0086028A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 far as the Auto sector goes, the </w:t>
      </w:r>
      <w:r w:rsidR="003D3345" w:rsidRPr="00287BAB">
        <w:rPr>
          <w:rFonts w:cstheme="minorHAnsi"/>
          <w:color w:val="000000" w:themeColor="text1"/>
          <w:sz w:val="24"/>
          <w:szCs w:val="24"/>
        </w:rPr>
        <w:t xml:space="preserve">Draft notification </w:t>
      </w:r>
      <w:r w:rsidR="00CE13FB" w:rsidRPr="00287BAB">
        <w:rPr>
          <w:rFonts w:cstheme="minorHAnsi"/>
          <w:color w:val="000000" w:themeColor="text1"/>
          <w:sz w:val="24"/>
          <w:szCs w:val="24"/>
        </w:rPr>
        <w:t xml:space="preserve">which mandates </w:t>
      </w:r>
      <w:r>
        <w:rPr>
          <w:rFonts w:cstheme="minorHAnsi"/>
          <w:color w:val="000000" w:themeColor="text1"/>
          <w:sz w:val="24"/>
          <w:szCs w:val="24"/>
        </w:rPr>
        <w:t xml:space="preserve">that </w:t>
      </w:r>
      <w:r w:rsidR="00CE13FB" w:rsidRPr="00287BAB">
        <w:rPr>
          <w:rFonts w:cstheme="minorHAnsi"/>
          <w:color w:val="000000" w:themeColor="text1"/>
          <w:sz w:val="24"/>
          <w:szCs w:val="24"/>
        </w:rPr>
        <w:t xml:space="preserve">vehicles </w:t>
      </w:r>
      <w:r>
        <w:rPr>
          <w:rFonts w:cstheme="minorHAnsi"/>
          <w:color w:val="000000" w:themeColor="text1"/>
          <w:sz w:val="24"/>
          <w:szCs w:val="24"/>
        </w:rPr>
        <w:t>in</w:t>
      </w:r>
      <w:r w:rsidR="00CE13FB" w:rsidRPr="00287BAB">
        <w:rPr>
          <w:rFonts w:cstheme="minorHAnsi"/>
          <w:color w:val="000000" w:themeColor="text1"/>
          <w:sz w:val="24"/>
          <w:szCs w:val="24"/>
        </w:rPr>
        <w:t xml:space="preserve"> category M1, manufactured after 1st October 2022 </w:t>
      </w:r>
      <w:r>
        <w:rPr>
          <w:rFonts w:cstheme="minorHAnsi"/>
          <w:color w:val="000000" w:themeColor="text1"/>
          <w:sz w:val="24"/>
          <w:szCs w:val="24"/>
        </w:rPr>
        <w:t xml:space="preserve">need </w:t>
      </w:r>
      <w:r w:rsidR="00CE13FB" w:rsidRPr="00287BAB">
        <w:rPr>
          <w:rFonts w:cstheme="minorHAnsi"/>
          <w:color w:val="000000" w:themeColor="text1"/>
          <w:sz w:val="24"/>
          <w:szCs w:val="24"/>
        </w:rPr>
        <w:t>to be fitted with two side/side torso air bags and two side curtain/tube air bags</w:t>
      </w:r>
      <w:r>
        <w:rPr>
          <w:rFonts w:cstheme="minorHAnsi"/>
          <w:color w:val="000000" w:themeColor="text1"/>
          <w:sz w:val="24"/>
          <w:szCs w:val="24"/>
        </w:rPr>
        <w:t xml:space="preserve"> has raised the heckles of the Industry</w:t>
      </w:r>
      <w:r w:rsidR="00CE13FB" w:rsidRPr="00287BAB">
        <w:rPr>
          <w:rFonts w:cstheme="minorHAnsi"/>
          <w:color w:val="000000" w:themeColor="text1"/>
          <w:sz w:val="24"/>
          <w:szCs w:val="24"/>
        </w:rPr>
        <w:t xml:space="preserve">. </w:t>
      </w:r>
      <w:r>
        <w:rPr>
          <w:rFonts w:cstheme="minorHAnsi"/>
          <w:color w:val="000000" w:themeColor="text1"/>
          <w:sz w:val="24"/>
          <w:szCs w:val="24"/>
        </w:rPr>
        <w:t xml:space="preserve">This will clearly result in cost </w:t>
      </w:r>
      <w:r w:rsidR="00CE13FB" w:rsidRPr="00287BAB">
        <w:rPr>
          <w:rFonts w:cstheme="minorHAnsi"/>
          <w:color w:val="000000" w:themeColor="text1"/>
          <w:sz w:val="24"/>
          <w:szCs w:val="24"/>
        </w:rPr>
        <w:t xml:space="preserve">escalation in the low and medium category </w:t>
      </w:r>
      <w:r>
        <w:rPr>
          <w:rFonts w:cstheme="minorHAnsi"/>
          <w:color w:val="000000" w:themeColor="text1"/>
          <w:sz w:val="24"/>
          <w:szCs w:val="24"/>
        </w:rPr>
        <w:t xml:space="preserve">of vehicles, </w:t>
      </w:r>
      <w:r w:rsidR="00CE13FB" w:rsidRPr="00287BAB">
        <w:rPr>
          <w:rFonts w:cstheme="minorHAnsi"/>
          <w:color w:val="000000" w:themeColor="text1"/>
          <w:sz w:val="24"/>
          <w:szCs w:val="24"/>
        </w:rPr>
        <w:t>hinde</w:t>
      </w:r>
      <w:r w:rsidR="00B947C6" w:rsidRPr="00287BAB">
        <w:rPr>
          <w:rFonts w:cstheme="minorHAnsi"/>
          <w:color w:val="000000" w:themeColor="text1"/>
          <w:sz w:val="24"/>
          <w:szCs w:val="24"/>
        </w:rPr>
        <w:t xml:space="preserve">ring the growth of the auto industry in India. </w:t>
      </w:r>
    </w:p>
    <w:p w14:paraId="3BDCECC5" w14:textId="466C33C4" w:rsidR="005F2E31" w:rsidRPr="00287BAB" w:rsidRDefault="00FB4C15" w:rsidP="0086028A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lastRenderedPageBreak/>
        <w:t xml:space="preserve">The proposed </w:t>
      </w:r>
      <w:r w:rsidR="000F57B2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changes in the central deputation</w:t>
      </w:r>
      <w:r w:rsidR="00E4027D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of </w:t>
      </w:r>
      <w:r w:rsidR="000F57B2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IAS officers</w:t>
      </w:r>
      <w:r w:rsidR="00E4027D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has </w:t>
      </w:r>
      <w:r w:rsidR="00E4027D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sparked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a</w:t>
      </w:r>
      <w:r w:rsidR="00E4027D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4B463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new </w:t>
      </w:r>
      <w:r w:rsidR="00E4027D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political row.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Many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hief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M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inisters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have 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voiced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their resistance to this change and have commented on how this goes 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against the federal structure of the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</w:t>
      </w:r>
      <w:r w:rsidR="005F2E31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ountry. </w:t>
      </w:r>
    </w:p>
    <w:p w14:paraId="3778E741" w14:textId="344C7292" w:rsidR="005F2E31" w:rsidRPr="00287BAB" w:rsidRDefault="005F2E31" w:rsidP="0086028A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5AA54D6" w14:textId="6B212A20" w:rsidR="00502E4C" w:rsidRPr="00287BAB" w:rsidRDefault="000935D3" w:rsidP="0086028A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On the international front, talks </w:t>
      </w:r>
      <w:r w:rsidR="00FB4C1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of the</w:t>
      </w:r>
      <w:r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India-UK FTA, </w:t>
      </w:r>
      <w:r w:rsidR="001C020C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trade talks</w:t>
      </w:r>
      <w:r w:rsidR="00502E4C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with Korea and USA were major highlights. In the trade talks with USA, reciprocal removal of restrictions </w:t>
      </w:r>
      <w:r w:rsidR="00FB4C1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on</w:t>
      </w:r>
      <w:r w:rsidR="00502E4C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Agri products </w:t>
      </w:r>
      <w:r w:rsidR="004B463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is </w:t>
      </w:r>
      <w:r w:rsidR="00502E4C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a welcome move. </w:t>
      </w:r>
    </w:p>
    <w:p w14:paraId="68214A3E" w14:textId="77777777" w:rsidR="00502E4C" w:rsidRPr="00287BAB" w:rsidRDefault="00502E4C" w:rsidP="0086028A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894ADFE" w14:textId="7395704E" w:rsidR="00C75ECF" w:rsidRDefault="00FB4C15" w:rsidP="0086028A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The n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otification of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the 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certification scheme for Drone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s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by the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entral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G</w:t>
      </w:r>
      <w:r w:rsidR="00C75ECF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overnment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is a Welcome 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step towards making India a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Global </w:t>
      </w:r>
      <w:r w:rsidR="00773CE9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Drone hub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.</w:t>
      </w:r>
      <w:r w:rsidR="00C75ECF"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C75ECF" w:rsidRPr="00287B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This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 conjunction</w:t>
      </w:r>
      <w:r w:rsidR="00C75ECF" w:rsidRPr="00287B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the airspace map, the PLI scheme and the single window DigitalSky platform w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ill go a long way in </w:t>
      </w:r>
      <w:r w:rsidR="00C75ECF" w:rsidRPr="00287BAB"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developing a robust Drone ecosystem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7025B85" w14:textId="407DC878" w:rsidR="00FB4C15" w:rsidRDefault="00FB4C15" w:rsidP="0086028A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480848D" w14:textId="0F9AF866" w:rsidR="00FB4C15" w:rsidRPr="00287BAB" w:rsidRDefault="00FB4C15" w:rsidP="0086028A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 this Issue, we will talk about:</w:t>
      </w:r>
    </w:p>
    <w:p w14:paraId="28F775A2" w14:textId="4AD163DD" w:rsidR="00C75ECF" w:rsidRPr="00287BAB" w:rsidRDefault="00C75ECF" w:rsidP="00246855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C0D44B2" w14:textId="77777777" w:rsidR="00287BAB" w:rsidRPr="00287BAB" w:rsidRDefault="00287BAB" w:rsidP="00287BAB">
      <w:pPr>
        <w:spacing w:line="360" w:lineRule="auto"/>
        <w:jc w:val="both"/>
        <w:rPr>
          <w:b/>
          <w:bCs/>
          <w:sz w:val="24"/>
          <w:szCs w:val="24"/>
        </w:rPr>
      </w:pPr>
      <w:r w:rsidRPr="00287BAB">
        <w:rPr>
          <w:b/>
          <w:bCs/>
          <w:sz w:val="24"/>
          <w:szCs w:val="24"/>
        </w:rPr>
        <w:t>National Policy</w:t>
      </w:r>
    </w:p>
    <w:p w14:paraId="57BD9593" w14:textId="4056F641" w:rsidR="002D0CA2" w:rsidRPr="00D62D79" w:rsidRDefault="002D0CA2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Union Budget 2022-23: Highlights</w:t>
      </w:r>
    </w:p>
    <w:p w14:paraId="63320051" w14:textId="2C23026F" w:rsidR="00D62D79" w:rsidRPr="00D62D79" w:rsidRDefault="00D62D79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Trade Dialogues and Summits: Key Takeaways</w:t>
      </w:r>
    </w:p>
    <w:p w14:paraId="14286DB8" w14:textId="5D0C4077" w:rsidR="002D0CA2" w:rsidRPr="00D62D79" w:rsidRDefault="002D0CA2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NITI-RMI Report: Blueprint for Inclusion of EVs in Priority</w:t>
      </w:r>
    </w:p>
    <w:p w14:paraId="2FFC5302" w14:textId="05CC0595" w:rsidR="002D0CA2" w:rsidRPr="00D62D79" w:rsidRDefault="002D0CA2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Revised Consolidated Guidelines &amp; Standards for Charging Infrastructure for Electric Vehicles (EVs)</w:t>
      </w:r>
    </w:p>
    <w:p w14:paraId="7EFEC63E" w14:textId="2BD5F75A" w:rsidR="00D62D79" w:rsidRPr="00D62D79" w:rsidRDefault="00D62D79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Deputation of All India Services Officers - Proposal for Change in Rules</w:t>
      </w:r>
    </w:p>
    <w:p w14:paraId="4A7F1282" w14:textId="206DD195" w:rsidR="00D62D79" w:rsidRPr="00D62D79" w:rsidRDefault="00D62D79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National Family Health Survey (NFHS) 5: Key Takeaways</w:t>
      </w:r>
    </w:p>
    <w:p w14:paraId="300DF86D" w14:textId="48D8FF9F" w:rsidR="00D62D79" w:rsidRPr="00D62D79" w:rsidRDefault="00D62D79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Draft notification for Provision of Six Airbags in Cars</w:t>
      </w:r>
    </w:p>
    <w:p w14:paraId="47D340B7" w14:textId="6490F801" w:rsidR="00D62D79" w:rsidRPr="00D62D79" w:rsidRDefault="00D62D79" w:rsidP="00D62D7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62D79">
        <w:rPr>
          <w:sz w:val="24"/>
          <w:szCs w:val="24"/>
        </w:rPr>
        <w:t>Drone Certification Scheme</w:t>
      </w:r>
    </w:p>
    <w:p w14:paraId="44E911DB" w14:textId="1F20095D" w:rsidR="00287BAB" w:rsidRPr="00287BAB" w:rsidRDefault="00287BAB" w:rsidP="00287BAB">
      <w:pPr>
        <w:spacing w:line="360" w:lineRule="auto"/>
        <w:jc w:val="both"/>
        <w:rPr>
          <w:b/>
          <w:bCs/>
          <w:sz w:val="24"/>
          <w:szCs w:val="24"/>
        </w:rPr>
      </w:pPr>
      <w:r w:rsidRPr="00287BAB">
        <w:rPr>
          <w:b/>
          <w:bCs/>
          <w:sz w:val="24"/>
          <w:szCs w:val="24"/>
        </w:rPr>
        <w:t>Multilaterals</w:t>
      </w:r>
    </w:p>
    <w:p w14:paraId="3C5EEA4F" w14:textId="2D71F4E5" w:rsidR="00287BAB" w:rsidRPr="00287BAB" w:rsidRDefault="002D0CA2" w:rsidP="00287BA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D0CA2">
        <w:rPr>
          <w:sz w:val="24"/>
          <w:szCs w:val="24"/>
        </w:rPr>
        <w:t>World Economic Forum 2022: Key Takeaways for India</w:t>
      </w:r>
    </w:p>
    <w:p w14:paraId="3D7D4F53" w14:textId="77777777" w:rsidR="00287BAB" w:rsidRPr="00287BAB" w:rsidRDefault="00287BAB" w:rsidP="00287BAB">
      <w:pPr>
        <w:spacing w:line="360" w:lineRule="auto"/>
        <w:jc w:val="both"/>
        <w:rPr>
          <w:b/>
          <w:bCs/>
          <w:sz w:val="24"/>
          <w:szCs w:val="24"/>
        </w:rPr>
      </w:pPr>
      <w:r w:rsidRPr="00287BAB">
        <w:rPr>
          <w:b/>
          <w:bCs/>
          <w:sz w:val="24"/>
          <w:szCs w:val="24"/>
        </w:rPr>
        <w:t>State Policy</w:t>
      </w:r>
    </w:p>
    <w:p w14:paraId="55FCB876" w14:textId="59F1557C" w:rsidR="00C75ECF" w:rsidRPr="00D62D79" w:rsidRDefault="00D62D79" w:rsidP="00D62D7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62D79">
        <w:rPr>
          <w:sz w:val="24"/>
          <w:szCs w:val="24"/>
        </w:rPr>
        <w:t>Drafts Rules for Tech Aggregators</w:t>
      </w:r>
    </w:p>
    <w:p w14:paraId="28FC20F2" w14:textId="47381B0D" w:rsidR="0097334F" w:rsidRDefault="00773CE9" w:rsidP="00246855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287B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lastRenderedPageBreak/>
        <w:t xml:space="preserve">  </w:t>
      </w:r>
    </w:p>
    <w:p w14:paraId="4E728BD4" w14:textId="6AC06CA7" w:rsidR="00FB4C15" w:rsidRPr="00287BAB" w:rsidRDefault="00FB4C15" w:rsidP="00246855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Enjoy!</w:t>
      </w:r>
    </w:p>
    <w:p w14:paraId="63B5EDB5" w14:textId="1381B09C" w:rsidR="0092181A" w:rsidRPr="00287BAB" w:rsidRDefault="0092181A" w:rsidP="00246855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sectPr w:rsidR="0092181A" w:rsidRPr="00287B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EC8F" w14:textId="77777777" w:rsidR="008F73F1" w:rsidRDefault="008F73F1" w:rsidP="00C75ECF">
      <w:pPr>
        <w:spacing w:after="0" w:line="240" w:lineRule="auto"/>
      </w:pPr>
      <w:r>
        <w:separator/>
      </w:r>
    </w:p>
  </w:endnote>
  <w:endnote w:type="continuationSeparator" w:id="0">
    <w:p w14:paraId="563C6FB1" w14:textId="77777777" w:rsidR="008F73F1" w:rsidRDefault="008F73F1" w:rsidP="00C7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09C0" w14:textId="51357867" w:rsidR="00C75ECF" w:rsidRDefault="00C75ECF">
    <w:pPr>
      <w:pStyle w:val="Footer"/>
    </w:pPr>
  </w:p>
  <w:p w14:paraId="0B58E887" w14:textId="6CDD461A" w:rsidR="00C75ECF" w:rsidRDefault="00C75ECF">
    <w:pPr>
      <w:pStyle w:val="Footer"/>
    </w:pPr>
  </w:p>
  <w:p w14:paraId="7FD74316" w14:textId="003595B6" w:rsidR="00C75ECF" w:rsidRDefault="00C75ECF">
    <w:pPr>
      <w:pStyle w:val="Footer"/>
    </w:pPr>
  </w:p>
  <w:p w14:paraId="22BD1E31" w14:textId="4C3C04AF" w:rsidR="00C75ECF" w:rsidRDefault="00C75ECF">
    <w:pPr>
      <w:pStyle w:val="Footer"/>
    </w:pPr>
  </w:p>
  <w:p w14:paraId="358C8F5B" w14:textId="77777777" w:rsidR="00C75ECF" w:rsidRDefault="00C75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3AA7" w14:textId="77777777" w:rsidR="008F73F1" w:rsidRDefault="008F73F1" w:rsidP="00C75ECF">
      <w:pPr>
        <w:spacing w:after="0" w:line="240" w:lineRule="auto"/>
      </w:pPr>
      <w:r>
        <w:separator/>
      </w:r>
    </w:p>
  </w:footnote>
  <w:footnote w:type="continuationSeparator" w:id="0">
    <w:p w14:paraId="1DBD487D" w14:textId="77777777" w:rsidR="008F73F1" w:rsidRDefault="008F73F1" w:rsidP="00C7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3E81"/>
    <w:multiLevelType w:val="hybridMultilevel"/>
    <w:tmpl w:val="5DB2F288"/>
    <w:lvl w:ilvl="0" w:tplc="A29268BC">
      <w:start w:val="1"/>
      <w:numFmt w:val="upperRoman"/>
      <w:lvlText w:val="%1."/>
      <w:lvlJc w:val="left"/>
      <w:pPr>
        <w:ind w:left="1080" w:hanging="720"/>
      </w:pPr>
      <w:rPr>
        <w:rFonts w:eastAsia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5793"/>
    <w:multiLevelType w:val="hybridMultilevel"/>
    <w:tmpl w:val="054EBC60"/>
    <w:lvl w:ilvl="0" w:tplc="ACCEC966">
      <w:start w:val="1"/>
      <w:numFmt w:val="lowerRoman"/>
      <w:lvlText w:val="%1."/>
      <w:lvlJc w:val="left"/>
      <w:pPr>
        <w:ind w:left="1080" w:hanging="720"/>
      </w:pPr>
      <w:rPr>
        <w:rFonts w:eastAsia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EE7"/>
    <w:multiLevelType w:val="hybridMultilevel"/>
    <w:tmpl w:val="88300A9E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894"/>
    <w:multiLevelType w:val="hybridMultilevel"/>
    <w:tmpl w:val="F96C5BFE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4CA"/>
    <w:multiLevelType w:val="hybridMultilevel"/>
    <w:tmpl w:val="1D7A5746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4A2C"/>
    <w:multiLevelType w:val="hybridMultilevel"/>
    <w:tmpl w:val="B0121B6A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74514"/>
    <w:multiLevelType w:val="hybridMultilevel"/>
    <w:tmpl w:val="AD4009AA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E"/>
    <w:rsid w:val="00012D8F"/>
    <w:rsid w:val="00032392"/>
    <w:rsid w:val="00081BE3"/>
    <w:rsid w:val="000935D3"/>
    <w:rsid w:val="000A4EA4"/>
    <w:rsid w:val="000F57B2"/>
    <w:rsid w:val="001C020C"/>
    <w:rsid w:val="001D3296"/>
    <w:rsid w:val="001F4653"/>
    <w:rsid w:val="00202FC7"/>
    <w:rsid w:val="00246855"/>
    <w:rsid w:val="00287BAB"/>
    <w:rsid w:val="002D0CA2"/>
    <w:rsid w:val="002E7A33"/>
    <w:rsid w:val="00386912"/>
    <w:rsid w:val="003A126D"/>
    <w:rsid w:val="003D3345"/>
    <w:rsid w:val="004941E8"/>
    <w:rsid w:val="004B463E"/>
    <w:rsid w:val="004F6005"/>
    <w:rsid w:val="004F7A58"/>
    <w:rsid w:val="00502E4C"/>
    <w:rsid w:val="005C4C58"/>
    <w:rsid w:val="005F2E31"/>
    <w:rsid w:val="007052FE"/>
    <w:rsid w:val="00712690"/>
    <w:rsid w:val="00773CE9"/>
    <w:rsid w:val="007C0E2B"/>
    <w:rsid w:val="007C690B"/>
    <w:rsid w:val="0086028A"/>
    <w:rsid w:val="008C44BA"/>
    <w:rsid w:val="008F73F1"/>
    <w:rsid w:val="0092181A"/>
    <w:rsid w:val="0094134D"/>
    <w:rsid w:val="0097334F"/>
    <w:rsid w:val="009F7C52"/>
    <w:rsid w:val="00A05BA0"/>
    <w:rsid w:val="00B110D9"/>
    <w:rsid w:val="00B947C6"/>
    <w:rsid w:val="00BC55BE"/>
    <w:rsid w:val="00BE2870"/>
    <w:rsid w:val="00C21ADD"/>
    <w:rsid w:val="00C75ECF"/>
    <w:rsid w:val="00CE13FB"/>
    <w:rsid w:val="00D04BD0"/>
    <w:rsid w:val="00D57257"/>
    <w:rsid w:val="00D62D79"/>
    <w:rsid w:val="00D7591F"/>
    <w:rsid w:val="00D7786B"/>
    <w:rsid w:val="00E32E95"/>
    <w:rsid w:val="00E4027D"/>
    <w:rsid w:val="00E46625"/>
    <w:rsid w:val="00E96837"/>
    <w:rsid w:val="00ED7718"/>
    <w:rsid w:val="00FB4C1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6FA9"/>
  <w15:chartTrackingRefBased/>
  <w15:docId w15:val="{978205F3-2B59-4C28-A7E7-08188A19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CF"/>
  </w:style>
  <w:style w:type="paragraph" w:styleId="Footer">
    <w:name w:val="footer"/>
    <w:basedOn w:val="Normal"/>
    <w:link w:val="FooterChar"/>
    <w:uiPriority w:val="99"/>
    <w:unhideWhenUsed/>
    <w:rsid w:val="00C7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CF"/>
  </w:style>
  <w:style w:type="paragraph" w:styleId="ListParagraph">
    <w:name w:val="List Paragraph"/>
    <w:basedOn w:val="Normal"/>
    <w:uiPriority w:val="34"/>
    <w:qFormat/>
    <w:rsid w:val="0028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CHUGH MANOJ</cp:lastModifiedBy>
  <cp:revision>3</cp:revision>
  <dcterms:created xsi:type="dcterms:W3CDTF">2022-02-07T09:17:00Z</dcterms:created>
  <dcterms:modified xsi:type="dcterms:W3CDTF">2022-02-07T09:19:00Z</dcterms:modified>
</cp:coreProperties>
</file>