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9F94A" w14:textId="215C45AB" w:rsidR="00FC4BFC" w:rsidRPr="00EE73DE" w:rsidRDefault="0034556D" w:rsidP="00D44023">
      <w:pPr>
        <w:jc w:val="center"/>
        <w:rPr>
          <w:rFonts w:ascii="Old Standard" w:hAnsi="Old Standard"/>
          <w:b/>
          <w:bCs/>
          <w:color w:val="44546A" w:themeColor="text2"/>
          <w:sz w:val="32"/>
          <w:szCs w:val="32"/>
        </w:rPr>
      </w:pPr>
      <w:r w:rsidRPr="00EE73DE">
        <w:rPr>
          <w:rFonts w:ascii="Old Standard" w:hAnsi="Old Standard"/>
          <w:b/>
          <w:bCs/>
          <w:color w:val="44546A" w:themeColor="text2"/>
          <w:sz w:val="32"/>
          <w:szCs w:val="32"/>
        </w:rPr>
        <w:t>DGFT</w:t>
      </w:r>
    </w:p>
    <w:p w14:paraId="56E7610C" w14:textId="4B30E740" w:rsidR="0034556D" w:rsidRPr="00EE73DE" w:rsidRDefault="00D96D66" w:rsidP="00D44023">
      <w:pPr>
        <w:jc w:val="center"/>
        <w:rPr>
          <w:rFonts w:ascii="Old Standard" w:hAnsi="Old Standard"/>
          <w:b/>
          <w:bCs/>
          <w:color w:val="44546A" w:themeColor="text2"/>
          <w:sz w:val="32"/>
          <w:szCs w:val="32"/>
        </w:rPr>
      </w:pPr>
      <w:r w:rsidRPr="00D96D66">
        <w:rPr>
          <w:rFonts w:ascii="Old Standard" w:hAnsi="Old Standard"/>
          <w:b/>
          <w:bCs/>
          <w:color w:val="44546A" w:themeColor="text2"/>
          <w:sz w:val="32"/>
          <w:szCs w:val="32"/>
        </w:rPr>
        <w:t>Deferment of import duty on solar gear</w:t>
      </w:r>
      <w:r w:rsidR="0034556D" w:rsidRPr="00EE73DE">
        <w:rPr>
          <w:rFonts w:ascii="Old Standard" w:hAnsi="Old Standard"/>
          <w:b/>
          <w:bCs/>
          <w:color w:val="44546A" w:themeColor="text2"/>
          <w:sz w:val="32"/>
          <w:szCs w:val="32"/>
        </w:rPr>
        <w:t xml:space="preserve"> </w:t>
      </w:r>
    </w:p>
    <w:p w14:paraId="19794832" w14:textId="33E7E4E5" w:rsidR="00D44023" w:rsidRPr="00EE73DE" w:rsidRDefault="00D44023" w:rsidP="00D44023">
      <w:pPr>
        <w:jc w:val="center"/>
        <w:rPr>
          <w:rFonts w:ascii="Old Standard" w:hAnsi="Old Standard"/>
          <w:b/>
          <w:bCs/>
          <w:color w:val="FF0000"/>
          <w:sz w:val="32"/>
          <w:szCs w:val="32"/>
        </w:rPr>
      </w:pPr>
      <w:r w:rsidRPr="00EE73DE">
        <w:rPr>
          <w:rFonts w:ascii="Old Standard" w:hAnsi="Old Standard"/>
          <w:b/>
          <w:bCs/>
          <w:color w:val="FF0000"/>
          <w:sz w:val="32"/>
          <w:szCs w:val="32"/>
        </w:rPr>
        <w:t xml:space="preserve">Relevant </w:t>
      </w:r>
      <w:r w:rsidR="0034556D" w:rsidRPr="00EE73DE">
        <w:rPr>
          <w:rFonts w:ascii="Old Standard" w:hAnsi="Old Standard"/>
          <w:b/>
          <w:bCs/>
          <w:color w:val="FF0000"/>
          <w:sz w:val="32"/>
          <w:szCs w:val="32"/>
        </w:rPr>
        <w:t>to</w:t>
      </w:r>
      <w:r w:rsidR="00FC4BFC" w:rsidRPr="00EE73DE">
        <w:rPr>
          <w:rFonts w:ascii="Old Standard" w:hAnsi="Old Standard"/>
          <w:b/>
          <w:bCs/>
          <w:color w:val="FF0000"/>
          <w:sz w:val="32"/>
          <w:szCs w:val="32"/>
        </w:rPr>
        <w:t xml:space="preserve"> Mahindra </w:t>
      </w:r>
      <w:r w:rsidR="0034556D" w:rsidRPr="00EE73DE">
        <w:rPr>
          <w:rFonts w:ascii="Old Standard" w:hAnsi="Old Standard"/>
          <w:b/>
          <w:bCs/>
          <w:color w:val="FF0000"/>
          <w:sz w:val="32"/>
          <w:szCs w:val="32"/>
        </w:rPr>
        <w:t>Susten</w:t>
      </w:r>
    </w:p>
    <w:p w14:paraId="0AB24AF1" w14:textId="49297D5E" w:rsidR="005E133C" w:rsidRPr="00EE73DE" w:rsidRDefault="00631224" w:rsidP="00631224">
      <w:pPr>
        <w:jc w:val="center"/>
        <w:rPr>
          <w:rFonts w:ascii="Old Standard" w:hAnsi="Old Standard"/>
          <w:b/>
          <w:bCs/>
          <w:sz w:val="32"/>
          <w:szCs w:val="32"/>
        </w:rPr>
      </w:pPr>
      <w:r w:rsidRPr="00EE73DE">
        <w:rPr>
          <w:rFonts w:ascii="Old Standard" w:hAnsi="Old Standard"/>
          <w:b/>
          <w:bCs/>
          <w:sz w:val="32"/>
          <w:szCs w:val="32"/>
        </w:rPr>
        <w:t>1</w:t>
      </w:r>
      <w:r w:rsidR="0034556D" w:rsidRPr="00EE73DE">
        <w:rPr>
          <w:rFonts w:ascii="Old Standard" w:hAnsi="Old Standard"/>
          <w:b/>
          <w:bCs/>
          <w:sz w:val="32"/>
          <w:szCs w:val="32"/>
        </w:rPr>
        <w:t>1</w:t>
      </w:r>
      <w:r w:rsidRPr="00EE73DE">
        <w:rPr>
          <w:rFonts w:ascii="Old Standard" w:hAnsi="Old Standard"/>
          <w:b/>
          <w:bCs/>
          <w:sz w:val="32"/>
          <w:szCs w:val="32"/>
          <w:vertAlign w:val="superscript"/>
        </w:rPr>
        <w:t>th</w:t>
      </w:r>
      <w:r w:rsidRPr="00EE73DE">
        <w:rPr>
          <w:rFonts w:ascii="Old Standard" w:hAnsi="Old Standard"/>
          <w:b/>
          <w:bCs/>
          <w:sz w:val="32"/>
          <w:szCs w:val="32"/>
        </w:rPr>
        <w:t xml:space="preserve"> </w:t>
      </w:r>
      <w:r w:rsidR="0034556D" w:rsidRPr="00EE73DE">
        <w:rPr>
          <w:rFonts w:ascii="Old Standard" w:hAnsi="Old Standard"/>
          <w:b/>
          <w:bCs/>
          <w:sz w:val="32"/>
          <w:szCs w:val="32"/>
        </w:rPr>
        <w:t>October</w:t>
      </w:r>
      <w:r w:rsidR="005E133C" w:rsidRPr="00EE73DE">
        <w:rPr>
          <w:rFonts w:ascii="Old Standard" w:hAnsi="Old Standard"/>
          <w:b/>
          <w:bCs/>
          <w:sz w:val="32"/>
          <w:szCs w:val="32"/>
        </w:rPr>
        <w:t xml:space="preserve"> 2021</w:t>
      </w:r>
    </w:p>
    <w:p w14:paraId="0C722B31" w14:textId="7FE7D83A" w:rsidR="00631224" w:rsidRPr="00531C3C" w:rsidRDefault="00631224" w:rsidP="00631224">
      <w:pPr>
        <w:rPr>
          <w:rFonts w:ascii="Old Standard" w:hAnsi="Old Standard"/>
          <w:b/>
          <w:bCs/>
          <w:color w:val="000099"/>
          <w:sz w:val="28"/>
          <w:szCs w:val="28"/>
        </w:rPr>
      </w:pPr>
      <w:r w:rsidRPr="00531C3C">
        <w:rPr>
          <w:rFonts w:ascii="Old Standard" w:hAnsi="Old Standard"/>
          <w:b/>
          <w:bCs/>
          <w:color w:val="000099"/>
          <w:sz w:val="28"/>
          <w:szCs w:val="28"/>
        </w:rPr>
        <w:t>Introduction</w:t>
      </w:r>
    </w:p>
    <w:p w14:paraId="6B64F31D" w14:textId="5139F610" w:rsidR="0034556D" w:rsidRPr="009250A5" w:rsidRDefault="0034556D" w:rsidP="00A945FB">
      <w:pPr>
        <w:spacing w:line="360" w:lineRule="auto"/>
        <w:jc w:val="both"/>
        <w:rPr>
          <w:rFonts w:ascii="Old Standard" w:hAnsi="Old Standard"/>
          <w:sz w:val="24"/>
          <w:szCs w:val="24"/>
        </w:rPr>
      </w:pPr>
      <w:r w:rsidRPr="009250A5">
        <w:rPr>
          <w:rFonts w:ascii="Old Standard" w:hAnsi="Old Standard"/>
          <w:sz w:val="24"/>
          <w:szCs w:val="24"/>
        </w:rPr>
        <w:t>The government is mulling delaying the imposition of customs duty on imported solar equipment or allowing extension of deadline for completion of domestic solar projects which are facing supply uncertainties from vendors in China.</w:t>
      </w:r>
    </w:p>
    <w:p w14:paraId="00C216B7" w14:textId="77131942" w:rsidR="0034556D" w:rsidRPr="00531C3C" w:rsidRDefault="0034556D" w:rsidP="0034556D">
      <w:pPr>
        <w:rPr>
          <w:rFonts w:ascii="Old Standard" w:hAnsi="Old Standard"/>
          <w:b/>
          <w:bCs/>
          <w:color w:val="000099"/>
          <w:sz w:val="28"/>
          <w:szCs w:val="28"/>
        </w:rPr>
      </w:pPr>
      <w:r w:rsidRPr="00531C3C">
        <w:rPr>
          <w:rFonts w:ascii="Old Standard" w:hAnsi="Old Standard"/>
          <w:b/>
          <w:bCs/>
          <w:color w:val="000099"/>
          <w:sz w:val="28"/>
          <w:szCs w:val="28"/>
        </w:rPr>
        <w:t>Context</w:t>
      </w:r>
    </w:p>
    <w:p w14:paraId="517FF0E5" w14:textId="77777777" w:rsidR="00206A5D" w:rsidRPr="009250A5" w:rsidRDefault="0034556D" w:rsidP="00A945FB">
      <w:pPr>
        <w:pStyle w:val="ListParagraph"/>
        <w:numPr>
          <w:ilvl w:val="0"/>
          <w:numId w:val="22"/>
        </w:numPr>
        <w:spacing w:line="360" w:lineRule="auto"/>
        <w:ind w:left="714" w:hanging="357"/>
        <w:jc w:val="both"/>
        <w:rPr>
          <w:rFonts w:ascii="Old Standard" w:hAnsi="Old Standard"/>
          <w:sz w:val="24"/>
          <w:szCs w:val="24"/>
        </w:rPr>
      </w:pPr>
      <w:r w:rsidRPr="009250A5">
        <w:rPr>
          <w:rFonts w:ascii="Old Standard" w:hAnsi="Old Standard"/>
          <w:sz w:val="24"/>
          <w:szCs w:val="24"/>
        </w:rPr>
        <w:t>It is becoming unviable to do business for solar power developers.</w:t>
      </w:r>
    </w:p>
    <w:p w14:paraId="78DAB819" w14:textId="77777777" w:rsidR="00206A5D" w:rsidRPr="009250A5" w:rsidRDefault="0034556D" w:rsidP="00A945FB">
      <w:pPr>
        <w:pStyle w:val="ListParagraph"/>
        <w:numPr>
          <w:ilvl w:val="0"/>
          <w:numId w:val="22"/>
        </w:numPr>
        <w:spacing w:line="360" w:lineRule="auto"/>
        <w:ind w:left="714" w:hanging="357"/>
        <w:jc w:val="both"/>
        <w:rPr>
          <w:rFonts w:ascii="Old Standard" w:hAnsi="Old Standard"/>
          <w:sz w:val="24"/>
          <w:szCs w:val="24"/>
        </w:rPr>
      </w:pPr>
      <w:r w:rsidRPr="009250A5">
        <w:rPr>
          <w:rFonts w:ascii="Old Standard" w:hAnsi="Old Standard"/>
          <w:sz w:val="24"/>
          <w:szCs w:val="24"/>
        </w:rPr>
        <w:t>Imposition of BCD of 40% (total becomes 61%, including GST and cess) w</w:t>
      </w:r>
      <w:r w:rsidR="00206A5D" w:rsidRPr="009250A5">
        <w:rPr>
          <w:rFonts w:ascii="Old Standard" w:hAnsi="Old Standard"/>
          <w:sz w:val="24"/>
          <w:szCs w:val="24"/>
        </w:rPr>
        <w:t>.</w:t>
      </w:r>
      <w:r w:rsidRPr="009250A5">
        <w:rPr>
          <w:rFonts w:ascii="Old Standard" w:hAnsi="Old Standard"/>
          <w:sz w:val="24"/>
          <w:szCs w:val="24"/>
        </w:rPr>
        <w:t>e</w:t>
      </w:r>
      <w:r w:rsidR="00206A5D" w:rsidRPr="009250A5">
        <w:rPr>
          <w:rFonts w:ascii="Old Standard" w:hAnsi="Old Standard"/>
          <w:sz w:val="24"/>
          <w:szCs w:val="24"/>
        </w:rPr>
        <w:t>.</w:t>
      </w:r>
      <w:r w:rsidRPr="009250A5">
        <w:rPr>
          <w:rFonts w:ascii="Old Standard" w:hAnsi="Old Standard"/>
          <w:sz w:val="24"/>
          <w:szCs w:val="24"/>
        </w:rPr>
        <w:t xml:space="preserve">f April 1, 2022 will be aggravating the situation. </w:t>
      </w:r>
    </w:p>
    <w:p w14:paraId="5C329A0F" w14:textId="125242D6" w:rsidR="0034556D" w:rsidRPr="009250A5" w:rsidRDefault="0034556D" w:rsidP="00A945FB">
      <w:pPr>
        <w:pStyle w:val="ListParagraph"/>
        <w:numPr>
          <w:ilvl w:val="0"/>
          <w:numId w:val="22"/>
        </w:numPr>
        <w:spacing w:line="360" w:lineRule="auto"/>
        <w:ind w:left="714" w:hanging="357"/>
        <w:jc w:val="both"/>
        <w:rPr>
          <w:rFonts w:ascii="Old Standard" w:hAnsi="Old Standard"/>
          <w:sz w:val="24"/>
          <w:szCs w:val="24"/>
        </w:rPr>
      </w:pPr>
      <w:r w:rsidRPr="009250A5">
        <w:rPr>
          <w:rFonts w:ascii="Old Standard" w:hAnsi="Old Standard"/>
          <w:sz w:val="24"/>
          <w:szCs w:val="24"/>
        </w:rPr>
        <w:t>The Chinese suppliers are taking advantage of this deadline and forcing Indian IPP to pay more than 1.5 times of original signed contract. Through this deadline the Chinese companies are benefitting.</w:t>
      </w:r>
    </w:p>
    <w:p w14:paraId="3A76B7E4" w14:textId="7CA83F51" w:rsidR="00D44023" w:rsidRPr="00531C3C" w:rsidRDefault="0034556D" w:rsidP="00D44023">
      <w:pPr>
        <w:rPr>
          <w:rFonts w:ascii="Old Standard" w:hAnsi="Old Standard"/>
          <w:b/>
          <w:bCs/>
          <w:color w:val="000099"/>
          <w:sz w:val="28"/>
          <w:szCs w:val="28"/>
        </w:rPr>
      </w:pPr>
      <w:r w:rsidRPr="00531C3C">
        <w:rPr>
          <w:rFonts w:ascii="Old Standard" w:hAnsi="Old Standard"/>
          <w:b/>
          <w:bCs/>
          <w:color w:val="000099"/>
          <w:sz w:val="28"/>
          <w:szCs w:val="28"/>
        </w:rPr>
        <w:t>Reasons for the delay</w:t>
      </w:r>
    </w:p>
    <w:p w14:paraId="314DA3DD" w14:textId="77777777" w:rsidR="0034556D" w:rsidRPr="009250A5" w:rsidRDefault="0034556D" w:rsidP="00A945FB">
      <w:pPr>
        <w:pStyle w:val="ListParagraph"/>
        <w:numPr>
          <w:ilvl w:val="0"/>
          <w:numId w:val="23"/>
        </w:numPr>
        <w:spacing w:line="360" w:lineRule="auto"/>
        <w:ind w:left="714" w:hanging="357"/>
        <w:jc w:val="both"/>
        <w:rPr>
          <w:rFonts w:ascii="Old Standard" w:hAnsi="Old Standard"/>
          <w:sz w:val="24"/>
          <w:szCs w:val="24"/>
        </w:rPr>
      </w:pPr>
      <w:r w:rsidRPr="009250A5">
        <w:rPr>
          <w:rFonts w:ascii="Old Standard" w:hAnsi="Old Standard"/>
          <w:sz w:val="24"/>
          <w:szCs w:val="24"/>
        </w:rPr>
        <w:t>Chinese companies are taking advantage of the proposed 40% customs duty on solar equipment from April next year, making Indian firms pay more than 1.5 times of the originally signed contract</w:t>
      </w:r>
    </w:p>
    <w:p w14:paraId="01A56405" w14:textId="77777777" w:rsidR="0034556D" w:rsidRPr="009250A5" w:rsidRDefault="0034556D" w:rsidP="00A945FB">
      <w:pPr>
        <w:pStyle w:val="ListParagraph"/>
        <w:numPr>
          <w:ilvl w:val="0"/>
          <w:numId w:val="23"/>
        </w:numPr>
        <w:spacing w:line="360" w:lineRule="auto"/>
        <w:ind w:left="714" w:hanging="357"/>
        <w:jc w:val="both"/>
        <w:rPr>
          <w:rFonts w:ascii="Old Standard" w:hAnsi="Old Standard"/>
          <w:sz w:val="24"/>
          <w:szCs w:val="24"/>
        </w:rPr>
      </w:pPr>
      <w:r w:rsidRPr="009250A5">
        <w:rPr>
          <w:rFonts w:ascii="Old Standard" w:hAnsi="Old Standard"/>
          <w:sz w:val="24"/>
          <w:szCs w:val="24"/>
        </w:rPr>
        <w:t>Uncertain equipment supply from China as the Chinese government has imposed severe power cuts on its industries, leading to abrupt increase in solar panels cost and retraction of signed binding contract</w:t>
      </w:r>
    </w:p>
    <w:p w14:paraId="62D770E8" w14:textId="319975EE" w:rsidR="0034556D" w:rsidRPr="009250A5" w:rsidRDefault="0034556D" w:rsidP="00A945FB">
      <w:pPr>
        <w:pStyle w:val="ListParagraph"/>
        <w:numPr>
          <w:ilvl w:val="0"/>
          <w:numId w:val="23"/>
        </w:numPr>
        <w:spacing w:line="360" w:lineRule="auto"/>
        <w:ind w:left="714" w:hanging="357"/>
        <w:jc w:val="both"/>
        <w:rPr>
          <w:rFonts w:ascii="Old Standard" w:hAnsi="Old Standard"/>
          <w:sz w:val="24"/>
          <w:szCs w:val="24"/>
        </w:rPr>
      </w:pPr>
      <w:r w:rsidRPr="009250A5">
        <w:rPr>
          <w:rFonts w:ascii="Old Standard" w:hAnsi="Old Standard"/>
          <w:sz w:val="24"/>
          <w:szCs w:val="24"/>
        </w:rPr>
        <w:t xml:space="preserve">China's </w:t>
      </w:r>
      <w:r w:rsidR="00A945FB" w:rsidRPr="009250A5">
        <w:rPr>
          <w:rFonts w:ascii="Old Standard" w:hAnsi="Old Standard"/>
          <w:sz w:val="24"/>
          <w:szCs w:val="24"/>
        </w:rPr>
        <w:t>travels</w:t>
      </w:r>
      <w:r w:rsidRPr="009250A5">
        <w:rPr>
          <w:rFonts w:ascii="Old Standard" w:hAnsi="Old Standard"/>
          <w:sz w:val="24"/>
          <w:szCs w:val="24"/>
        </w:rPr>
        <w:t xml:space="preserve"> ban on Indian firms - senior executives of Indian solar companies are not able to visit vendors in China for negotiations</w:t>
      </w:r>
    </w:p>
    <w:p w14:paraId="30F0A362" w14:textId="77777777" w:rsidR="0034556D" w:rsidRPr="009250A5" w:rsidRDefault="0034556D" w:rsidP="00A945FB">
      <w:pPr>
        <w:pStyle w:val="ListParagraph"/>
        <w:numPr>
          <w:ilvl w:val="0"/>
          <w:numId w:val="23"/>
        </w:numPr>
        <w:spacing w:line="360" w:lineRule="auto"/>
        <w:ind w:left="714" w:hanging="357"/>
        <w:jc w:val="both"/>
        <w:rPr>
          <w:rFonts w:ascii="Old Standard" w:hAnsi="Old Standard"/>
          <w:sz w:val="24"/>
          <w:szCs w:val="24"/>
        </w:rPr>
      </w:pPr>
      <w:r w:rsidRPr="009250A5">
        <w:rPr>
          <w:rFonts w:ascii="Old Standard" w:hAnsi="Old Standard"/>
          <w:sz w:val="24"/>
          <w:szCs w:val="24"/>
        </w:rPr>
        <w:lastRenderedPageBreak/>
        <w:t>Rising prices of commodities such as polysilicon, copper, steel, aluminum, silver and increased sea freight had led to solar equipment prices rising to a record high earlier this year</w:t>
      </w:r>
    </w:p>
    <w:p w14:paraId="5455DB4D" w14:textId="77777777" w:rsidR="0034556D" w:rsidRPr="009250A5" w:rsidRDefault="0034556D" w:rsidP="00A945FB">
      <w:pPr>
        <w:pStyle w:val="ListParagraph"/>
        <w:numPr>
          <w:ilvl w:val="0"/>
          <w:numId w:val="23"/>
        </w:numPr>
        <w:spacing w:line="360" w:lineRule="auto"/>
        <w:ind w:left="714" w:hanging="357"/>
        <w:jc w:val="both"/>
        <w:rPr>
          <w:rFonts w:ascii="Old Standard" w:hAnsi="Old Standard"/>
          <w:sz w:val="24"/>
          <w:szCs w:val="24"/>
        </w:rPr>
      </w:pPr>
      <w:r w:rsidRPr="009250A5">
        <w:rPr>
          <w:rFonts w:ascii="Old Standard" w:hAnsi="Old Standard"/>
          <w:sz w:val="24"/>
          <w:szCs w:val="24"/>
        </w:rPr>
        <w:t>The contracts for upcoming solar power plants do not have provision for price variation, and any increase in the cost of inputs will have to be borne by the companies. As per the contracts, change in price can only be allowed when there is a change in law or force majeure.</w:t>
      </w:r>
    </w:p>
    <w:p w14:paraId="3345CF41" w14:textId="29A045D3" w:rsidR="0034556D" w:rsidRPr="00531C3C" w:rsidRDefault="0034556D" w:rsidP="0034556D">
      <w:pPr>
        <w:rPr>
          <w:rFonts w:ascii="Old Standard" w:hAnsi="Old Standard"/>
          <w:b/>
          <w:bCs/>
          <w:color w:val="C00000"/>
          <w:sz w:val="28"/>
          <w:szCs w:val="28"/>
        </w:rPr>
      </w:pPr>
      <w:r w:rsidRPr="00531C3C">
        <w:rPr>
          <w:rFonts w:ascii="Old Standard" w:hAnsi="Old Standard"/>
          <w:b/>
          <w:bCs/>
          <w:color w:val="C00000"/>
          <w:sz w:val="28"/>
          <w:szCs w:val="28"/>
        </w:rPr>
        <w:t>Way Forward</w:t>
      </w:r>
    </w:p>
    <w:p w14:paraId="3D5255EE" w14:textId="77777777" w:rsidR="0034556D" w:rsidRPr="009250A5" w:rsidRDefault="0034556D" w:rsidP="00A945FB">
      <w:pPr>
        <w:spacing w:line="360" w:lineRule="auto"/>
        <w:jc w:val="both"/>
        <w:rPr>
          <w:rFonts w:ascii="Old Standard" w:hAnsi="Old Standard"/>
          <w:sz w:val="24"/>
          <w:szCs w:val="24"/>
        </w:rPr>
      </w:pPr>
      <w:r w:rsidRPr="009250A5">
        <w:rPr>
          <w:rFonts w:ascii="Old Standard" w:hAnsi="Old Standard"/>
          <w:sz w:val="24"/>
          <w:szCs w:val="24"/>
        </w:rPr>
        <w:t>Last month, the National Solar Energy Federation of India had sought deferment of the BCD on solar cells and modules by six months, to October 1, 2022.</w:t>
      </w:r>
    </w:p>
    <w:p w14:paraId="5785C96D" w14:textId="0F67BC4F" w:rsidR="0034556D" w:rsidRPr="009250A5" w:rsidRDefault="0034556D" w:rsidP="00A945FB">
      <w:pPr>
        <w:spacing w:line="360" w:lineRule="auto"/>
        <w:jc w:val="both"/>
        <w:rPr>
          <w:rFonts w:ascii="Old Standard" w:hAnsi="Old Standard"/>
          <w:sz w:val="24"/>
          <w:szCs w:val="24"/>
        </w:rPr>
      </w:pPr>
      <w:r w:rsidRPr="009250A5">
        <w:rPr>
          <w:rFonts w:ascii="Old Standard" w:hAnsi="Old Standard"/>
          <w:sz w:val="24"/>
          <w:szCs w:val="24"/>
        </w:rPr>
        <w:t>The extension would not hit the proposed solar equipment manufacturing under production linked incentive scheme as the auction is likely to be concluded this month and facilities have a minimum gestation period of 18 months</w:t>
      </w:r>
      <w:r w:rsidR="00206A5D" w:rsidRPr="009250A5">
        <w:rPr>
          <w:rFonts w:ascii="Old Standard" w:hAnsi="Old Standard"/>
          <w:sz w:val="24"/>
          <w:szCs w:val="24"/>
        </w:rPr>
        <w:t>.</w:t>
      </w:r>
    </w:p>
    <w:sectPr w:rsidR="0034556D" w:rsidRPr="009250A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BCB78" w14:textId="77777777" w:rsidR="000D5686" w:rsidRDefault="000D5686" w:rsidP="000670A7">
      <w:pPr>
        <w:spacing w:after="0" w:line="240" w:lineRule="auto"/>
      </w:pPr>
      <w:r>
        <w:separator/>
      </w:r>
    </w:p>
  </w:endnote>
  <w:endnote w:type="continuationSeparator" w:id="0">
    <w:p w14:paraId="59193307" w14:textId="77777777" w:rsidR="000D5686" w:rsidRDefault="000D5686"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B03CA" w14:textId="77777777" w:rsidR="000D5686" w:rsidRDefault="000D5686" w:rsidP="000670A7">
      <w:pPr>
        <w:spacing w:after="0" w:line="240" w:lineRule="auto"/>
      </w:pPr>
      <w:r>
        <w:separator/>
      </w:r>
    </w:p>
  </w:footnote>
  <w:footnote w:type="continuationSeparator" w:id="0">
    <w:p w14:paraId="7B9F121D" w14:textId="77777777" w:rsidR="000D5686" w:rsidRDefault="000D5686"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53F5C"/>
    <w:multiLevelType w:val="hybridMultilevel"/>
    <w:tmpl w:val="FE58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537A3"/>
    <w:multiLevelType w:val="hybridMultilevel"/>
    <w:tmpl w:val="3FAC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5FC4E22"/>
    <w:multiLevelType w:val="hybridMultilevel"/>
    <w:tmpl w:val="5608C9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40113D"/>
    <w:multiLevelType w:val="hybridMultilevel"/>
    <w:tmpl w:val="0274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055601"/>
    <w:multiLevelType w:val="hybridMultilevel"/>
    <w:tmpl w:val="16A6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870A25"/>
    <w:multiLevelType w:val="hybridMultilevel"/>
    <w:tmpl w:val="C7662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93763C"/>
    <w:multiLevelType w:val="hybridMultilevel"/>
    <w:tmpl w:val="4A94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AD7D62"/>
    <w:multiLevelType w:val="hybridMultilevel"/>
    <w:tmpl w:val="CA82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B87F9E"/>
    <w:multiLevelType w:val="hybridMultilevel"/>
    <w:tmpl w:val="5F56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FD3AEA"/>
    <w:multiLevelType w:val="hybridMultilevel"/>
    <w:tmpl w:val="B3B46D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6819F8"/>
    <w:multiLevelType w:val="hybridMultilevel"/>
    <w:tmpl w:val="0E2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5D4C72"/>
    <w:multiLevelType w:val="hybridMultilevel"/>
    <w:tmpl w:val="DCAAE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0"/>
  </w:num>
  <w:num w:numId="4">
    <w:abstractNumId w:val="16"/>
  </w:num>
  <w:num w:numId="5">
    <w:abstractNumId w:val="8"/>
  </w:num>
  <w:num w:numId="6">
    <w:abstractNumId w:val="10"/>
  </w:num>
  <w:num w:numId="7">
    <w:abstractNumId w:val="2"/>
  </w:num>
  <w:num w:numId="8">
    <w:abstractNumId w:val="0"/>
  </w:num>
  <w:num w:numId="9">
    <w:abstractNumId w:val="4"/>
  </w:num>
  <w:num w:numId="10">
    <w:abstractNumId w:val="3"/>
  </w:num>
  <w:num w:numId="11">
    <w:abstractNumId w:val="12"/>
  </w:num>
  <w:num w:numId="12">
    <w:abstractNumId w:val="18"/>
  </w:num>
  <w:num w:numId="13">
    <w:abstractNumId w:val="13"/>
  </w:num>
  <w:num w:numId="14">
    <w:abstractNumId w:val="21"/>
  </w:num>
  <w:num w:numId="15">
    <w:abstractNumId w:val="1"/>
  </w:num>
  <w:num w:numId="16">
    <w:abstractNumId w:val="7"/>
  </w:num>
  <w:num w:numId="17">
    <w:abstractNumId w:val="17"/>
  </w:num>
  <w:num w:numId="18">
    <w:abstractNumId w:val="15"/>
  </w:num>
  <w:num w:numId="19">
    <w:abstractNumId w:val="11"/>
  </w:num>
  <w:num w:numId="20">
    <w:abstractNumId w:val="14"/>
  </w:num>
  <w:num w:numId="21">
    <w:abstractNumId w:val="22"/>
  </w:num>
  <w:num w:numId="22">
    <w:abstractNumId w:val="19"/>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0D5686"/>
    <w:rsid w:val="00197C6D"/>
    <w:rsid w:val="001A3EE1"/>
    <w:rsid w:val="001B6078"/>
    <w:rsid w:val="00206A5D"/>
    <w:rsid w:val="00232257"/>
    <w:rsid w:val="00233940"/>
    <w:rsid w:val="002621AD"/>
    <w:rsid w:val="00295265"/>
    <w:rsid w:val="002C69E0"/>
    <w:rsid w:val="002E5682"/>
    <w:rsid w:val="003137E6"/>
    <w:rsid w:val="00323879"/>
    <w:rsid w:val="00337F12"/>
    <w:rsid w:val="0034556D"/>
    <w:rsid w:val="003B057C"/>
    <w:rsid w:val="004428CF"/>
    <w:rsid w:val="00445420"/>
    <w:rsid w:val="00453CE2"/>
    <w:rsid w:val="004F2254"/>
    <w:rsid w:val="00500378"/>
    <w:rsid w:val="00531C3C"/>
    <w:rsid w:val="00552912"/>
    <w:rsid w:val="00587E39"/>
    <w:rsid w:val="005B5CBC"/>
    <w:rsid w:val="005E133C"/>
    <w:rsid w:val="00603C04"/>
    <w:rsid w:val="00613B1D"/>
    <w:rsid w:val="00631224"/>
    <w:rsid w:val="00641BE5"/>
    <w:rsid w:val="006B4AE5"/>
    <w:rsid w:val="006C084D"/>
    <w:rsid w:val="007072AC"/>
    <w:rsid w:val="00732374"/>
    <w:rsid w:val="007967FF"/>
    <w:rsid w:val="007E0C54"/>
    <w:rsid w:val="008108E4"/>
    <w:rsid w:val="00817537"/>
    <w:rsid w:val="00832811"/>
    <w:rsid w:val="008353A1"/>
    <w:rsid w:val="00852890"/>
    <w:rsid w:val="008D2352"/>
    <w:rsid w:val="008E3D2C"/>
    <w:rsid w:val="009208D5"/>
    <w:rsid w:val="009250A5"/>
    <w:rsid w:val="00986301"/>
    <w:rsid w:val="009A11A1"/>
    <w:rsid w:val="009C2A5F"/>
    <w:rsid w:val="00A734F2"/>
    <w:rsid w:val="00A945FB"/>
    <w:rsid w:val="00B650D1"/>
    <w:rsid w:val="00BE1964"/>
    <w:rsid w:val="00C13996"/>
    <w:rsid w:val="00C27440"/>
    <w:rsid w:val="00C51C4A"/>
    <w:rsid w:val="00C627CF"/>
    <w:rsid w:val="00C9738C"/>
    <w:rsid w:val="00D37DB6"/>
    <w:rsid w:val="00D44023"/>
    <w:rsid w:val="00D96D66"/>
    <w:rsid w:val="00DB46AD"/>
    <w:rsid w:val="00DE473D"/>
    <w:rsid w:val="00E511E2"/>
    <w:rsid w:val="00EB6051"/>
    <w:rsid w:val="00EC2708"/>
    <w:rsid w:val="00ED1217"/>
    <w:rsid w:val="00EE267B"/>
    <w:rsid w:val="00EE73DE"/>
    <w:rsid w:val="00F16F23"/>
    <w:rsid w:val="00F9010E"/>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6</cp:revision>
  <dcterms:created xsi:type="dcterms:W3CDTF">2021-11-08T05:11:00Z</dcterms:created>
  <dcterms:modified xsi:type="dcterms:W3CDTF">2021-11-09T12:22:00Z</dcterms:modified>
</cp:coreProperties>
</file>