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F94A" w14:textId="5DD4599A" w:rsidR="00FC4BFC" w:rsidRPr="00617D14" w:rsidRDefault="004B2B66" w:rsidP="00D44023">
      <w:pPr>
        <w:jc w:val="center"/>
        <w:rPr>
          <w:rFonts w:ascii="Old Standard" w:hAnsi="Old Standard"/>
          <w:b/>
          <w:bCs/>
          <w:color w:val="44546A" w:themeColor="text2"/>
          <w:sz w:val="32"/>
          <w:szCs w:val="32"/>
        </w:rPr>
      </w:pPr>
      <w:r w:rsidRPr="00617D14">
        <w:rPr>
          <w:rFonts w:ascii="Old Standard" w:hAnsi="Old Standard"/>
          <w:b/>
          <w:bCs/>
          <w:color w:val="44546A" w:themeColor="text2"/>
          <w:sz w:val="32"/>
          <w:szCs w:val="32"/>
        </w:rPr>
        <w:t>Odisha</w:t>
      </w:r>
    </w:p>
    <w:p w14:paraId="07FFA30B" w14:textId="342830C3" w:rsidR="004B2B66" w:rsidRPr="00617D14" w:rsidRDefault="00D46FA4" w:rsidP="00D44023">
      <w:pPr>
        <w:jc w:val="center"/>
        <w:rPr>
          <w:rFonts w:ascii="Old Standard" w:hAnsi="Old Standard"/>
          <w:b/>
          <w:bCs/>
          <w:color w:val="44546A" w:themeColor="text2"/>
          <w:sz w:val="32"/>
          <w:szCs w:val="32"/>
        </w:rPr>
      </w:pPr>
      <w:r w:rsidRPr="00D46FA4">
        <w:rPr>
          <w:rFonts w:ascii="Old Standard" w:hAnsi="Old Standard"/>
          <w:b/>
          <w:bCs/>
          <w:color w:val="44546A" w:themeColor="text2"/>
          <w:sz w:val="32"/>
          <w:szCs w:val="32"/>
        </w:rPr>
        <w:t>Odisha EV Policy Updates</w:t>
      </w:r>
    </w:p>
    <w:p w14:paraId="19794832" w14:textId="1BDB3D1B" w:rsidR="00D44023" w:rsidRPr="00617D14" w:rsidRDefault="00D44023" w:rsidP="00D44023">
      <w:pPr>
        <w:jc w:val="center"/>
        <w:rPr>
          <w:rFonts w:ascii="Old Standard" w:hAnsi="Old Standard"/>
          <w:b/>
          <w:bCs/>
          <w:color w:val="FF0000"/>
          <w:sz w:val="32"/>
          <w:szCs w:val="32"/>
        </w:rPr>
      </w:pPr>
      <w:r w:rsidRPr="00617D14">
        <w:rPr>
          <w:rFonts w:ascii="Old Standard" w:hAnsi="Old Standard"/>
          <w:b/>
          <w:bCs/>
          <w:color w:val="FF0000"/>
          <w:sz w:val="32"/>
          <w:szCs w:val="32"/>
        </w:rPr>
        <w:t xml:space="preserve">Relevant </w:t>
      </w:r>
      <w:r w:rsidR="0034556D" w:rsidRPr="00617D14">
        <w:rPr>
          <w:rFonts w:ascii="Old Standard" w:hAnsi="Old Standard"/>
          <w:b/>
          <w:bCs/>
          <w:color w:val="FF0000"/>
          <w:sz w:val="32"/>
          <w:szCs w:val="32"/>
        </w:rPr>
        <w:t>to</w:t>
      </w:r>
      <w:r w:rsidR="00FC4BFC" w:rsidRPr="00617D14">
        <w:rPr>
          <w:rFonts w:ascii="Old Standard" w:hAnsi="Old Standard"/>
          <w:b/>
          <w:bCs/>
          <w:color w:val="FF0000"/>
          <w:sz w:val="32"/>
          <w:szCs w:val="32"/>
        </w:rPr>
        <w:t xml:space="preserve"> </w:t>
      </w:r>
      <w:r w:rsidR="004B2B66" w:rsidRPr="00617D14">
        <w:rPr>
          <w:rFonts w:ascii="Old Standard" w:hAnsi="Old Standard"/>
          <w:b/>
          <w:bCs/>
          <w:color w:val="FF0000"/>
          <w:sz w:val="32"/>
          <w:szCs w:val="32"/>
        </w:rPr>
        <w:t>EV</w:t>
      </w:r>
    </w:p>
    <w:p w14:paraId="0AB24AF1" w14:textId="33D03599" w:rsidR="005E133C" w:rsidRPr="00617D14" w:rsidRDefault="004B2B66" w:rsidP="00631224">
      <w:pPr>
        <w:jc w:val="center"/>
        <w:rPr>
          <w:rFonts w:ascii="Old Standard" w:hAnsi="Old Standard"/>
          <w:b/>
          <w:bCs/>
          <w:sz w:val="32"/>
          <w:szCs w:val="32"/>
        </w:rPr>
      </w:pPr>
      <w:proofErr w:type="gramStart"/>
      <w:r w:rsidRPr="00617D14">
        <w:rPr>
          <w:rFonts w:ascii="Old Standard" w:hAnsi="Old Standard"/>
          <w:b/>
          <w:bCs/>
          <w:sz w:val="32"/>
          <w:szCs w:val="32"/>
        </w:rPr>
        <w:t>31</w:t>
      </w:r>
      <w:r w:rsidR="00631224" w:rsidRPr="00617D14">
        <w:rPr>
          <w:rFonts w:ascii="Old Standard" w:hAnsi="Old Standard"/>
          <w:b/>
          <w:bCs/>
          <w:sz w:val="32"/>
          <w:szCs w:val="32"/>
          <w:vertAlign w:val="superscript"/>
        </w:rPr>
        <w:t>th</w:t>
      </w:r>
      <w:proofErr w:type="gramEnd"/>
      <w:r w:rsidR="00631224" w:rsidRPr="00617D14">
        <w:rPr>
          <w:rFonts w:ascii="Old Standard" w:hAnsi="Old Standard"/>
          <w:b/>
          <w:bCs/>
          <w:sz w:val="32"/>
          <w:szCs w:val="32"/>
        </w:rPr>
        <w:t xml:space="preserve"> </w:t>
      </w:r>
      <w:r w:rsidR="0034556D" w:rsidRPr="00617D14">
        <w:rPr>
          <w:rFonts w:ascii="Old Standard" w:hAnsi="Old Standard"/>
          <w:b/>
          <w:bCs/>
          <w:sz w:val="32"/>
          <w:szCs w:val="32"/>
        </w:rPr>
        <w:t>October</w:t>
      </w:r>
      <w:r w:rsidR="005E133C" w:rsidRPr="00617D14">
        <w:rPr>
          <w:rFonts w:ascii="Old Standard" w:hAnsi="Old Standard"/>
          <w:b/>
          <w:bCs/>
          <w:sz w:val="32"/>
          <w:szCs w:val="32"/>
        </w:rPr>
        <w:t xml:space="preserve"> 2021</w:t>
      </w:r>
    </w:p>
    <w:p w14:paraId="0C722B31" w14:textId="2282B3BC" w:rsidR="00631224" w:rsidRPr="00015642" w:rsidRDefault="004B2B66" w:rsidP="00631224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Context</w:t>
      </w:r>
    </w:p>
    <w:p w14:paraId="2490BD51" w14:textId="2AEF5B9A" w:rsidR="004B2B66" w:rsidRPr="00617D14" w:rsidRDefault="004B2B66" w:rsidP="004B2B66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In September this year the state government had announced Odisha Electric Vehicle Policy 2021.</w:t>
      </w:r>
    </w:p>
    <w:p w14:paraId="00C216B7" w14:textId="5AEEFE44" w:rsidR="0034556D" w:rsidRPr="00015642" w:rsidRDefault="004B2B66" w:rsidP="0034556D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Objective</w:t>
      </w:r>
    </w:p>
    <w:p w14:paraId="1D4DEBEC" w14:textId="77777777" w:rsidR="004B2B66" w:rsidRPr="00617D14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The objective of the policy is to achieve adoption of 20% electric vehicles of all automobile registrations by 2025 and to promote manufacturing of such vehicles and its components, including battery.</w:t>
      </w:r>
    </w:p>
    <w:p w14:paraId="5C329A0F" w14:textId="51608770" w:rsidR="0034556D" w:rsidRPr="00617D14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This also aims at facilitating innovation, research &amp; development</w:t>
      </w:r>
      <w:r w:rsidR="0034556D" w:rsidRPr="00617D14">
        <w:rPr>
          <w:rFonts w:ascii="Old Standard" w:hAnsi="Old Standard"/>
          <w:sz w:val="24"/>
          <w:szCs w:val="24"/>
        </w:rPr>
        <w:t>.</w:t>
      </w:r>
    </w:p>
    <w:p w14:paraId="3A76B7E4" w14:textId="45DCE399" w:rsidR="00D44023" w:rsidRPr="00015642" w:rsidRDefault="004B2B66" w:rsidP="00D44023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Salient Features</w:t>
      </w:r>
    </w:p>
    <w:p w14:paraId="14C4A183" w14:textId="3838D499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 xml:space="preserve">100% exemption of motor vehicle (MV) tax and registration fees for electric vehicles </w:t>
      </w:r>
      <w:proofErr w:type="gramStart"/>
      <w:r w:rsidRPr="00617D14">
        <w:rPr>
          <w:rFonts w:ascii="Old Standard" w:hAnsi="Old Standard"/>
          <w:sz w:val="24"/>
          <w:szCs w:val="24"/>
        </w:rPr>
        <w:t>in an effort to</w:t>
      </w:r>
      <w:proofErr w:type="gramEnd"/>
      <w:r w:rsidRPr="00617D14">
        <w:rPr>
          <w:rFonts w:ascii="Old Standard" w:hAnsi="Old Standard"/>
          <w:sz w:val="24"/>
          <w:szCs w:val="24"/>
        </w:rPr>
        <w:t xml:space="preserve"> encourage their faster adoption.</w:t>
      </w:r>
    </w:p>
    <w:p w14:paraId="0BE93983" w14:textId="7740C234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Proposed to extend a slew of incentives for the buyers, manufacturers, batteries and charging stations of electric vehicles.</w:t>
      </w:r>
    </w:p>
    <w:p w14:paraId="3345CF41" w14:textId="1E1B134F" w:rsidR="0034556D" w:rsidRPr="00015642" w:rsidRDefault="004B2B66" w:rsidP="0034556D">
      <w:pPr>
        <w:rPr>
          <w:rFonts w:ascii="Old Standard" w:hAnsi="Old Standard"/>
          <w:b/>
          <w:bCs/>
          <w:color w:val="C00000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Charging facility in Bhubaneswar</w:t>
      </w:r>
    </w:p>
    <w:p w14:paraId="5785C96D" w14:textId="7C78E776" w:rsidR="0034556D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Seven charging stations will be installed including near the Kalinga Institute of Industrial Technology and SUM Hospital</w:t>
      </w:r>
    </w:p>
    <w:p w14:paraId="4D5ABE45" w14:textId="0CA5CC39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 xml:space="preserve">Priority on selection of locations will be given to malls, parking lots, hotels, residential complexes, </w:t>
      </w:r>
      <w:proofErr w:type="gramStart"/>
      <w:r w:rsidRPr="00617D14">
        <w:rPr>
          <w:rFonts w:ascii="Old Standard" w:hAnsi="Old Standard"/>
          <w:sz w:val="24"/>
          <w:szCs w:val="24"/>
        </w:rPr>
        <w:t>workplaces</w:t>
      </w:r>
      <w:proofErr w:type="gramEnd"/>
      <w:r w:rsidRPr="00617D14">
        <w:rPr>
          <w:rFonts w:ascii="Old Standard" w:hAnsi="Old Standard"/>
          <w:sz w:val="24"/>
          <w:szCs w:val="24"/>
        </w:rPr>
        <w:t xml:space="preserve"> and highways</w:t>
      </w:r>
    </w:p>
    <w:p w14:paraId="4F985BE8" w14:textId="77777777" w:rsidR="004B2B66" w:rsidRPr="00015642" w:rsidRDefault="004B2B66" w:rsidP="00F75D77">
      <w:pPr>
        <w:spacing w:line="360" w:lineRule="auto"/>
        <w:rPr>
          <w:rFonts w:ascii="Old Standard" w:hAnsi="Old Standard"/>
        </w:rPr>
      </w:pPr>
    </w:p>
    <w:sectPr w:rsidR="004B2B66" w:rsidRPr="00015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34BB3" w14:textId="77777777" w:rsidR="00290C01" w:rsidRDefault="00290C01" w:rsidP="000670A7">
      <w:pPr>
        <w:spacing w:after="0" w:line="240" w:lineRule="auto"/>
      </w:pPr>
      <w:r>
        <w:separator/>
      </w:r>
    </w:p>
  </w:endnote>
  <w:endnote w:type="continuationSeparator" w:id="0">
    <w:p w14:paraId="760F3648" w14:textId="77777777" w:rsidR="00290C01" w:rsidRDefault="00290C01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CBBC3" w14:textId="77777777" w:rsidR="00290C01" w:rsidRDefault="00290C01" w:rsidP="000670A7">
      <w:pPr>
        <w:spacing w:after="0" w:line="240" w:lineRule="auto"/>
      </w:pPr>
      <w:r>
        <w:separator/>
      </w:r>
    </w:p>
  </w:footnote>
  <w:footnote w:type="continuationSeparator" w:id="0">
    <w:p w14:paraId="16FD05B5" w14:textId="77777777" w:rsidR="00290C01" w:rsidRDefault="00290C01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F5C"/>
    <w:multiLevelType w:val="hybridMultilevel"/>
    <w:tmpl w:val="FE5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3B56"/>
    <w:multiLevelType w:val="hybridMultilevel"/>
    <w:tmpl w:val="2F28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37A3"/>
    <w:multiLevelType w:val="hybridMultilevel"/>
    <w:tmpl w:val="3FA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0113D"/>
    <w:multiLevelType w:val="hybridMultilevel"/>
    <w:tmpl w:val="027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55601"/>
    <w:multiLevelType w:val="hybridMultilevel"/>
    <w:tmpl w:val="16A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0A25"/>
    <w:multiLevelType w:val="hybridMultilevel"/>
    <w:tmpl w:val="C766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3763C"/>
    <w:multiLevelType w:val="hybridMultilevel"/>
    <w:tmpl w:val="4A94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5BF2"/>
    <w:multiLevelType w:val="hybridMultilevel"/>
    <w:tmpl w:val="435A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7D62"/>
    <w:multiLevelType w:val="hybridMultilevel"/>
    <w:tmpl w:val="CA82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87F9E"/>
    <w:multiLevelType w:val="hybridMultilevel"/>
    <w:tmpl w:val="5F56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819F8"/>
    <w:multiLevelType w:val="hybridMultilevel"/>
    <w:tmpl w:val="0E28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872BA"/>
    <w:multiLevelType w:val="hybridMultilevel"/>
    <w:tmpl w:val="1272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C72"/>
    <w:multiLevelType w:val="hybridMultilevel"/>
    <w:tmpl w:val="DCAA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17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15"/>
  </w:num>
  <w:num w:numId="19">
    <w:abstractNumId w:val="11"/>
  </w:num>
  <w:num w:numId="20">
    <w:abstractNumId w:val="14"/>
  </w:num>
  <w:num w:numId="21">
    <w:abstractNumId w:val="23"/>
  </w:num>
  <w:num w:numId="22">
    <w:abstractNumId w:val="22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5642"/>
    <w:rsid w:val="000475EE"/>
    <w:rsid w:val="000670A7"/>
    <w:rsid w:val="00075E81"/>
    <w:rsid w:val="000A4C0E"/>
    <w:rsid w:val="000B4B48"/>
    <w:rsid w:val="000C0D29"/>
    <w:rsid w:val="00115F1E"/>
    <w:rsid w:val="00197C6D"/>
    <w:rsid w:val="001A3EE1"/>
    <w:rsid w:val="001B6078"/>
    <w:rsid w:val="001D78DE"/>
    <w:rsid w:val="00206A5D"/>
    <w:rsid w:val="00232257"/>
    <w:rsid w:val="00233940"/>
    <w:rsid w:val="002621AD"/>
    <w:rsid w:val="00290C01"/>
    <w:rsid w:val="002C69E0"/>
    <w:rsid w:val="002E5682"/>
    <w:rsid w:val="003137E6"/>
    <w:rsid w:val="00323879"/>
    <w:rsid w:val="00337F12"/>
    <w:rsid w:val="0034556D"/>
    <w:rsid w:val="003B057C"/>
    <w:rsid w:val="004428CF"/>
    <w:rsid w:val="00445420"/>
    <w:rsid w:val="00453CE2"/>
    <w:rsid w:val="004B2B66"/>
    <w:rsid w:val="004F2254"/>
    <w:rsid w:val="00552912"/>
    <w:rsid w:val="005B5CBC"/>
    <w:rsid w:val="005E133C"/>
    <w:rsid w:val="00603C04"/>
    <w:rsid w:val="00613B1D"/>
    <w:rsid w:val="00617D14"/>
    <w:rsid w:val="00631224"/>
    <w:rsid w:val="00641BE5"/>
    <w:rsid w:val="006B4AE5"/>
    <w:rsid w:val="006C084D"/>
    <w:rsid w:val="007072AC"/>
    <w:rsid w:val="00732374"/>
    <w:rsid w:val="007967FF"/>
    <w:rsid w:val="007E0C54"/>
    <w:rsid w:val="008108E4"/>
    <w:rsid w:val="00817537"/>
    <w:rsid w:val="00832811"/>
    <w:rsid w:val="008353A1"/>
    <w:rsid w:val="00852890"/>
    <w:rsid w:val="008C02CC"/>
    <w:rsid w:val="008D2352"/>
    <w:rsid w:val="008E3D2C"/>
    <w:rsid w:val="009208D5"/>
    <w:rsid w:val="00986301"/>
    <w:rsid w:val="009A11A1"/>
    <w:rsid w:val="009C2A5F"/>
    <w:rsid w:val="00A734F2"/>
    <w:rsid w:val="00B47120"/>
    <w:rsid w:val="00B650D1"/>
    <w:rsid w:val="00BE1964"/>
    <w:rsid w:val="00C13996"/>
    <w:rsid w:val="00C27440"/>
    <w:rsid w:val="00C51C4A"/>
    <w:rsid w:val="00C627CF"/>
    <w:rsid w:val="00C9738C"/>
    <w:rsid w:val="00D37DB6"/>
    <w:rsid w:val="00D44023"/>
    <w:rsid w:val="00D46FA4"/>
    <w:rsid w:val="00DE473D"/>
    <w:rsid w:val="00E511E2"/>
    <w:rsid w:val="00EB6051"/>
    <w:rsid w:val="00EC2708"/>
    <w:rsid w:val="00ED1217"/>
    <w:rsid w:val="00EE267B"/>
    <w:rsid w:val="00F16F23"/>
    <w:rsid w:val="00F75D77"/>
    <w:rsid w:val="00F9010E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6</cp:revision>
  <dcterms:created xsi:type="dcterms:W3CDTF">2021-11-08T08:15:00Z</dcterms:created>
  <dcterms:modified xsi:type="dcterms:W3CDTF">2021-11-09T16:32:00Z</dcterms:modified>
</cp:coreProperties>
</file>