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3864"/>
          <w:sz w:val="52"/>
          <w:szCs w:val="52"/>
        </w:rPr>
        <w:t xml:space="preserve">学情数据统计分析平台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2E5090"/>
          <w:sz w:val="40"/>
          <w:szCs w:val="40"/>
        </w:rPr>
        <w:t xml:space="preserve">数据库设计文档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日期：2026-04-29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状态：正式发布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i/>
          <w:iCs/>
          <w:color w:val="888888"/>
          <w:sz w:val="20"/>
          <w:szCs w:val="20"/>
        </w:rPr>
        <w:t xml:space="preserve">本文档为学情数据统计分析平台的数据库设计说明，涵盖数据表结构、索引策略及数据字典。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第一章 数据库设计概述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1.1 设计目标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学情数据统计分析平台的数据库设计旨在为教育数据的采集、存储、分析和展示提供可靠、高效的数据基础支撑。具体设计目标如下：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统一数据管理：建立标准化的数据模型，整合学生信息、测评成绩、学习行为、证书荣誉等多维学情数据，消除数据孤岛。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高性能查询：针对学情分析场景中常见的聚合统计、多维分析和趋势查询，优化索引和查询策略，确保平台响应速度满足实际教学需求。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多租户支持：采用共享数据库、独立Schema的隔离方案，实现不同教育机构间的数据隔离，同时兼顾资源利用率和运维效率。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可扩展架构：预留灵活的JSONB扩展字段和模块化表结构设计，支持未来业务功能的快速迭代和数据模型的平滑演进。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数据安全合规：通过完善的权限控制、操作审计和数据隔离机制，保障学生隐私数据的安全性和合规性。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1.2 设计原则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A6EA5"/>
          <w:sz w:val="24"/>
          <w:szCs w:val="24"/>
        </w:rPr>
        <w:t xml:space="preserve">1.2.1 规范化与性能平衡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数据库设计遵循第三范式（3NF）原则，减少数据冗余和更新异常。但在以下场景中适度进行反范式设计以提升查询性能：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exam_record表中冗余存储total_score、rank_in_class等统计字段，避免每次查询时重新计算。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student_profile_snapshot表中使用JSONB字段存储知识点掌握度和学科成绩，支持灵活的学情档案快照。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learning_behavior表采用宽表设计，通过behavior_type区分不同行为类型，便于统一查询和聚合分析。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A6EA5"/>
          <w:sz w:val="24"/>
          <w:szCs w:val="24"/>
        </w:rPr>
        <w:t xml:space="preserve">1.2.2 多租户隔离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平台采用多租户架构，所有业务表均包含tenant_id字段作为租户标识。核心隔离原则如下：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数据隔离：每个租户的数据通过tenant_id严格隔离，所有查询必须携带租户条件。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Schema隔离：系统级数据存储在public Schema中，租户级数据存储在独立的tenant_xxx Schema中。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权限隔离：基于RBAC模型，每个租户拥有独立的角色和权限配置，互不干扰。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A6EA5"/>
          <w:sz w:val="24"/>
          <w:szCs w:val="24"/>
        </w:rPr>
        <w:t xml:space="preserve">1.2.3 可扩展性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数据库设计充分考虑未来业务扩展需求：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JSONB扩展字段：在tenant、student_profile、exam、report_template等表中预留JSONB字段，支持灵活的配置和扩展信息存储。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数组类型字段：使用PostgreSQL原生数组类型（如class_ids、knowledge_ids、tags），简化多值关联查询。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树形结构支持：knowledge_point表通过parent_id实现树形层级，支持知识体系的灵活组织。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模块化设计：各业务模块（题库、测评、行为、报告）相对独立，可独立扩展和优化。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1.3 数据库选型说明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平台采用混合存储架构，根据不同数据特征选择最适合的存储引擎：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PostgreSQL 16（主数据库）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作为核心关系型数据库，负责存储所有结构化业务数据。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选用理由：强大的JSONB支持、丰富的索引类型（B-tree、GIN、GiST）、成熟的MVCC并发控制、优秀的地理数据扩展能力、稳定可靠的企业级特性。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版本选择PostgreSQL 16，充分利用其性能优化和SQL标准增强特性。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Redis（缓存层）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用于高频访问数据的缓存，包括会话管理、热点查询结果、排行榜数据等。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选用理由：亚毫秒级响应、丰富的数据结构（String、Hash、Sorted Set）、支持持久化和集群模式。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Elasticsearch（搜索引擎）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用于全文检索和复杂聚合分析，包括题目搜索、学情报告检索、日志分析等。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选用理由：强大的全文检索能力、灵活的聚合分析框架、近实时搜索、水平扩展能力。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MinIO（对象存储）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用于存储非结构化文件数据，包括试卷附件、证书扫描件、学情报告文件、用户头像等。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选用理由：兼容S3 API、高性能分布式存储、支持数据加密和版本控制、部署运维简单。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第二章 数据库总体设计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2.1 多租户数据隔离方案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平台采用"共享数据库、独立Schema"的多租户隔离模式，在数据隔离性和资源利用率之间取得平衡。具体方案如下：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每个租户在同一个PostgreSQL实例中拥有独立的Schema（如tenant_001、tenant_002）。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系统级共享数据（如权限模板、数据源配置）存储在public Schema中。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应用层通过动态设置search_path实现租户Schema的自动切换。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数据库层面通过行级安全策略（RLS）作为额外隔离保障。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新租户开通时，通过DDL脚本自动创建对应的Schema和基础表结构。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2.2 Schema划分说明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public Schema（系统级）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tenant：租户基础信息表，记录所有租户的注册信息和授权状态。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sys_permission：系统权限定义表，维护全局权限树结构。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data_source：数据源配置表，管理外部系统的接入配置。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report_template：报告模板表，存储可复用的报告模板定义。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tenant_xxx Schema（租户级）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每个租户的独立Schema中包含以下业务表：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组织架构：school、grade、class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用户权限：sys_user、sys_role、sys_user_role、sys_role_permission、teacher_assignment、parent_student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学生信息：student_profile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教学资源：subject、knowledge_point、question、paper、paper_question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测评成绩：exam、exam_record、exam_answer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证书管理：certificate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学习行为：learning_behavior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学情档案：student_profile_snapshot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报告管理：report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审计日志：sys_audit_log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2.3 核心实体关系描述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以下是平台核心实体之间的关系说明：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组织架构关系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tenant (1) --&gt; (N) school：一个租户可管理多所学校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school (1) --&gt; (N) grade：一所学校包含多个年级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grade (1) --&gt; (N) class：一个年级包含多个班级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用户与组织关系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sys_user (1) --&gt; (1) student_profile：学生用户拥有一个学籍档案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sys_user (1) --&gt; (N) teacher_assignment：教师用户可有多条任教分配记录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sys_user (1) --&gt; (N) parent_student：家长用户可关联多个学生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sys_user (N) &lt;-- (N) sys_role：用户与角色多对多关联（通过sys_user_role）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sys_role (N) &lt;-- (N) sys_permission：角色与权限多对多关联（通过sys_role_permission）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class (1) --&gt; (N) student_profile：一个班级包含多名学生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教学资源关系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subject (1) --&gt; (N) knowledge_point：一个学科包含多个知识点（树形结构）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subject (1) --&gt; (N) question：一个学科下有多道题目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question (N) &lt;-- (N) knowledge_point：题目与知识点多对多关联（通过knowledge_ids数组）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paper (1) --&gt; (N) paper_question：一份试卷包含多道题目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paper_question (N) --&gt; (1) question：试卷题目关联到具体题目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测评与成绩关系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exam (1) --&gt; (N) exam_record：一次测评产生多条学生答题记录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exam (N) --&gt; (1) paper：测评可关联试卷模板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exam_record (1) --&gt; (N) exam_answer：一条答题记录包含多道题的作答明细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exam_answer (N) --&gt; (1) question：答题明细关联到具体题目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学情分析关系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student_profile (1) --&gt; (N) student_profile_snapshot：一个学生拥有多个时间维度的学情快照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student_profile (1) --&gt; (N) learning_behavior：一个学生产生多条学习行为记录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student_profile (1) --&gt; (N) certificate：一个学生可拥有多份证书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report_template (1) --&gt; (N) report：一个模板可生成多份报告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第三章 数据表详细设计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本章详细描述平台所有数据表的结构设计，共27张表，按业务模块分组说明。每张表以表格形式展示字段名、数据类型、是否必填、默认值和说明。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3.1 租户与组织架构（4张表）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3.1.1 tenant（租户表）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tenant_code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租户编码，唯一标识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租户名称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联系人姓名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联系电话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license_count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授权用户数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expire_date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授权到期日期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状态：1启用 0禁用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config_json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租户配置（主题、功能开关等）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3.1.2 school（学校表）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school_code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学校编码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学校名称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学校类型：1小学 2初中 3高中 4完中 5九年一贯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省份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城市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区县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详细地址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状态：1启用 0禁用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3.1.3 grade（年级表）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所属学校ID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年级名称（如：一年级）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grade_level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年级级别（1-12）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学年（如：2025-2026）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状态：1启用 0禁用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3.1.4 class（班级表）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所属学校ID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所属年级ID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班级名称（如：1班）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class_no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班级序号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advisor_id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班主任用户ID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max_students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最大学生数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状态：1启用 0禁用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3.2 用户与权限（6张表）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3.2.1 sys_user（用户表）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登录用户名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密码哈希（bcrypt）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real_name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真实姓名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邮箱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用户类型：1管理员 2教师 3家长 4学生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状态：1启用 0禁用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最后登录时间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3.2.2 teacher_assignment（教师关联表）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教师用户ID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所属学校ID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任教学科ID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class_ids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BIGINT[]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任教班级ID数组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学年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3.2.3 parent_student（家长-学生关联表）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家长用户ID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学生用户ID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relation_type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关系类型：父亲/母亲/祖父/祖母/其他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is_primary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是否主要联系人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3.2.4 sys_role（角色表）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role_code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角色编码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role_name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角色名称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角色描述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is_system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是否系统内置角色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3.2.5 sys_permission（权限表）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父权限ID（0为顶级）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permission_code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权限编码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permission_name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权限名称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资源类型：menu/button/api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3.2.6 sys_user_role（用户-角色关联表）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角色ID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3.2.7 sys_role_permission（角色-权限关联表）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角色ID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权限ID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3.3 学生信息（1张表）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3.3.1 student_profile（学生学籍表）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关联用户ID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所属学校ID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所属年级ID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所属班级ID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student_no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性别：1男 2女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birth_date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出生日期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enrollment_date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入学日期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academic_status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学籍状态：1在读 2休学 3转出 4毕业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parent_phone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家长联系电话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extra_info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扩展信息（民族、籍贯等）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3.4 学科与题库（5张表）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3.4.1 subject（学科表）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subject_code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学科编码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学科名称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grade_range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SMALLINT[]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适用年级范围数组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排序序号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3.4.2 knowledge_point（知识点表）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父知识点ID（0为顶级）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所属学科ID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kp_code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知识点编码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kp_name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知识点名称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层级深度（1-4）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排序序号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3.4.3 question（题目表）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所属学科ID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题型：1单选 2多选 3判断 4填空 5简答 6综合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题目内容（支持富文本）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选项内容（选择题）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标准答案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analysis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解析说明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难度等级：1-5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cognitive_level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认知层级：1记忆 2理解 3应用 4分析 5评价 6创造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分值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knowledge_ids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BIGINT[]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关联知识点ID数组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VARCHAR[]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标签数组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creator_id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reviewer_id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审核人ID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审核状态：0待审 1通过 2驳回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usage_count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使用次数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3.4.4 paper（试卷表）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试卷名称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所属学科ID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grade_level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适用年级级别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total_score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总分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question_count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题目总数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difficulty_avg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平均难度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考试时长（分钟）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试卷类型：1线上 2线下 3混合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pass_score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及格分数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sections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[]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试卷结构（大题分组）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creator_id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状态：0草稿 1已发布 2已归档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3.4.5 paper_question（试卷-题目关联表）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试卷ID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section_index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大题序号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question_seq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题目在组内序号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该题分值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排序序号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3.5 测评与成绩（3张表）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3.5.1 exam（测评表）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关联试卷ID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测评类型：1随堂 2单元 3月考 4期中 5期末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exam_mode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考试模式：1线上 2线下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所属学校ID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所属年级ID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class_ids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BIGINT[]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参考班级ID数组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开始时间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结束时间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creator_id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状态：0未开始 1进行中 2已结束 3已归档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config_json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考试配置（防作弊、随机等）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3.5.2 exam_record（测评记录表）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学生ID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班级ID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状态：0未提交 1已提交 2已批改 3已归档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开始答题时间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submit_time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提交时间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total_score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总分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objective_score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客观题得分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subjective_score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主观题得分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rank_in_class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班级排名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rank_in_grade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年级排名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percentile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百分位数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time_used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用时（秒）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cheat_flags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[]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作弊标记数组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3.5.3 exam_answer（答题明细表）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record_id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测评记录ID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student_answer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学生作答内容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is_correct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是否正确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得分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full_score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满分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teacher_score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教师评分（主观题）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graded_by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批改人ID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answer_time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答题耗时（秒）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3.6 证书管理（1张表）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3.6.1 certificate（证书表）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学生ID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证书类型：1竞赛 2荣誉 3技能 4考级 5其他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award_level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获奖等级：1特等 2一等 3二等 4三等 5优秀奖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award_grade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获奖学期/学年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issuing_org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颁发机构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cert_no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证书编号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award_date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获奖日期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cert_file_url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证书文件URL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证书描述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submitter_id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提交人ID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reviewer_id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审核人ID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审核状态：0待审 1通过 2驳回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review_remark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审核备注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3.7 学习行为数据（2张表）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3.7.1 learning_behavior（学习行为表）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学生ID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source_system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来源系统标识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行为类型：1预习 2课堂 3作业 4考试 5课外 6其他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关联学科ID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资源ID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资源名称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时长（秒）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得分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detail_json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行为详情（扩展字段）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行为发生时间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sync_time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数据同步时间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3.7.2 data_source（数据源表）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数据源名称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数据源类型（api/file/db）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api_endpoint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API地址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auth_config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认证配置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sync_config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同步配置（频率、策略等）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last_sync_time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最后同步时间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sync_status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同步状态：0未同步 1正常 2异常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3.8 学情档案与报告（3张表）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3.8.1 student_profile_snapshot（学情快照表）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学生ID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snapshot_date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快照日期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snapshot_type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快照类型：1日 2周 3月 4学期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academic_score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学业综合分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behavior_score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行为综合分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knowledge_mastery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知识点掌握度（知识点ID: 掌握率）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subject_scores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各科成绩（学科ID: 分数）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trend_data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趋势数据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warning_flags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VARCHAR[]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预警标记数组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3.8.2 report（报告表）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报告类型：1个人 2班级 3年级 4学校 5自定义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报告模板ID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数据来源ID（测评/快照等）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目标类型：1学生 2班级 3年级 4学校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target_id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目标ID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scope_ids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BIGINT[]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范围ID数组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generate_status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生成状态：0待生成 1生成中 2已完成 3失败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报告文件URL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file_size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文件大小（字节）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error_msg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错误信息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生成人ID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生成时间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3.8.3 report_template（报告模板表）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所属租户ID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template_name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模板名称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template_type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模板类型（对应report_type）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template_config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模板配置（布局、图表、样式等）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是否默认模板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状态：1启用 0禁用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3.9 系统管理（1张表）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3.9.1 sys_audit_log（审计日志表）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400"/>
        <w:gridCol w:w="2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自增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租户ID（系统操作为NULL）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操作用户名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资源类型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资源ID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request_method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请求方法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request_url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请求URL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request_params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请求参数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response_code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响应状态码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IP地址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用户代理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请求耗时（毫秒）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第四章 索引设计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4.1 高频查询索引列表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以下索引针对平台高频查询场景设计，涵盖主键索引、唯一索引、普通B-tree索引和GIN索引（用于数组和JSONB类型字段）。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索引字段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索引类型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idx_tenant_code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tenant_code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idx_tenant_status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idx_school_tenant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idx_school_tenant_code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school_code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idx_grade_school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idx_grade_tenant_school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school_id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idx_class_grade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grade_id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idx_class_tenant_school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school_id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sys_user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idx_user_tenant_username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username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sys_user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idx_user_phone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sys_user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idx_user_type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user_type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teacher_assignment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idx_ta_user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teacher_assignment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idx_ta_school_subject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school_id, subject_id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parent_student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idx_ps_parent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parent_student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idx_ps_student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parent_student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idx_ps_tenant_student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student_id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sys_user_role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idx_ur_user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sys_user_role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idx_ur_role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sys_role_permission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idx_rp_role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student_profile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idx_sp_user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student_profile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idx_sp_class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student_profile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idx_sp_tenant_school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school_id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student_profile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idx_sp_student_no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student_no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idx_sub_tenant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knowledge_point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idx_kp_subject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knowledge_point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idx_kp_parent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idx_q_subject_type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subject_id, question_type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idx_q_difficulty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idx_q_knowledge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knowledge_ids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idx_q_tags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idx_paper_subject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idx_paper_creator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creator_id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paper_question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idx_pq_paper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paper_question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idx_pq_question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idx_exam_tenant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idx_exam_school_grade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school_id, grade_id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idx_exam_time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start_time, end_time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exam_record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idx_er_exam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exam_record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idx_er_student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exam_record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idx_er_class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exam_record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idx_er_exam_student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exam_id, student_id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exam_answer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idx_ea_record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record_id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exam_answer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idx_ea_question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idx_cert_student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idx_cert_tenant_status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review_status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learning_behavior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idx_lb_student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learning_behavior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idx_lb_behavior_time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behavior_time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learning_behavior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idx_lb_subject_type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subject_id, behavior_type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learning_behavior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idx_lb_tenant_student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student_id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idx_ds_tenant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student_profile_snapshot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idx_sps_student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student_profile_snapshot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idx_sps_date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snapshot_date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student_profile_snapshot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idx_sps_student_date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student_id, snapshot_date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idx_rpt_tenant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idx_rpt_target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target_type, target_id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idx_rpt_status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generate_status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report_template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idx_rt_tenant_type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tenant_id, template_type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sys_audit_log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idx_audit_tenant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sys_audit_log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idx_audit_user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sys_audit_log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idx_audit_time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sys_audit_log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idx_audit_resource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resource_type, resource_id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B-tree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4.2 多租户索引策略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多租户场景下的索引设计遵循以下策略：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租户字段前置：所有复合索引均将tenant_id作为第一列，确保租户隔离查询能充分利用索引。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唯一约束包含租户：所有业务唯一约束均包含tenant_id字段，保证同一租户内的唯一性，同时允许不同租户存在相同数据。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分区表策略：对于learning_behavior等大数据量表，建议按tenant_id + behavior_time进行范围分区，提升查询性能和数据管理效率。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部分索引优化：对特定状态的查询（如review_status=0的待审核数据），可创建部分索引减少索引体积，提升写入性能。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GIN索引用于数组查询：knowledge_ids、tags、class_ids等数组字段使用GIN索引，支持高效的包含查询（@&gt;操作符）。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索引维护建议：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定期执行ANALYZE更新统计信息，确保查询优化器选择最优执行计划。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监控索引使用率（pg_stat_user_indexes），及时清理无用索引。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对learning_behavior等高写入表，评估索引数量，避免过多索引影响写入性能。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考虑使用CONCURRENTLY选项在线创建索引，避免锁表影响业务。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第五章 数据字典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本章定义平台中使用的所有枚举类型值，供开发和测试参考。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5.1 枚举值定义表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枚举名称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学校类型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学校类型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学校类型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学校类型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school_type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学校类型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性别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性别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academic_status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学籍状态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academic_status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学籍状态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academic_status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学籍状态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academic_status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学籍状态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题型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难度等级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难度等级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难度等级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难度等级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难度等级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cognitive_level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认知层级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cognitive_level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认知层级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cognitive_level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认知层级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cognitive_level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认知层级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cognitive_level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认知层级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cognitive_level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认知层级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审核状态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审核状态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审核状态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试卷类型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试卷类型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paper_type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试卷类型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exam_mode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考试模式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exam_mode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考试模式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exam_status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测评状态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record_status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答题记录状态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record_status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答题记录状态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record_status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答题记录状态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record_status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答题记录状态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cert_type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证书类型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award_level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获奖等级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award_level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获奖等级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award_level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获奖等级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award_level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获奖等级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award_level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获奖等级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snapshot_type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快照类型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snapshot_type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快照类型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snapshot_type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快照类型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snapshot_type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快照类型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generate_status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报告生成状态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generate_status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报告生成状态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generate_status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报告生成状态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generate_status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报告生成状态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报告目标类型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报告目标类型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报告目标类型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报告目标类型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sync_status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数据同步状态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sync_status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数据同步状态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sync_status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数据同步状态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权限资源类型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权限资源类型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button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权限资源类型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5.2 状态字段通用约定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平台中多处使用status字段表示实体状态，遵循以下通用约定：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1 = 启用/有效/正常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0 = 禁用/无效/删除</w:t>
      </w:r>
    </w:p>
    <w:p>
      <w:pPr>
        <w:spacing w:after="100" w:line="360"/>
      </w:pPr>
      <w:r>
        <w:rPr>
          <w:rFonts w:ascii="Arial" w:eastAsia="Microsoft YaHei" w:hAnsi="Arial"/>
          <w:sz w:val="21"/>
          <w:szCs w:val="21"/>
        </w:rPr>
        <w:t xml:space="preserve">审核类状态字段（review_status、generate_status等）使用0/1/2/3等数字编码，具体含义参见5.1节枚举值定义表。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5090"/>
          <w:sz w:val="28"/>
          <w:szCs w:val="28"/>
        </w:rPr>
        <w:t xml:space="preserve">5.3 数据类型说明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BIGINT：64位整数，用于主键和外键ID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SMALLINT：16位整数，用于状态码、类型码等小范围枚举值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INTEGER：32位整数，用于计数值、排序序号等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VARCHAR(n)：变长字符串，用于名称、编码等文本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TEXT：大文本，用于富文本内容、详细描述等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DECIMAL(m,n)：定点小数，用于分数、分值等需要精确计算的数值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DATE：日期类型，不含时间部分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TIMESTAMP：时间戳类型，含日期和时间部分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BOOLEAN：布尔类型，true/false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JSONB：二进制JSON，用于灵活的结构化数据存储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BIGINT[]：大整数数组，用于存储ID列表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VARCHAR[]：字符串数组，用于存储标签列表</w:t>
      </w:r>
    </w:p>
    <w:sectPr>
      <w:headerReference w:type="default" r:id="rId11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第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 / 共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学情数据统计分析平台 - 数据库设计文档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2026-04-29T11:22:05.312Z</dcterms:created>
  <dcterms:modified xsi:type="dcterms:W3CDTF">2026-04-29T11:22:05.313Z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