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FE2" w:rsidRDefault="00072FE2" w:rsidP="00072FE2">
      <w:pPr>
        <w:pStyle w:val="a5"/>
      </w:pPr>
      <w:r>
        <w:t>БЕЛОРУССКИЙ ГОСУДАРСТВЕННЫЙ УНИВЕРСИТЕТ</w:t>
      </w:r>
    </w:p>
    <w:p w:rsidR="00072FE2" w:rsidRDefault="00072FE2" w:rsidP="00072FE2">
      <w:pPr>
        <w:pStyle w:val="aa"/>
        <w:spacing w:after="120"/>
      </w:pPr>
      <w:r>
        <w:t>На правах рукописи</w:t>
      </w:r>
      <w:r w:rsidR="008D6070">
        <w:tab/>
      </w:r>
      <w:r w:rsidR="008D6070">
        <w:tab/>
      </w:r>
      <w:r w:rsidR="008D6070">
        <w:tab/>
      </w:r>
      <w:r w:rsidR="008D6070">
        <w:tab/>
      </w:r>
      <w:r w:rsidR="008D6070">
        <w:tab/>
      </w:r>
      <w:r w:rsidR="008D6070">
        <w:tab/>
      </w:r>
      <w:r w:rsidR="008D6070">
        <w:tab/>
        <w:t>Код 57</w:t>
      </w:r>
    </w:p>
    <w:p w:rsidR="00072FE2" w:rsidRPr="00EF1573" w:rsidRDefault="008D6070" w:rsidP="00072FE2">
      <w:pPr>
        <w:pStyle w:val="ab"/>
        <w:spacing w:after="360"/>
      </w:pPr>
      <w:r>
        <w:t>УДК 574/577</w:t>
      </w:r>
    </w:p>
    <w:p w:rsidR="00072FE2" w:rsidRDefault="00072FE2" w:rsidP="00072FE2">
      <w:pPr>
        <w:pStyle w:val="ac"/>
        <w:spacing w:before="2880"/>
      </w:pPr>
      <w:r>
        <w:t>Гриусевич Полина Вацлавовна</w:t>
      </w:r>
    </w:p>
    <w:p w:rsidR="00072FE2" w:rsidRDefault="00072FE2" w:rsidP="00072FE2">
      <w:pPr>
        <w:pStyle w:val="a7"/>
      </w:pPr>
      <w:r>
        <w:t>Применение информационных технологий в биологии</w:t>
      </w:r>
    </w:p>
    <w:p w:rsidR="00072FE2" w:rsidRDefault="00072FE2" w:rsidP="00072FE2">
      <w:pPr>
        <w:pStyle w:val="a6"/>
        <w:spacing w:after="1680"/>
      </w:pPr>
      <w:r>
        <w:t>Реферат</w:t>
      </w:r>
      <w:r>
        <w:rPr>
          <w:rStyle w:val="1230"/>
          <w:szCs w:val="32"/>
        </w:rPr>
        <w:t xml:space="preserve"> </w:t>
      </w:r>
      <w:r>
        <w:t>по</w:t>
      </w:r>
      <w:r>
        <w:br/>
        <w:t>«Основам информационных технологий»</w:t>
      </w:r>
    </w:p>
    <w:p w:rsidR="00191385" w:rsidRDefault="00072FE2" w:rsidP="00191385">
      <w:pPr>
        <w:pStyle w:val="a9"/>
        <w:spacing w:before="600"/>
      </w:pPr>
      <w:r>
        <w:t xml:space="preserve">Магистранта кафедры клеточной биологии и биоинженерии растений </w:t>
      </w:r>
    </w:p>
    <w:p w:rsidR="00072FE2" w:rsidRDefault="00072FE2" w:rsidP="00191385">
      <w:pPr>
        <w:pStyle w:val="a9"/>
        <w:spacing w:before="600"/>
      </w:pPr>
      <w:r>
        <w:t>Специальность: 1-31 80 01 – биология</w:t>
      </w:r>
    </w:p>
    <w:p w:rsidR="00072FE2" w:rsidRDefault="00072FE2" w:rsidP="00072FE2">
      <w:pPr>
        <w:pStyle w:val="a9"/>
      </w:pPr>
      <w:r>
        <w:t xml:space="preserve">Рецензент: </w:t>
      </w:r>
      <w:r>
        <w:br/>
        <w:t>_____________________________</w:t>
      </w:r>
    </w:p>
    <w:p w:rsidR="00BE0235" w:rsidRDefault="00072FE2" w:rsidP="00072FE2">
      <w:pPr>
        <w:jc w:val="center"/>
        <w:rPr>
          <w:rFonts w:ascii="Times New Roman" w:hAnsi="Times New Roman" w:cs="Times New Roman"/>
          <w:b/>
          <w:sz w:val="36"/>
          <w:lang w:val="ru-RU"/>
        </w:rPr>
      </w:pPr>
      <w:r w:rsidRPr="00F519B9">
        <w:rPr>
          <w:rFonts w:ascii="Times New Roman" w:hAnsi="Times New Roman" w:cs="Times New Roman"/>
          <w:b/>
          <w:sz w:val="36"/>
          <w:lang w:val="ru-RU"/>
        </w:rPr>
        <w:t>Минск, 2017</w:t>
      </w:r>
    </w:p>
    <w:sdt>
      <w:sdtPr>
        <w:rPr>
          <w:rFonts w:asciiTheme="minorHAnsi" w:eastAsiaTheme="minorHAnsi" w:hAnsiTheme="minorHAnsi" w:cstheme="minorBidi"/>
          <w:color w:val="auto"/>
          <w:sz w:val="22"/>
          <w:szCs w:val="22"/>
          <w:lang w:val="ru-RU"/>
        </w:rPr>
        <w:id w:val="1864172355"/>
        <w:docPartObj>
          <w:docPartGallery w:val="Table of Contents"/>
          <w:docPartUnique/>
        </w:docPartObj>
      </w:sdtPr>
      <w:sdtEndPr>
        <w:rPr>
          <w:b/>
          <w:bCs/>
        </w:rPr>
      </w:sdtEndPr>
      <w:sdtContent>
        <w:p w:rsidR="008D6070" w:rsidRPr="00CE3A7D" w:rsidRDefault="00CE3A7D" w:rsidP="00CE3A7D">
          <w:pPr>
            <w:pStyle w:val="af7"/>
            <w:jc w:val="center"/>
            <w:rPr>
              <w:rFonts w:ascii="Times New Roman" w:hAnsi="Times New Roman" w:cs="Times New Roman"/>
              <w:b/>
              <w:color w:val="000000" w:themeColor="text1"/>
              <w:sz w:val="30"/>
              <w:szCs w:val="30"/>
              <w:lang w:val="ru-RU"/>
            </w:rPr>
          </w:pPr>
          <w:r w:rsidRPr="00CE3A7D">
            <w:rPr>
              <w:rFonts w:ascii="Times New Roman" w:hAnsi="Times New Roman" w:cs="Times New Roman"/>
              <w:b/>
              <w:color w:val="000000" w:themeColor="text1"/>
              <w:sz w:val="30"/>
              <w:szCs w:val="30"/>
              <w:lang w:val="ru-RU"/>
            </w:rPr>
            <w:t>ОГЛАВЛЕНИЕ</w:t>
          </w:r>
        </w:p>
        <w:p w:rsidR="00CE3A7D" w:rsidRPr="00CE3A7D" w:rsidRDefault="00CE3A7D" w:rsidP="00CE3A7D">
          <w:pPr>
            <w:rPr>
              <w:lang w:val="ru-RU"/>
            </w:rPr>
          </w:pPr>
        </w:p>
        <w:p w:rsidR="008D6070" w:rsidRPr="00CE3A7D" w:rsidRDefault="008D6070" w:rsidP="00CE3A7D">
          <w:pPr>
            <w:pStyle w:val="22"/>
            <w:tabs>
              <w:tab w:val="right" w:leader="dot" w:pos="9679"/>
            </w:tabs>
            <w:ind w:left="0"/>
            <w:rPr>
              <w:rFonts w:ascii="Times New Roman" w:eastAsiaTheme="minorEastAsia" w:hAnsi="Times New Roman" w:cs="Times New Roman"/>
              <w:noProof/>
              <w:sz w:val="28"/>
              <w:szCs w:val="28"/>
            </w:rPr>
          </w:pPr>
          <w:r w:rsidRPr="00CE3A7D">
            <w:rPr>
              <w:rFonts w:ascii="Times New Roman" w:hAnsi="Times New Roman" w:cs="Times New Roman"/>
              <w:sz w:val="28"/>
              <w:szCs w:val="28"/>
            </w:rPr>
            <w:fldChar w:fldCharType="begin"/>
          </w:r>
          <w:r w:rsidRPr="00CE3A7D">
            <w:rPr>
              <w:rFonts w:ascii="Times New Roman" w:hAnsi="Times New Roman" w:cs="Times New Roman"/>
              <w:sz w:val="28"/>
              <w:szCs w:val="28"/>
            </w:rPr>
            <w:instrText xml:space="preserve"> TOC \o "1-3" \h \z \u </w:instrText>
          </w:r>
          <w:r w:rsidRPr="00CE3A7D">
            <w:rPr>
              <w:rFonts w:ascii="Times New Roman" w:hAnsi="Times New Roman" w:cs="Times New Roman"/>
              <w:sz w:val="28"/>
              <w:szCs w:val="28"/>
            </w:rPr>
            <w:fldChar w:fldCharType="separate"/>
          </w:r>
          <w:hyperlink w:anchor="_Toc498854307" w:history="1">
            <w:r w:rsidRPr="00CE3A7D">
              <w:rPr>
                <w:rStyle w:val="af4"/>
                <w:rFonts w:ascii="Times New Roman" w:hAnsi="Times New Roman" w:cs="Times New Roman"/>
                <w:bCs/>
                <w:noProof/>
                <w:sz w:val="28"/>
                <w:szCs w:val="28"/>
              </w:rPr>
              <w:t>ПЕРЕЧЕНЬ УСЛОВНЫХ ОБОЗНАЧЕНИЙ</w:t>
            </w:r>
            <w:r w:rsidRPr="00CE3A7D">
              <w:rPr>
                <w:rFonts w:ascii="Times New Roman" w:hAnsi="Times New Roman" w:cs="Times New Roman"/>
                <w:noProof/>
                <w:webHidden/>
                <w:sz w:val="28"/>
                <w:szCs w:val="28"/>
              </w:rPr>
              <w:tab/>
            </w:r>
            <w:r w:rsidRPr="00CE3A7D">
              <w:rPr>
                <w:rFonts w:ascii="Times New Roman" w:hAnsi="Times New Roman" w:cs="Times New Roman"/>
                <w:noProof/>
                <w:webHidden/>
                <w:sz w:val="28"/>
                <w:szCs w:val="28"/>
              </w:rPr>
              <w:fldChar w:fldCharType="begin"/>
            </w:r>
            <w:r w:rsidRPr="00CE3A7D">
              <w:rPr>
                <w:rFonts w:ascii="Times New Roman" w:hAnsi="Times New Roman" w:cs="Times New Roman"/>
                <w:noProof/>
                <w:webHidden/>
                <w:sz w:val="28"/>
                <w:szCs w:val="28"/>
              </w:rPr>
              <w:instrText xml:space="preserve"> PAGEREF _Toc498854307 \h </w:instrText>
            </w:r>
            <w:r w:rsidRPr="00CE3A7D">
              <w:rPr>
                <w:rFonts w:ascii="Times New Roman" w:hAnsi="Times New Roman" w:cs="Times New Roman"/>
                <w:noProof/>
                <w:webHidden/>
                <w:sz w:val="28"/>
                <w:szCs w:val="28"/>
              </w:rPr>
            </w:r>
            <w:r w:rsidRPr="00CE3A7D">
              <w:rPr>
                <w:rFonts w:ascii="Times New Roman" w:hAnsi="Times New Roman" w:cs="Times New Roman"/>
                <w:noProof/>
                <w:webHidden/>
                <w:sz w:val="28"/>
                <w:szCs w:val="28"/>
              </w:rPr>
              <w:fldChar w:fldCharType="separate"/>
            </w:r>
            <w:r w:rsidRPr="00CE3A7D">
              <w:rPr>
                <w:rFonts w:ascii="Times New Roman" w:hAnsi="Times New Roman" w:cs="Times New Roman"/>
                <w:noProof/>
                <w:webHidden/>
                <w:sz w:val="28"/>
                <w:szCs w:val="28"/>
              </w:rPr>
              <w:t>3</w:t>
            </w:r>
            <w:r w:rsidRPr="00CE3A7D">
              <w:rPr>
                <w:rFonts w:ascii="Times New Roman" w:hAnsi="Times New Roman" w:cs="Times New Roman"/>
                <w:noProof/>
                <w:webHidden/>
                <w:sz w:val="28"/>
                <w:szCs w:val="28"/>
              </w:rPr>
              <w:fldChar w:fldCharType="end"/>
            </w:r>
          </w:hyperlink>
        </w:p>
        <w:p w:rsidR="008D6070" w:rsidRPr="00CE3A7D" w:rsidRDefault="00F63353">
          <w:pPr>
            <w:pStyle w:val="11"/>
            <w:tabs>
              <w:tab w:val="right" w:leader="dot" w:pos="9679"/>
            </w:tabs>
            <w:rPr>
              <w:rFonts w:ascii="Times New Roman" w:eastAsiaTheme="minorEastAsia" w:hAnsi="Times New Roman" w:cs="Times New Roman"/>
              <w:noProof/>
              <w:sz w:val="28"/>
              <w:szCs w:val="28"/>
            </w:rPr>
          </w:pPr>
          <w:hyperlink w:anchor="_Toc498854308" w:history="1">
            <w:r w:rsidR="008D6070" w:rsidRPr="00CE3A7D">
              <w:rPr>
                <w:rStyle w:val="af4"/>
                <w:rFonts w:ascii="Times New Roman" w:hAnsi="Times New Roman" w:cs="Times New Roman"/>
                <w:noProof/>
                <w:sz w:val="28"/>
                <w:szCs w:val="28"/>
              </w:rPr>
              <w:t>ВВЕДЕНИЕ</w:t>
            </w:r>
            <w:r w:rsidR="008D6070" w:rsidRPr="00CE3A7D">
              <w:rPr>
                <w:rFonts w:ascii="Times New Roman" w:hAnsi="Times New Roman" w:cs="Times New Roman"/>
                <w:noProof/>
                <w:webHidden/>
                <w:sz w:val="28"/>
                <w:szCs w:val="28"/>
              </w:rPr>
              <w:tab/>
            </w:r>
            <w:r w:rsidR="008D6070" w:rsidRPr="00CE3A7D">
              <w:rPr>
                <w:rFonts w:ascii="Times New Roman" w:hAnsi="Times New Roman" w:cs="Times New Roman"/>
                <w:noProof/>
                <w:webHidden/>
                <w:sz w:val="28"/>
                <w:szCs w:val="28"/>
              </w:rPr>
              <w:fldChar w:fldCharType="begin"/>
            </w:r>
            <w:r w:rsidR="008D6070" w:rsidRPr="00CE3A7D">
              <w:rPr>
                <w:rFonts w:ascii="Times New Roman" w:hAnsi="Times New Roman" w:cs="Times New Roman"/>
                <w:noProof/>
                <w:webHidden/>
                <w:sz w:val="28"/>
                <w:szCs w:val="28"/>
              </w:rPr>
              <w:instrText xml:space="preserve"> PAGEREF _Toc498854308 \h </w:instrText>
            </w:r>
            <w:r w:rsidR="008D6070" w:rsidRPr="00CE3A7D">
              <w:rPr>
                <w:rFonts w:ascii="Times New Roman" w:hAnsi="Times New Roman" w:cs="Times New Roman"/>
                <w:noProof/>
                <w:webHidden/>
                <w:sz w:val="28"/>
                <w:szCs w:val="28"/>
              </w:rPr>
            </w:r>
            <w:r w:rsidR="008D6070" w:rsidRPr="00CE3A7D">
              <w:rPr>
                <w:rFonts w:ascii="Times New Roman" w:hAnsi="Times New Roman" w:cs="Times New Roman"/>
                <w:noProof/>
                <w:webHidden/>
                <w:sz w:val="28"/>
                <w:szCs w:val="28"/>
              </w:rPr>
              <w:fldChar w:fldCharType="separate"/>
            </w:r>
            <w:r w:rsidR="008D6070" w:rsidRPr="00CE3A7D">
              <w:rPr>
                <w:rFonts w:ascii="Times New Roman" w:hAnsi="Times New Roman" w:cs="Times New Roman"/>
                <w:noProof/>
                <w:webHidden/>
                <w:sz w:val="28"/>
                <w:szCs w:val="28"/>
              </w:rPr>
              <w:t>4</w:t>
            </w:r>
            <w:r w:rsidR="008D6070" w:rsidRPr="00CE3A7D">
              <w:rPr>
                <w:rFonts w:ascii="Times New Roman" w:hAnsi="Times New Roman" w:cs="Times New Roman"/>
                <w:noProof/>
                <w:webHidden/>
                <w:sz w:val="28"/>
                <w:szCs w:val="28"/>
              </w:rPr>
              <w:fldChar w:fldCharType="end"/>
            </w:r>
          </w:hyperlink>
        </w:p>
        <w:p w:rsidR="008D6070" w:rsidRPr="00CE3A7D" w:rsidRDefault="00F63353">
          <w:pPr>
            <w:pStyle w:val="11"/>
            <w:tabs>
              <w:tab w:val="right" w:leader="dot" w:pos="9679"/>
            </w:tabs>
            <w:rPr>
              <w:rFonts w:ascii="Times New Roman" w:eastAsiaTheme="minorEastAsia" w:hAnsi="Times New Roman" w:cs="Times New Roman"/>
              <w:noProof/>
              <w:sz w:val="28"/>
              <w:szCs w:val="28"/>
            </w:rPr>
          </w:pPr>
          <w:hyperlink w:anchor="_Toc498854309" w:history="1">
            <w:r w:rsidR="008D6070" w:rsidRPr="00CE3A7D">
              <w:rPr>
                <w:rStyle w:val="af4"/>
                <w:rFonts w:ascii="Times New Roman" w:hAnsi="Times New Roman" w:cs="Times New Roman"/>
                <w:noProof/>
                <w:sz w:val="28"/>
                <w:szCs w:val="28"/>
                <w:lang w:val="be-BY"/>
              </w:rPr>
              <w:t>ОБЩАЯ ХАРАКТЕРИСТИКА РАБОТЫ</w:t>
            </w:r>
            <w:r w:rsidR="008D6070" w:rsidRPr="00CE3A7D">
              <w:rPr>
                <w:rFonts w:ascii="Times New Roman" w:hAnsi="Times New Roman" w:cs="Times New Roman"/>
                <w:noProof/>
                <w:webHidden/>
                <w:sz w:val="28"/>
                <w:szCs w:val="28"/>
              </w:rPr>
              <w:tab/>
            </w:r>
            <w:r w:rsidR="008D6070" w:rsidRPr="00CE3A7D">
              <w:rPr>
                <w:rFonts w:ascii="Times New Roman" w:hAnsi="Times New Roman" w:cs="Times New Roman"/>
                <w:noProof/>
                <w:webHidden/>
                <w:sz w:val="28"/>
                <w:szCs w:val="28"/>
              </w:rPr>
              <w:fldChar w:fldCharType="begin"/>
            </w:r>
            <w:r w:rsidR="008D6070" w:rsidRPr="00CE3A7D">
              <w:rPr>
                <w:rFonts w:ascii="Times New Roman" w:hAnsi="Times New Roman" w:cs="Times New Roman"/>
                <w:noProof/>
                <w:webHidden/>
                <w:sz w:val="28"/>
                <w:szCs w:val="28"/>
              </w:rPr>
              <w:instrText xml:space="preserve"> PAGEREF _Toc498854309 \h </w:instrText>
            </w:r>
            <w:r w:rsidR="008D6070" w:rsidRPr="00CE3A7D">
              <w:rPr>
                <w:rFonts w:ascii="Times New Roman" w:hAnsi="Times New Roman" w:cs="Times New Roman"/>
                <w:noProof/>
                <w:webHidden/>
                <w:sz w:val="28"/>
                <w:szCs w:val="28"/>
              </w:rPr>
            </w:r>
            <w:r w:rsidR="008D6070" w:rsidRPr="00CE3A7D">
              <w:rPr>
                <w:rFonts w:ascii="Times New Roman" w:hAnsi="Times New Roman" w:cs="Times New Roman"/>
                <w:noProof/>
                <w:webHidden/>
                <w:sz w:val="28"/>
                <w:szCs w:val="28"/>
              </w:rPr>
              <w:fldChar w:fldCharType="separate"/>
            </w:r>
            <w:r w:rsidR="008D6070" w:rsidRPr="00CE3A7D">
              <w:rPr>
                <w:rFonts w:ascii="Times New Roman" w:hAnsi="Times New Roman" w:cs="Times New Roman"/>
                <w:noProof/>
                <w:webHidden/>
                <w:sz w:val="28"/>
                <w:szCs w:val="28"/>
              </w:rPr>
              <w:t>9</w:t>
            </w:r>
            <w:r w:rsidR="008D6070" w:rsidRPr="00CE3A7D">
              <w:rPr>
                <w:rFonts w:ascii="Times New Roman" w:hAnsi="Times New Roman" w:cs="Times New Roman"/>
                <w:noProof/>
                <w:webHidden/>
                <w:sz w:val="28"/>
                <w:szCs w:val="28"/>
              </w:rPr>
              <w:fldChar w:fldCharType="end"/>
            </w:r>
          </w:hyperlink>
        </w:p>
        <w:p w:rsidR="008D6070" w:rsidRPr="00CE3A7D" w:rsidRDefault="00F63353">
          <w:pPr>
            <w:pStyle w:val="11"/>
            <w:tabs>
              <w:tab w:val="right" w:leader="dot" w:pos="9679"/>
            </w:tabs>
            <w:rPr>
              <w:rFonts w:ascii="Times New Roman" w:eastAsiaTheme="minorEastAsia" w:hAnsi="Times New Roman" w:cs="Times New Roman"/>
              <w:noProof/>
              <w:sz w:val="28"/>
              <w:szCs w:val="28"/>
            </w:rPr>
          </w:pPr>
          <w:hyperlink w:anchor="_Toc498854310" w:history="1">
            <w:r w:rsidR="008D6070" w:rsidRPr="00CE3A7D">
              <w:rPr>
                <w:rStyle w:val="af4"/>
                <w:rFonts w:ascii="Times New Roman" w:hAnsi="Times New Roman" w:cs="Times New Roman"/>
                <w:noProof/>
                <w:sz w:val="28"/>
                <w:szCs w:val="28"/>
                <w:lang w:val="ru-RU"/>
              </w:rPr>
              <w:t>ГЛАВА 1. ОБЗОР ЛИТЕРАТУРНЫХ ДАННЫХ</w:t>
            </w:r>
            <w:r w:rsidR="008D6070" w:rsidRPr="00CE3A7D">
              <w:rPr>
                <w:rFonts w:ascii="Times New Roman" w:hAnsi="Times New Roman" w:cs="Times New Roman"/>
                <w:noProof/>
                <w:webHidden/>
                <w:sz w:val="28"/>
                <w:szCs w:val="28"/>
              </w:rPr>
              <w:tab/>
            </w:r>
            <w:r w:rsidR="008D6070" w:rsidRPr="00CE3A7D">
              <w:rPr>
                <w:rFonts w:ascii="Times New Roman" w:hAnsi="Times New Roman" w:cs="Times New Roman"/>
                <w:noProof/>
                <w:webHidden/>
                <w:sz w:val="28"/>
                <w:szCs w:val="28"/>
              </w:rPr>
              <w:fldChar w:fldCharType="begin"/>
            </w:r>
            <w:r w:rsidR="008D6070" w:rsidRPr="00CE3A7D">
              <w:rPr>
                <w:rFonts w:ascii="Times New Roman" w:hAnsi="Times New Roman" w:cs="Times New Roman"/>
                <w:noProof/>
                <w:webHidden/>
                <w:sz w:val="28"/>
                <w:szCs w:val="28"/>
              </w:rPr>
              <w:instrText xml:space="preserve"> PAGEREF _Toc498854310 \h </w:instrText>
            </w:r>
            <w:r w:rsidR="008D6070" w:rsidRPr="00CE3A7D">
              <w:rPr>
                <w:rFonts w:ascii="Times New Roman" w:hAnsi="Times New Roman" w:cs="Times New Roman"/>
                <w:noProof/>
                <w:webHidden/>
                <w:sz w:val="28"/>
                <w:szCs w:val="28"/>
              </w:rPr>
            </w:r>
            <w:r w:rsidR="008D6070" w:rsidRPr="00CE3A7D">
              <w:rPr>
                <w:rFonts w:ascii="Times New Roman" w:hAnsi="Times New Roman" w:cs="Times New Roman"/>
                <w:noProof/>
                <w:webHidden/>
                <w:sz w:val="28"/>
                <w:szCs w:val="28"/>
              </w:rPr>
              <w:fldChar w:fldCharType="separate"/>
            </w:r>
            <w:r w:rsidR="008D6070" w:rsidRPr="00CE3A7D">
              <w:rPr>
                <w:rFonts w:ascii="Times New Roman" w:hAnsi="Times New Roman" w:cs="Times New Roman"/>
                <w:noProof/>
                <w:webHidden/>
                <w:sz w:val="28"/>
                <w:szCs w:val="28"/>
              </w:rPr>
              <w:t>11</w:t>
            </w:r>
            <w:r w:rsidR="008D6070" w:rsidRPr="00CE3A7D">
              <w:rPr>
                <w:rFonts w:ascii="Times New Roman" w:hAnsi="Times New Roman" w:cs="Times New Roman"/>
                <w:noProof/>
                <w:webHidden/>
                <w:sz w:val="28"/>
                <w:szCs w:val="28"/>
              </w:rPr>
              <w:fldChar w:fldCharType="end"/>
            </w:r>
          </w:hyperlink>
        </w:p>
        <w:p w:rsidR="008D6070" w:rsidRPr="00CE3A7D" w:rsidRDefault="00F63353">
          <w:pPr>
            <w:pStyle w:val="11"/>
            <w:tabs>
              <w:tab w:val="right" w:leader="dot" w:pos="9679"/>
            </w:tabs>
            <w:rPr>
              <w:rFonts w:ascii="Times New Roman" w:eastAsiaTheme="minorEastAsia" w:hAnsi="Times New Roman" w:cs="Times New Roman"/>
              <w:noProof/>
              <w:sz w:val="28"/>
              <w:szCs w:val="28"/>
            </w:rPr>
          </w:pPr>
          <w:hyperlink w:anchor="_Toc498854311" w:history="1">
            <w:r w:rsidR="008D6070" w:rsidRPr="00CE3A7D">
              <w:rPr>
                <w:rStyle w:val="af4"/>
                <w:rFonts w:ascii="Times New Roman" w:hAnsi="Times New Roman" w:cs="Times New Roman"/>
                <w:noProof/>
                <w:sz w:val="28"/>
                <w:szCs w:val="28"/>
                <w:lang w:val="ru-RU"/>
              </w:rPr>
              <w:t>1.1 Катионные каналы мембран растительной клетки</w:t>
            </w:r>
            <w:r w:rsidR="008D6070" w:rsidRPr="00CE3A7D">
              <w:rPr>
                <w:rFonts w:ascii="Times New Roman" w:hAnsi="Times New Roman" w:cs="Times New Roman"/>
                <w:noProof/>
                <w:webHidden/>
                <w:sz w:val="28"/>
                <w:szCs w:val="28"/>
              </w:rPr>
              <w:tab/>
            </w:r>
            <w:r w:rsidR="008D6070" w:rsidRPr="00CE3A7D">
              <w:rPr>
                <w:rFonts w:ascii="Times New Roman" w:hAnsi="Times New Roman" w:cs="Times New Roman"/>
                <w:noProof/>
                <w:webHidden/>
                <w:sz w:val="28"/>
                <w:szCs w:val="28"/>
              </w:rPr>
              <w:fldChar w:fldCharType="begin"/>
            </w:r>
            <w:r w:rsidR="008D6070" w:rsidRPr="00CE3A7D">
              <w:rPr>
                <w:rFonts w:ascii="Times New Roman" w:hAnsi="Times New Roman" w:cs="Times New Roman"/>
                <w:noProof/>
                <w:webHidden/>
                <w:sz w:val="28"/>
                <w:szCs w:val="28"/>
              </w:rPr>
              <w:instrText xml:space="preserve"> PAGEREF _Toc498854311 \h </w:instrText>
            </w:r>
            <w:r w:rsidR="008D6070" w:rsidRPr="00CE3A7D">
              <w:rPr>
                <w:rFonts w:ascii="Times New Roman" w:hAnsi="Times New Roman" w:cs="Times New Roman"/>
                <w:noProof/>
                <w:webHidden/>
                <w:sz w:val="28"/>
                <w:szCs w:val="28"/>
              </w:rPr>
            </w:r>
            <w:r w:rsidR="008D6070" w:rsidRPr="00CE3A7D">
              <w:rPr>
                <w:rFonts w:ascii="Times New Roman" w:hAnsi="Times New Roman" w:cs="Times New Roman"/>
                <w:noProof/>
                <w:webHidden/>
                <w:sz w:val="28"/>
                <w:szCs w:val="28"/>
              </w:rPr>
              <w:fldChar w:fldCharType="separate"/>
            </w:r>
            <w:r w:rsidR="008D6070" w:rsidRPr="00CE3A7D">
              <w:rPr>
                <w:rFonts w:ascii="Times New Roman" w:hAnsi="Times New Roman" w:cs="Times New Roman"/>
                <w:noProof/>
                <w:webHidden/>
                <w:sz w:val="28"/>
                <w:szCs w:val="28"/>
              </w:rPr>
              <w:t>11</w:t>
            </w:r>
            <w:r w:rsidR="008D6070" w:rsidRPr="00CE3A7D">
              <w:rPr>
                <w:rFonts w:ascii="Times New Roman" w:hAnsi="Times New Roman" w:cs="Times New Roman"/>
                <w:noProof/>
                <w:webHidden/>
                <w:sz w:val="28"/>
                <w:szCs w:val="28"/>
              </w:rPr>
              <w:fldChar w:fldCharType="end"/>
            </w:r>
          </w:hyperlink>
        </w:p>
        <w:p w:rsidR="008D6070" w:rsidRPr="00CE3A7D" w:rsidRDefault="00F63353">
          <w:pPr>
            <w:pStyle w:val="11"/>
            <w:tabs>
              <w:tab w:val="right" w:leader="dot" w:pos="9679"/>
            </w:tabs>
            <w:rPr>
              <w:rFonts w:ascii="Times New Roman" w:eastAsiaTheme="minorEastAsia" w:hAnsi="Times New Roman" w:cs="Times New Roman"/>
              <w:noProof/>
              <w:sz w:val="28"/>
              <w:szCs w:val="28"/>
            </w:rPr>
          </w:pPr>
          <w:hyperlink w:anchor="_Toc498854312" w:history="1">
            <w:r w:rsidR="008D6070" w:rsidRPr="00CE3A7D">
              <w:rPr>
                <w:rStyle w:val="af4"/>
                <w:rFonts w:ascii="Times New Roman" w:hAnsi="Times New Roman" w:cs="Times New Roman"/>
                <w:noProof/>
                <w:sz w:val="28"/>
                <w:szCs w:val="28"/>
                <w:lang w:val="ru-RU"/>
              </w:rPr>
              <w:t>1.2 Строение и функции БР</w:t>
            </w:r>
            <w:r w:rsidR="008D6070" w:rsidRPr="00CE3A7D">
              <w:rPr>
                <w:rFonts w:ascii="Times New Roman" w:hAnsi="Times New Roman" w:cs="Times New Roman"/>
                <w:noProof/>
                <w:webHidden/>
                <w:sz w:val="28"/>
                <w:szCs w:val="28"/>
              </w:rPr>
              <w:tab/>
            </w:r>
            <w:r w:rsidR="008D6070" w:rsidRPr="00CE3A7D">
              <w:rPr>
                <w:rFonts w:ascii="Times New Roman" w:hAnsi="Times New Roman" w:cs="Times New Roman"/>
                <w:noProof/>
                <w:webHidden/>
                <w:sz w:val="28"/>
                <w:szCs w:val="28"/>
              </w:rPr>
              <w:fldChar w:fldCharType="begin"/>
            </w:r>
            <w:r w:rsidR="008D6070" w:rsidRPr="00CE3A7D">
              <w:rPr>
                <w:rFonts w:ascii="Times New Roman" w:hAnsi="Times New Roman" w:cs="Times New Roman"/>
                <w:noProof/>
                <w:webHidden/>
                <w:sz w:val="28"/>
                <w:szCs w:val="28"/>
              </w:rPr>
              <w:instrText xml:space="preserve"> PAGEREF _Toc498854312 \h </w:instrText>
            </w:r>
            <w:r w:rsidR="008D6070" w:rsidRPr="00CE3A7D">
              <w:rPr>
                <w:rFonts w:ascii="Times New Roman" w:hAnsi="Times New Roman" w:cs="Times New Roman"/>
                <w:noProof/>
                <w:webHidden/>
                <w:sz w:val="28"/>
                <w:szCs w:val="28"/>
              </w:rPr>
            </w:r>
            <w:r w:rsidR="008D6070" w:rsidRPr="00CE3A7D">
              <w:rPr>
                <w:rFonts w:ascii="Times New Roman" w:hAnsi="Times New Roman" w:cs="Times New Roman"/>
                <w:noProof/>
                <w:webHidden/>
                <w:sz w:val="28"/>
                <w:szCs w:val="28"/>
              </w:rPr>
              <w:fldChar w:fldCharType="separate"/>
            </w:r>
            <w:r w:rsidR="008D6070" w:rsidRPr="00CE3A7D">
              <w:rPr>
                <w:rFonts w:ascii="Times New Roman" w:hAnsi="Times New Roman" w:cs="Times New Roman"/>
                <w:noProof/>
                <w:webHidden/>
                <w:sz w:val="28"/>
                <w:szCs w:val="28"/>
              </w:rPr>
              <w:t>12</w:t>
            </w:r>
            <w:r w:rsidR="008D6070" w:rsidRPr="00CE3A7D">
              <w:rPr>
                <w:rFonts w:ascii="Times New Roman" w:hAnsi="Times New Roman" w:cs="Times New Roman"/>
                <w:noProof/>
                <w:webHidden/>
                <w:sz w:val="28"/>
                <w:szCs w:val="28"/>
              </w:rPr>
              <w:fldChar w:fldCharType="end"/>
            </w:r>
          </w:hyperlink>
        </w:p>
        <w:p w:rsidR="008D6070" w:rsidRPr="00CE3A7D" w:rsidRDefault="00F63353">
          <w:pPr>
            <w:pStyle w:val="11"/>
            <w:tabs>
              <w:tab w:val="right" w:leader="dot" w:pos="9679"/>
            </w:tabs>
            <w:rPr>
              <w:rFonts w:ascii="Times New Roman" w:eastAsiaTheme="minorEastAsia" w:hAnsi="Times New Roman" w:cs="Times New Roman"/>
              <w:noProof/>
              <w:sz w:val="28"/>
              <w:szCs w:val="28"/>
            </w:rPr>
          </w:pPr>
          <w:hyperlink w:anchor="_Toc498854313" w:history="1">
            <w:r w:rsidR="006E6A99">
              <w:rPr>
                <w:rStyle w:val="af4"/>
                <w:rFonts w:ascii="Times New Roman" w:hAnsi="Times New Roman" w:cs="Times New Roman"/>
                <w:noProof/>
                <w:sz w:val="28"/>
                <w:szCs w:val="28"/>
                <w:lang w:val="ru-RU"/>
              </w:rPr>
              <w:t>1.3</w:t>
            </w:r>
            <w:r w:rsidR="008D6070" w:rsidRPr="00CE3A7D">
              <w:rPr>
                <w:rStyle w:val="af4"/>
                <w:rFonts w:ascii="Times New Roman" w:hAnsi="Times New Roman" w:cs="Times New Roman"/>
                <w:noProof/>
                <w:sz w:val="28"/>
                <w:szCs w:val="28"/>
                <w:lang w:val="ru-RU"/>
              </w:rPr>
              <w:t xml:space="preserve"> Биоинформационный анализ </w:t>
            </w:r>
            <w:r w:rsidR="008D6070" w:rsidRPr="00CE3A7D">
              <w:rPr>
                <w:rStyle w:val="af4"/>
                <w:rFonts w:ascii="Times New Roman" w:hAnsi="Times New Roman" w:cs="Times New Roman"/>
                <w:noProof/>
                <w:sz w:val="28"/>
                <w:szCs w:val="28"/>
              </w:rPr>
              <w:t>BRI</w:t>
            </w:r>
            <w:r w:rsidR="008D6070" w:rsidRPr="00CE3A7D">
              <w:rPr>
                <w:rStyle w:val="af4"/>
                <w:rFonts w:ascii="Times New Roman" w:hAnsi="Times New Roman" w:cs="Times New Roman"/>
                <w:noProof/>
                <w:sz w:val="28"/>
                <w:szCs w:val="28"/>
                <w:lang w:val="ru-RU"/>
              </w:rPr>
              <w:t>1</w:t>
            </w:r>
            <w:r w:rsidR="008D6070" w:rsidRPr="00CE3A7D">
              <w:rPr>
                <w:rFonts w:ascii="Times New Roman" w:hAnsi="Times New Roman" w:cs="Times New Roman"/>
                <w:noProof/>
                <w:webHidden/>
                <w:sz w:val="28"/>
                <w:szCs w:val="28"/>
              </w:rPr>
              <w:tab/>
            </w:r>
            <w:r w:rsidR="008D6070" w:rsidRPr="00CE3A7D">
              <w:rPr>
                <w:rFonts w:ascii="Times New Roman" w:hAnsi="Times New Roman" w:cs="Times New Roman"/>
                <w:noProof/>
                <w:webHidden/>
                <w:sz w:val="28"/>
                <w:szCs w:val="28"/>
              </w:rPr>
              <w:fldChar w:fldCharType="begin"/>
            </w:r>
            <w:r w:rsidR="008D6070" w:rsidRPr="00CE3A7D">
              <w:rPr>
                <w:rFonts w:ascii="Times New Roman" w:hAnsi="Times New Roman" w:cs="Times New Roman"/>
                <w:noProof/>
                <w:webHidden/>
                <w:sz w:val="28"/>
                <w:szCs w:val="28"/>
              </w:rPr>
              <w:instrText xml:space="preserve"> PAGEREF _Toc498854313 \h </w:instrText>
            </w:r>
            <w:r w:rsidR="008D6070" w:rsidRPr="00CE3A7D">
              <w:rPr>
                <w:rFonts w:ascii="Times New Roman" w:hAnsi="Times New Roman" w:cs="Times New Roman"/>
                <w:noProof/>
                <w:webHidden/>
                <w:sz w:val="28"/>
                <w:szCs w:val="28"/>
              </w:rPr>
            </w:r>
            <w:r w:rsidR="008D6070" w:rsidRPr="00CE3A7D">
              <w:rPr>
                <w:rFonts w:ascii="Times New Roman" w:hAnsi="Times New Roman" w:cs="Times New Roman"/>
                <w:noProof/>
                <w:webHidden/>
                <w:sz w:val="28"/>
                <w:szCs w:val="28"/>
              </w:rPr>
              <w:fldChar w:fldCharType="separate"/>
            </w:r>
            <w:r w:rsidR="008D6070" w:rsidRPr="00CE3A7D">
              <w:rPr>
                <w:rFonts w:ascii="Times New Roman" w:hAnsi="Times New Roman" w:cs="Times New Roman"/>
                <w:noProof/>
                <w:webHidden/>
                <w:sz w:val="28"/>
                <w:szCs w:val="28"/>
              </w:rPr>
              <w:t>13</w:t>
            </w:r>
            <w:r w:rsidR="008D6070" w:rsidRPr="00CE3A7D">
              <w:rPr>
                <w:rFonts w:ascii="Times New Roman" w:hAnsi="Times New Roman" w:cs="Times New Roman"/>
                <w:noProof/>
                <w:webHidden/>
                <w:sz w:val="28"/>
                <w:szCs w:val="28"/>
              </w:rPr>
              <w:fldChar w:fldCharType="end"/>
            </w:r>
          </w:hyperlink>
        </w:p>
        <w:p w:rsidR="008D6070" w:rsidRPr="00CE3A7D" w:rsidRDefault="00F63353">
          <w:pPr>
            <w:pStyle w:val="11"/>
            <w:tabs>
              <w:tab w:val="right" w:leader="dot" w:pos="9679"/>
            </w:tabs>
            <w:rPr>
              <w:rFonts w:ascii="Times New Roman" w:eastAsiaTheme="minorEastAsia" w:hAnsi="Times New Roman" w:cs="Times New Roman"/>
              <w:noProof/>
              <w:sz w:val="28"/>
              <w:szCs w:val="28"/>
            </w:rPr>
          </w:pPr>
          <w:hyperlink w:anchor="_Toc498854314" w:history="1">
            <w:r w:rsidR="008D6070" w:rsidRPr="00CE3A7D">
              <w:rPr>
                <w:rStyle w:val="af4"/>
                <w:rFonts w:ascii="Times New Roman" w:hAnsi="Times New Roman" w:cs="Times New Roman"/>
                <w:noProof/>
                <w:sz w:val="28"/>
                <w:szCs w:val="28"/>
                <w:lang w:val="ru-RU"/>
              </w:rPr>
              <w:t>ГЛАВА 2. МАТЕРИАЛЫ И МЕТОДЫ ИССЛЕДОВАНИЯ</w:t>
            </w:r>
            <w:r w:rsidR="008D6070" w:rsidRPr="00CE3A7D">
              <w:rPr>
                <w:rFonts w:ascii="Times New Roman" w:hAnsi="Times New Roman" w:cs="Times New Roman"/>
                <w:noProof/>
                <w:webHidden/>
                <w:sz w:val="28"/>
                <w:szCs w:val="28"/>
              </w:rPr>
              <w:tab/>
            </w:r>
            <w:r w:rsidR="008D6070" w:rsidRPr="00CE3A7D">
              <w:rPr>
                <w:rFonts w:ascii="Times New Roman" w:hAnsi="Times New Roman" w:cs="Times New Roman"/>
                <w:noProof/>
                <w:webHidden/>
                <w:sz w:val="28"/>
                <w:szCs w:val="28"/>
              </w:rPr>
              <w:fldChar w:fldCharType="begin"/>
            </w:r>
            <w:r w:rsidR="008D6070" w:rsidRPr="00CE3A7D">
              <w:rPr>
                <w:rFonts w:ascii="Times New Roman" w:hAnsi="Times New Roman" w:cs="Times New Roman"/>
                <w:noProof/>
                <w:webHidden/>
                <w:sz w:val="28"/>
                <w:szCs w:val="28"/>
              </w:rPr>
              <w:instrText xml:space="preserve"> PAGEREF _Toc498854314 \h </w:instrText>
            </w:r>
            <w:r w:rsidR="008D6070" w:rsidRPr="00CE3A7D">
              <w:rPr>
                <w:rFonts w:ascii="Times New Roman" w:hAnsi="Times New Roman" w:cs="Times New Roman"/>
                <w:noProof/>
                <w:webHidden/>
                <w:sz w:val="28"/>
                <w:szCs w:val="28"/>
              </w:rPr>
            </w:r>
            <w:r w:rsidR="008D6070" w:rsidRPr="00CE3A7D">
              <w:rPr>
                <w:rFonts w:ascii="Times New Roman" w:hAnsi="Times New Roman" w:cs="Times New Roman"/>
                <w:noProof/>
                <w:webHidden/>
                <w:sz w:val="28"/>
                <w:szCs w:val="28"/>
              </w:rPr>
              <w:fldChar w:fldCharType="separate"/>
            </w:r>
            <w:r w:rsidR="008D6070" w:rsidRPr="00CE3A7D">
              <w:rPr>
                <w:rFonts w:ascii="Times New Roman" w:hAnsi="Times New Roman" w:cs="Times New Roman"/>
                <w:noProof/>
                <w:webHidden/>
                <w:sz w:val="28"/>
                <w:szCs w:val="28"/>
              </w:rPr>
              <w:t>15</w:t>
            </w:r>
            <w:r w:rsidR="008D6070" w:rsidRPr="00CE3A7D">
              <w:rPr>
                <w:rFonts w:ascii="Times New Roman" w:hAnsi="Times New Roman" w:cs="Times New Roman"/>
                <w:noProof/>
                <w:webHidden/>
                <w:sz w:val="28"/>
                <w:szCs w:val="28"/>
              </w:rPr>
              <w:fldChar w:fldCharType="end"/>
            </w:r>
          </w:hyperlink>
        </w:p>
        <w:p w:rsidR="008D6070" w:rsidRPr="00CE3A7D" w:rsidRDefault="00F63353">
          <w:pPr>
            <w:pStyle w:val="11"/>
            <w:tabs>
              <w:tab w:val="right" w:leader="dot" w:pos="9679"/>
            </w:tabs>
            <w:rPr>
              <w:rFonts w:ascii="Times New Roman" w:eastAsiaTheme="minorEastAsia" w:hAnsi="Times New Roman" w:cs="Times New Roman"/>
              <w:noProof/>
              <w:sz w:val="28"/>
              <w:szCs w:val="28"/>
            </w:rPr>
          </w:pPr>
          <w:hyperlink w:anchor="_Toc498854315" w:history="1">
            <w:r w:rsidR="008D6070" w:rsidRPr="00CE3A7D">
              <w:rPr>
                <w:rStyle w:val="af4"/>
                <w:rFonts w:ascii="Times New Roman" w:hAnsi="Times New Roman" w:cs="Times New Roman"/>
                <w:noProof/>
                <w:sz w:val="28"/>
                <w:szCs w:val="28"/>
                <w:lang w:val="ru-RU"/>
              </w:rPr>
              <w:t>2.1 Объект исследования</w:t>
            </w:r>
            <w:r w:rsidR="008D6070" w:rsidRPr="00CE3A7D">
              <w:rPr>
                <w:rFonts w:ascii="Times New Roman" w:hAnsi="Times New Roman" w:cs="Times New Roman"/>
                <w:noProof/>
                <w:webHidden/>
                <w:sz w:val="28"/>
                <w:szCs w:val="28"/>
              </w:rPr>
              <w:tab/>
            </w:r>
            <w:r w:rsidR="008D6070" w:rsidRPr="00CE3A7D">
              <w:rPr>
                <w:rFonts w:ascii="Times New Roman" w:hAnsi="Times New Roman" w:cs="Times New Roman"/>
                <w:noProof/>
                <w:webHidden/>
                <w:sz w:val="28"/>
                <w:szCs w:val="28"/>
              </w:rPr>
              <w:fldChar w:fldCharType="begin"/>
            </w:r>
            <w:r w:rsidR="008D6070" w:rsidRPr="00CE3A7D">
              <w:rPr>
                <w:rFonts w:ascii="Times New Roman" w:hAnsi="Times New Roman" w:cs="Times New Roman"/>
                <w:noProof/>
                <w:webHidden/>
                <w:sz w:val="28"/>
                <w:szCs w:val="28"/>
              </w:rPr>
              <w:instrText xml:space="preserve"> PAGEREF _Toc498854315 \h </w:instrText>
            </w:r>
            <w:r w:rsidR="008D6070" w:rsidRPr="00CE3A7D">
              <w:rPr>
                <w:rFonts w:ascii="Times New Roman" w:hAnsi="Times New Roman" w:cs="Times New Roman"/>
                <w:noProof/>
                <w:webHidden/>
                <w:sz w:val="28"/>
                <w:szCs w:val="28"/>
              </w:rPr>
            </w:r>
            <w:r w:rsidR="008D6070" w:rsidRPr="00CE3A7D">
              <w:rPr>
                <w:rFonts w:ascii="Times New Roman" w:hAnsi="Times New Roman" w:cs="Times New Roman"/>
                <w:noProof/>
                <w:webHidden/>
                <w:sz w:val="28"/>
                <w:szCs w:val="28"/>
              </w:rPr>
              <w:fldChar w:fldCharType="separate"/>
            </w:r>
            <w:r w:rsidR="008D6070" w:rsidRPr="00CE3A7D">
              <w:rPr>
                <w:rFonts w:ascii="Times New Roman" w:hAnsi="Times New Roman" w:cs="Times New Roman"/>
                <w:noProof/>
                <w:webHidden/>
                <w:sz w:val="28"/>
                <w:szCs w:val="28"/>
              </w:rPr>
              <w:t>15</w:t>
            </w:r>
            <w:r w:rsidR="008D6070" w:rsidRPr="00CE3A7D">
              <w:rPr>
                <w:rFonts w:ascii="Times New Roman" w:hAnsi="Times New Roman" w:cs="Times New Roman"/>
                <w:noProof/>
                <w:webHidden/>
                <w:sz w:val="28"/>
                <w:szCs w:val="28"/>
              </w:rPr>
              <w:fldChar w:fldCharType="end"/>
            </w:r>
          </w:hyperlink>
        </w:p>
        <w:p w:rsidR="008D6070" w:rsidRPr="00CE3A7D" w:rsidRDefault="00F63353">
          <w:pPr>
            <w:pStyle w:val="11"/>
            <w:tabs>
              <w:tab w:val="right" w:leader="dot" w:pos="9679"/>
            </w:tabs>
            <w:rPr>
              <w:rFonts w:ascii="Times New Roman" w:eastAsiaTheme="minorEastAsia" w:hAnsi="Times New Roman" w:cs="Times New Roman"/>
              <w:noProof/>
              <w:sz w:val="28"/>
              <w:szCs w:val="28"/>
            </w:rPr>
          </w:pPr>
          <w:hyperlink w:anchor="_Toc498854316" w:history="1">
            <w:r w:rsidR="008D6070" w:rsidRPr="00CE3A7D">
              <w:rPr>
                <w:rStyle w:val="af4"/>
                <w:rFonts w:ascii="Times New Roman" w:hAnsi="Times New Roman" w:cs="Times New Roman"/>
                <w:noProof/>
                <w:sz w:val="28"/>
                <w:szCs w:val="28"/>
                <w:lang w:val="ru-RU"/>
              </w:rPr>
              <w:t xml:space="preserve">2.2 </w:t>
            </w:r>
            <w:r w:rsidR="008D6070" w:rsidRPr="00CE3A7D">
              <w:rPr>
                <w:rStyle w:val="af4"/>
                <w:rFonts w:ascii="Times New Roman" w:hAnsi="Times New Roman" w:cs="Times New Roman"/>
                <w:noProof/>
                <w:sz w:val="28"/>
                <w:szCs w:val="28"/>
                <w:lang w:val="be-BY"/>
              </w:rPr>
              <w:t>Культивирование проростков пшеницы</w:t>
            </w:r>
            <w:r w:rsidR="008D6070" w:rsidRPr="00CE3A7D">
              <w:rPr>
                <w:rStyle w:val="af4"/>
                <w:rFonts w:ascii="Times New Roman" w:hAnsi="Times New Roman" w:cs="Times New Roman"/>
                <w:noProof/>
                <w:sz w:val="28"/>
                <w:szCs w:val="28"/>
                <w:lang w:val="ru-RU"/>
              </w:rPr>
              <w:t xml:space="preserve"> в лабораторных условиях</w:t>
            </w:r>
            <w:r w:rsidR="008D6070" w:rsidRPr="00CE3A7D">
              <w:rPr>
                <w:rFonts w:ascii="Times New Roman" w:hAnsi="Times New Roman" w:cs="Times New Roman"/>
                <w:noProof/>
                <w:webHidden/>
                <w:sz w:val="28"/>
                <w:szCs w:val="28"/>
              </w:rPr>
              <w:tab/>
            </w:r>
            <w:r w:rsidR="008D6070" w:rsidRPr="00CE3A7D">
              <w:rPr>
                <w:rFonts w:ascii="Times New Roman" w:hAnsi="Times New Roman" w:cs="Times New Roman"/>
                <w:noProof/>
                <w:webHidden/>
                <w:sz w:val="28"/>
                <w:szCs w:val="28"/>
              </w:rPr>
              <w:fldChar w:fldCharType="begin"/>
            </w:r>
            <w:r w:rsidR="008D6070" w:rsidRPr="00CE3A7D">
              <w:rPr>
                <w:rFonts w:ascii="Times New Roman" w:hAnsi="Times New Roman" w:cs="Times New Roman"/>
                <w:noProof/>
                <w:webHidden/>
                <w:sz w:val="28"/>
                <w:szCs w:val="28"/>
              </w:rPr>
              <w:instrText xml:space="preserve"> PAGEREF _Toc498854316 \h </w:instrText>
            </w:r>
            <w:r w:rsidR="008D6070" w:rsidRPr="00CE3A7D">
              <w:rPr>
                <w:rFonts w:ascii="Times New Roman" w:hAnsi="Times New Roman" w:cs="Times New Roman"/>
                <w:noProof/>
                <w:webHidden/>
                <w:sz w:val="28"/>
                <w:szCs w:val="28"/>
              </w:rPr>
            </w:r>
            <w:r w:rsidR="008D6070" w:rsidRPr="00CE3A7D">
              <w:rPr>
                <w:rFonts w:ascii="Times New Roman" w:hAnsi="Times New Roman" w:cs="Times New Roman"/>
                <w:noProof/>
                <w:webHidden/>
                <w:sz w:val="28"/>
                <w:szCs w:val="28"/>
              </w:rPr>
              <w:fldChar w:fldCharType="separate"/>
            </w:r>
            <w:r w:rsidR="008D6070" w:rsidRPr="00CE3A7D">
              <w:rPr>
                <w:rFonts w:ascii="Times New Roman" w:hAnsi="Times New Roman" w:cs="Times New Roman"/>
                <w:noProof/>
                <w:webHidden/>
                <w:sz w:val="28"/>
                <w:szCs w:val="28"/>
              </w:rPr>
              <w:t>16</w:t>
            </w:r>
            <w:r w:rsidR="008D6070" w:rsidRPr="00CE3A7D">
              <w:rPr>
                <w:rFonts w:ascii="Times New Roman" w:hAnsi="Times New Roman" w:cs="Times New Roman"/>
                <w:noProof/>
                <w:webHidden/>
                <w:sz w:val="28"/>
                <w:szCs w:val="28"/>
              </w:rPr>
              <w:fldChar w:fldCharType="end"/>
            </w:r>
          </w:hyperlink>
        </w:p>
        <w:p w:rsidR="008D6070" w:rsidRPr="00CE3A7D" w:rsidRDefault="00F63353">
          <w:pPr>
            <w:pStyle w:val="11"/>
            <w:tabs>
              <w:tab w:val="right" w:leader="dot" w:pos="9679"/>
            </w:tabs>
            <w:rPr>
              <w:rFonts w:ascii="Times New Roman" w:eastAsiaTheme="minorEastAsia" w:hAnsi="Times New Roman" w:cs="Times New Roman"/>
              <w:noProof/>
              <w:sz w:val="28"/>
              <w:szCs w:val="28"/>
            </w:rPr>
          </w:pPr>
          <w:hyperlink w:anchor="_Toc498854317" w:history="1">
            <w:r w:rsidR="008D6070" w:rsidRPr="00CE3A7D">
              <w:rPr>
                <w:rStyle w:val="af4"/>
                <w:rFonts w:ascii="Times New Roman" w:hAnsi="Times New Roman" w:cs="Times New Roman"/>
                <w:noProof/>
                <w:sz w:val="28"/>
                <w:szCs w:val="28"/>
                <w:lang w:val="ru-RU"/>
              </w:rPr>
              <w:t>2.3 Выделение протопластов из корней пшеницы</w:t>
            </w:r>
            <w:r w:rsidR="008D6070" w:rsidRPr="00CE3A7D">
              <w:rPr>
                <w:rFonts w:ascii="Times New Roman" w:hAnsi="Times New Roman" w:cs="Times New Roman"/>
                <w:noProof/>
                <w:webHidden/>
                <w:sz w:val="28"/>
                <w:szCs w:val="28"/>
              </w:rPr>
              <w:tab/>
            </w:r>
            <w:r w:rsidR="008D6070" w:rsidRPr="00CE3A7D">
              <w:rPr>
                <w:rFonts w:ascii="Times New Roman" w:hAnsi="Times New Roman" w:cs="Times New Roman"/>
                <w:noProof/>
                <w:webHidden/>
                <w:sz w:val="28"/>
                <w:szCs w:val="28"/>
              </w:rPr>
              <w:fldChar w:fldCharType="begin"/>
            </w:r>
            <w:r w:rsidR="008D6070" w:rsidRPr="00CE3A7D">
              <w:rPr>
                <w:rFonts w:ascii="Times New Roman" w:hAnsi="Times New Roman" w:cs="Times New Roman"/>
                <w:noProof/>
                <w:webHidden/>
                <w:sz w:val="28"/>
                <w:szCs w:val="28"/>
              </w:rPr>
              <w:instrText xml:space="preserve"> PAGEREF _Toc498854317 \h </w:instrText>
            </w:r>
            <w:r w:rsidR="008D6070" w:rsidRPr="00CE3A7D">
              <w:rPr>
                <w:rFonts w:ascii="Times New Roman" w:hAnsi="Times New Roman" w:cs="Times New Roman"/>
                <w:noProof/>
                <w:webHidden/>
                <w:sz w:val="28"/>
                <w:szCs w:val="28"/>
              </w:rPr>
            </w:r>
            <w:r w:rsidR="008D6070" w:rsidRPr="00CE3A7D">
              <w:rPr>
                <w:rFonts w:ascii="Times New Roman" w:hAnsi="Times New Roman" w:cs="Times New Roman"/>
                <w:noProof/>
                <w:webHidden/>
                <w:sz w:val="28"/>
                <w:szCs w:val="28"/>
              </w:rPr>
              <w:fldChar w:fldCharType="separate"/>
            </w:r>
            <w:r w:rsidR="008D6070" w:rsidRPr="00CE3A7D">
              <w:rPr>
                <w:rFonts w:ascii="Times New Roman" w:hAnsi="Times New Roman" w:cs="Times New Roman"/>
                <w:noProof/>
                <w:webHidden/>
                <w:sz w:val="28"/>
                <w:szCs w:val="28"/>
              </w:rPr>
              <w:t>16</w:t>
            </w:r>
            <w:r w:rsidR="008D6070" w:rsidRPr="00CE3A7D">
              <w:rPr>
                <w:rFonts w:ascii="Times New Roman" w:hAnsi="Times New Roman" w:cs="Times New Roman"/>
                <w:noProof/>
                <w:webHidden/>
                <w:sz w:val="28"/>
                <w:szCs w:val="28"/>
              </w:rPr>
              <w:fldChar w:fldCharType="end"/>
            </w:r>
          </w:hyperlink>
        </w:p>
        <w:p w:rsidR="008D6070" w:rsidRPr="00CE3A7D" w:rsidRDefault="00F63353">
          <w:pPr>
            <w:pStyle w:val="11"/>
            <w:tabs>
              <w:tab w:val="right" w:leader="dot" w:pos="9679"/>
            </w:tabs>
            <w:rPr>
              <w:rFonts w:ascii="Times New Roman" w:eastAsiaTheme="minorEastAsia" w:hAnsi="Times New Roman" w:cs="Times New Roman"/>
              <w:noProof/>
              <w:sz w:val="28"/>
              <w:szCs w:val="28"/>
            </w:rPr>
          </w:pPr>
          <w:hyperlink w:anchor="_Toc498854318" w:history="1">
            <w:r w:rsidR="008D6070" w:rsidRPr="00CE3A7D">
              <w:rPr>
                <w:rStyle w:val="af4"/>
                <w:rFonts w:ascii="Times New Roman" w:hAnsi="Times New Roman" w:cs="Times New Roman"/>
                <w:noProof/>
                <w:sz w:val="28"/>
                <w:szCs w:val="28"/>
                <w:lang w:val="ru-RU"/>
              </w:rPr>
              <w:t>2.4 Регистрация электрофизиологических характеристик ионных каналов</w:t>
            </w:r>
            <w:r w:rsidR="008D6070" w:rsidRPr="00CE3A7D">
              <w:rPr>
                <w:rFonts w:ascii="Times New Roman" w:hAnsi="Times New Roman" w:cs="Times New Roman"/>
                <w:noProof/>
                <w:webHidden/>
                <w:sz w:val="28"/>
                <w:szCs w:val="28"/>
              </w:rPr>
              <w:tab/>
            </w:r>
            <w:r w:rsidR="008D6070" w:rsidRPr="00CE3A7D">
              <w:rPr>
                <w:rFonts w:ascii="Times New Roman" w:hAnsi="Times New Roman" w:cs="Times New Roman"/>
                <w:noProof/>
                <w:webHidden/>
                <w:sz w:val="28"/>
                <w:szCs w:val="28"/>
              </w:rPr>
              <w:fldChar w:fldCharType="begin"/>
            </w:r>
            <w:r w:rsidR="008D6070" w:rsidRPr="00CE3A7D">
              <w:rPr>
                <w:rFonts w:ascii="Times New Roman" w:hAnsi="Times New Roman" w:cs="Times New Roman"/>
                <w:noProof/>
                <w:webHidden/>
                <w:sz w:val="28"/>
                <w:szCs w:val="28"/>
              </w:rPr>
              <w:instrText xml:space="preserve"> PAGEREF _Toc498854318 \h </w:instrText>
            </w:r>
            <w:r w:rsidR="008D6070" w:rsidRPr="00CE3A7D">
              <w:rPr>
                <w:rFonts w:ascii="Times New Roman" w:hAnsi="Times New Roman" w:cs="Times New Roman"/>
                <w:noProof/>
                <w:webHidden/>
                <w:sz w:val="28"/>
                <w:szCs w:val="28"/>
              </w:rPr>
            </w:r>
            <w:r w:rsidR="008D6070" w:rsidRPr="00CE3A7D">
              <w:rPr>
                <w:rFonts w:ascii="Times New Roman" w:hAnsi="Times New Roman" w:cs="Times New Roman"/>
                <w:noProof/>
                <w:webHidden/>
                <w:sz w:val="28"/>
                <w:szCs w:val="28"/>
              </w:rPr>
              <w:fldChar w:fldCharType="separate"/>
            </w:r>
            <w:r w:rsidR="008D6070" w:rsidRPr="00CE3A7D">
              <w:rPr>
                <w:rFonts w:ascii="Times New Roman" w:hAnsi="Times New Roman" w:cs="Times New Roman"/>
                <w:noProof/>
                <w:webHidden/>
                <w:sz w:val="28"/>
                <w:szCs w:val="28"/>
              </w:rPr>
              <w:t>18</w:t>
            </w:r>
            <w:r w:rsidR="008D6070" w:rsidRPr="00CE3A7D">
              <w:rPr>
                <w:rFonts w:ascii="Times New Roman" w:hAnsi="Times New Roman" w:cs="Times New Roman"/>
                <w:noProof/>
                <w:webHidden/>
                <w:sz w:val="28"/>
                <w:szCs w:val="28"/>
              </w:rPr>
              <w:fldChar w:fldCharType="end"/>
            </w:r>
          </w:hyperlink>
        </w:p>
        <w:p w:rsidR="008D6070" w:rsidRPr="00CE3A7D" w:rsidRDefault="00F63353">
          <w:pPr>
            <w:pStyle w:val="11"/>
            <w:tabs>
              <w:tab w:val="right" w:leader="dot" w:pos="9679"/>
            </w:tabs>
            <w:rPr>
              <w:rFonts w:ascii="Times New Roman" w:eastAsiaTheme="minorEastAsia" w:hAnsi="Times New Roman" w:cs="Times New Roman"/>
              <w:noProof/>
              <w:sz w:val="28"/>
              <w:szCs w:val="28"/>
            </w:rPr>
          </w:pPr>
          <w:hyperlink w:anchor="_Toc498854319" w:history="1">
            <w:r w:rsidR="008D6070" w:rsidRPr="00CE3A7D">
              <w:rPr>
                <w:rStyle w:val="af4"/>
                <w:rFonts w:ascii="Times New Roman" w:hAnsi="Times New Roman" w:cs="Times New Roman"/>
                <w:noProof/>
                <w:sz w:val="28"/>
                <w:szCs w:val="28"/>
                <w:lang w:val="ru-RU"/>
              </w:rPr>
              <w:t>ГЛАВА 3 РЕЗУЛЬТАТЫ И ИХ ОБСУЖДЕНИЕ</w:t>
            </w:r>
            <w:r w:rsidR="008D6070" w:rsidRPr="00CE3A7D">
              <w:rPr>
                <w:rFonts w:ascii="Times New Roman" w:hAnsi="Times New Roman" w:cs="Times New Roman"/>
                <w:noProof/>
                <w:webHidden/>
                <w:sz w:val="28"/>
                <w:szCs w:val="28"/>
              </w:rPr>
              <w:tab/>
            </w:r>
            <w:r w:rsidR="008D6070" w:rsidRPr="00CE3A7D">
              <w:rPr>
                <w:rFonts w:ascii="Times New Roman" w:hAnsi="Times New Roman" w:cs="Times New Roman"/>
                <w:noProof/>
                <w:webHidden/>
                <w:sz w:val="28"/>
                <w:szCs w:val="28"/>
              </w:rPr>
              <w:fldChar w:fldCharType="begin"/>
            </w:r>
            <w:r w:rsidR="008D6070" w:rsidRPr="00CE3A7D">
              <w:rPr>
                <w:rFonts w:ascii="Times New Roman" w:hAnsi="Times New Roman" w:cs="Times New Roman"/>
                <w:noProof/>
                <w:webHidden/>
                <w:sz w:val="28"/>
                <w:szCs w:val="28"/>
              </w:rPr>
              <w:instrText xml:space="preserve"> PAGEREF _Toc498854319 \h </w:instrText>
            </w:r>
            <w:r w:rsidR="008D6070" w:rsidRPr="00CE3A7D">
              <w:rPr>
                <w:rFonts w:ascii="Times New Roman" w:hAnsi="Times New Roman" w:cs="Times New Roman"/>
                <w:noProof/>
                <w:webHidden/>
                <w:sz w:val="28"/>
                <w:szCs w:val="28"/>
              </w:rPr>
            </w:r>
            <w:r w:rsidR="008D6070" w:rsidRPr="00CE3A7D">
              <w:rPr>
                <w:rFonts w:ascii="Times New Roman" w:hAnsi="Times New Roman" w:cs="Times New Roman"/>
                <w:noProof/>
                <w:webHidden/>
                <w:sz w:val="28"/>
                <w:szCs w:val="28"/>
              </w:rPr>
              <w:fldChar w:fldCharType="separate"/>
            </w:r>
            <w:r w:rsidR="008D6070" w:rsidRPr="00CE3A7D">
              <w:rPr>
                <w:rFonts w:ascii="Times New Roman" w:hAnsi="Times New Roman" w:cs="Times New Roman"/>
                <w:noProof/>
                <w:webHidden/>
                <w:sz w:val="28"/>
                <w:szCs w:val="28"/>
              </w:rPr>
              <w:t>19</w:t>
            </w:r>
            <w:r w:rsidR="008D6070" w:rsidRPr="00CE3A7D">
              <w:rPr>
                <w:rFonts w:ascii="Times New Roman" w:hAnsi="Times New Roman" w:cs="Times New Roman"/>
                <w:noProof/>
                <w:webHidden/>
                <w:sz w:val="28"/>
                <w:szCs w:val="28"/>
              </w:rPr>
              <w:fldChar w:fldCharType="end"/>
            </w:r>
          </w:hyperlink>
        </w:p>
        <w:p w:rsidR="008D6070" w:rsidRPr="00CE3A7D" w:rsidRDefault="00F63353">
          <w:pPr>
            <w:pStyle w:val="11"/>
            <w:tabs>
              <w:tab w:val="right" w:leader="dot" w:pos="9679"/>
            </w:tabs>
            <w:rPr>
              <w:rFonts w:ascii="Times New Roman" w:eastAsiaTheme="minorEastAsia" w:hAnsi="Times New Roman" w:cs="Times New Roman"/>
              <w:noProof/>
              <w:sz w:val="28"/>
              <w:szCs w:val="28"/>
            </w:rPr>
          </w:pPr>
          <w:hyperlink w:anchor="_Toc498854320" w:history="1">
            <w:r w:rsidR="008D6070" w:rsidRPr="00CE3A7D">
              <w:rPr>
                <w:rStyle w:val="af4"/>
                <w:rFonts w:ascii="Times New Roman" w:hAnsi="Times New Roman" w:cs="Times New Roman"/>
                <w:noProof/>
                <w:sz w:val="28"/>
                <w:szCs w:val="28"/>
                <w:lang w:val="ru-RU"/>
              </w:rPr>
              <w:t>3.1 Эффекты, вызываемые экзогенным 24-эпикастастероном</w:t>
            </w:r>
            <w:r w:rsidR="008D6070" w:rsidRPr="00CE3A7D">
              <w:rPr>
                <w:rFonts w:ascii="Times New Roman" w:hAnsi="Times New Roman" w:cs="Times New Roman"/>
                <w:noProof/>
                <w:webHidden/>
                <w:sz w:val="28"/>
                <w:szCs w:val="28"/>
              </w:rPr>
              <w:tab/>
            </w:r>
            <w:r w:rsidR="008D6070" w:rsidRPr="00CE3A7D">
              <w:rPr>
                <w:rFonts w:ascii="Times New Roman" w:hAnsi="Times New Roman" w:cs="Times New Roman"/>
                <w:noProof/>
                <w:webHidden/>
                <w:sz w:val="28"/>
                <w:szCs w:val="28"/>
              </w:rPr>
              <w:fldChar w:fldCharType="begin"/>
            </w:r>
            <w:r w:rsidR="008D6070" w:rsidRPr="00CE3A7D">
              <w:rPr>
                <w:rFonts w:ascii="Times New Roman" w:hAnsi="Times New Roman" w:cs="Times New Roman"/>
                <w:noProof/>
                <w:webHidden/>
                <w:sz w:val="28"/>
                <w:szCs w:val="28"/>
              </w:rPr>
              <w:instrText xml:space="preserve"> PAGEREF _Toc498854320 \h </w:instrText>
            </w:r>
            <w:r w:rsidR="008D6070" w:rsidRPr="00CE3A7D">
              <w:rPr>
                <w:rFonts w:ascii="Times New Roman" w:hAnsi="Times New Roman" w:cs="Times New Roman"/>
                <w:noProof/>
                <w:webHidden/>
                <w:sz w:val="28"/>
                <w:szCs w:val="28"/>
              </w:rPr>
            </w:r>
            <w:r w:rsidR="008D6070" w:rsidRPr="00CE3A7D">
              <w:rPr>
                <w:rFonts w:ascii="Times New Roman" w:hAnsi="Times New Roman" w:cs="Times New Roman"/>
                <w:noProof/>
                <w:webHidden/>
                <w:sz w:val="28"/>
                <w:szCs w:val="28"/>
              </w:rPr>
              <w:fldChar w:fldCharType="separate"/>
            </w:r>
            <w:r w:rsidR="008D6070" w:rsidRPr="00CE3A7D">
              <w:rPr>
                <w:rFonts w:ascii="Times New Roman" w:hAnsi="Times New Roman" w:cs="Times New Roman"/>
                <w:noProof/>
                <w:webHidden/>
                <w:sz w:val="28"/>
                <w:szCs w:val="28"/>
              </w:rPr>
              <w:t>19</w:t>
            </w:r>
            <w:r w:rsidR="008D6070" w:rsidRPr="00CE3A7D">
              <w:rPr>
                <w:rFonts w:ascii="Times New Roman" w:hAnsi="Times New Roman" w:cs="Times New Roman"/>
                <w:noProof/>
                <w:webHidden/>
                <w:sz w:val="28"/>
                <w:szCs w:val="28"/>
              </w:rPr>
              <w:fldChar w:fldCharType="end"/>
            </w:r>
          </w:hyperlink>
        </w:p>
        <w:p w:rsidR="008D6070" w:rsidRPr="00CE3A7D" w:rsidRDefault="00F63353">
          <w:pPr>
            <w:pStyle w:val="11"/>
            <w:tabs>
              <w:tab w:val="right" w:leader="dot" w:pos="9679"/>
            </w:tabs>
            <w:rPr>
              <w:rFonts w:ascii="Times New Roman" w:eastAsiaTheme="minorEastAsia" w:hAnsi="Times New Roman" w:cs="Times New Roman"/>
              <w:noProof/>
              <w:sz w:val="28"/>
              <w:szCs w:val="28"/>
            </w:rPr>
          </w:pPr>
          <w:hyperlink w:anchor="_Toc498854321" w:history="1">
            <w:r w:rsidR="008D6070" w:rsidRPr="00CE3A7D">
              <w:rPr>
                <w:rStyle w:val="af4"/>
                <w:rFonts w:ascii="Times New Roman" w:hAnsi="Times New Roman" w:cs="Times New Roman"/>
                <w:noProof/>
                <w:sz w:val="28"/>
                <w:szCs w:val="28"/>
                <w:lang w:val="ru-RU"/>
              </w:rPr>
              <w:t>3.2 Эндогенное добавление 24–эпикастастерона</w:t>
            </w:r>
            <w:r w:rsidR="008D6070" w:rsidRPr="00CE3A7D">
              <w:rPr>
                <w:rFonts w:ascii="Times New Roman" w:hAnsi="Times New Roman" w:cs="Times New Roman"/>
                <w:noProof/>
                <w:webHidden/>
                <w:sz w:val="28"/>
                <w:szCs w:val="28"/>
              </w:rPr>
              <w:tab/>
            </w:r>
            <w:r w:rsidR="008D6070" w:rsidRPr="00CE3A7D">
              <w:rPr>
                <w:rFonts w:ascii="Times New Roman" w:hAnsi="Times New Roman" w:cs="Times New Roman"/>
                <w:noProof/>
                <w:webHidden/>
                <w:sz w:val="28"/>
                <w:szCs w:val="28"/>
              </w:rPr>
              <w:fldChar w:fldCharType="begin"/>
            </w:r>
            <w:r w:rsidR="008D6070" w:rsidRPr="00CE3A7D">
              <w:rPr>
                <w:rFonts w:ascii="Times New Roman" w:hAnsi="Times New Roman" w:cs="Times New Roman"/>
                <w:noProof/>
                <w:webHidden/>
                <w:sz w:val="28"/>
                <w:szCs w:val="28"/>
              </w:rPr>
              <w:instrText xml:space="preserve"> PAGEREF _Toc498854321 \h </w:instrText>
            </w:r>
            <w:r w:rsidR="008D6070" w:rsidRPr="00CE3A7D">
              <w:rPr>
                <w:rFonts w:ascii="Times New Roman" w:hAnsi="Times New Roman" w:cs="Times New Roman"/>
                <w:noProof/>
                <w:webHidden/>
                <w:sz w:val="28"/>
                <w:szCs w:val="28"/>
              </w:rPr>
            </w:r>
            <w:r w:rsidR="008D6070" w:rsidRPr="00CE3A7D">
              <w:rPr>
                <w:rFonts w:ascii="Times New Roman" w:hAnsi="Times New Roman" w:cs="Times New Roman"/>
                <w:noProof/>
                <w:webHidden/>
                <w:sz w:val="28"/>
                <w:szCs w:val="28"/>
              </w:rPr>
              <w:fldChar w:fldCharType="separate"/>
            </w:r>
            <w:r w:rsidR="008D6070" w:rsidRPr="00CE3A7D">
              <w:rPr>
                <w:rFonts w:ascii="Times New Roman" w:hAnsi="Times New Roman" w:cs="Times New Roman"/>
                <w:noProof/>
                <w:webHidden/>
                <w:sz w:val="28"/>
                <w:szCs w:val="28"/>
              </w:rPr>
              <w:t>21</w:t>
            </w:r>
            <w:r w:rsidR="008D6070" w:rsidRPr="00CE3A7D">
              <w:rPr>
                <w:rFonts w:ascii="Times New Roman" w:hAnsi="Times New Roman" w:cs="Times New Roman"/>
                <w:noProof/>
                <w:webHidden/>
                <w:sz w:val="28"/>
                <w:szCs w:val="28"/>
              </w:rPr>
              <w:fldChar w:fldCharType="end"/>
            </w:r>
          </w:hyperlink>
        </w:p>
        <w:p w:rsidR="008D6070" w:rsidRPr="00CE3A7D" w:rsidRDefault="00F63353">
          <w:pPr>
            <w:pStyle w:val="11"/>
            <w:tabs>
              <w:tab w:val="right" w:leader="dot" w:pos="9679"/>
            </w:tabs>
            <w:rPr>
              <w:rFonts w:ascii="Times New Roman" w:eastAsiaTheme="minorEastAsia" w:hAnsi="Times New Roman" w:cs="Times New Roman"/>
              <w:noProof/>
              <w:sz w:val="28"/>
              <w:szCs w:val="28"/>
            </w:rPr>
          </w:pPr>
          <w:hyperlink w:anchor="_Toc498854322" w:history="1">
            <w:r w:rsidR="008D6070" w:rsidRPr="00CE3A7D">
              <w:rPr>
                <w:rStyle w:val="af4"/>
                <w:rFonts w:ascii="Times New Roman" w:hAnsi="Times New Roman" w:cs="Times New Roman"/>
                <w:noProof/>
                <w:sz w:val="28"/>
                <w:szCs w:val="28"/>
                <w:lang w:val="ru-RU"/>
              </w:rPr>
              <w:t>ЗАКЛЮЧЕНИЕ</w:t>
            </w:r>
            <w:r w:rsidR="008D6070" w:rsidRPr="00CE3A7D">
              <w:rPr>
                <w:rFonts w:ascii="Times New Roman" w:hAnsi="Times New Roman" w:cs="Times New Roman"/>
                <w:noProof/>
                <w:webHidden/>
                <w:sz w:val="28"/>
                <w:szCs w:val="28"/>
              </w:rPr>
              <w:tab/>
            </w:r>
            <w:r w:rsidR="008D6070" w:rsidRPr="00CE3A7D">
              <w:rPr>
                <w:rFonts w:ascii="Times New Roman" w:hAnsi="Times New Roman" w:cs="Times New Roman"/>
                <w:noProof/>
                <w:webHidden/>
                <w:sz w:val="28"/>
                <w:szCs w:val="28"/>
              </w:rPr>
              <w:fldChar w:fldCharType="begin"/>
            </w:r>
            <w:r w:rsidR="008D6070" w:rsidRPr="00CE3A7D">
              <w:rPr>
                <w:rFonts w:ascii="Times New Roman" w:hAnsi="Times New Roman" w:cs="Times New Roman"/>
                <w:noProof/>
                <w:webHidden/>
                <w:sz w:val="28"/>
                <w:szCs w:val="28"/>
              </w:rPr>
              <w:instrText xml:space="preserve"> PAGEREF _Toc498854322 \h </w:instrText>
            </w:r>
            <w:r w:rsidR="008D6070" w:rsidRPr="00CE3A7D">
              <w:rPr>
                <w:rFonts w:ascii="Times New Roman" w:hAnsi="Times New Roman" w:cs="Times New Roman"/>
                <w:noProof/>
                <w:webHidden/>
                <w:sz w:val="28"/>
                <w:szCs w:val="28"/>
              </w:rPr>
            </w:r>
            <w:r w:rsidR="008D6070" w:rsidRPr="00CE3A7D">
              <w:rPr>
                <w:rFonts w:ascii="Times New Roman" w:hAnsi="Times New Roman" w:cs="Times New Roman"/>
                <w:noProof/>
                <w:webHidden/>
                <w:sz w:val="28"/>
                <w:szCs w:val="28"/>
              </w:rPr>
              <w:fldChar w:fldCharType="separate"/>
            </w:r>
            <w:r w:rsidR="008D6070" w:rsidRPr="00CE3A7D">
              <w:rPr>
                <w:rFonts w:ascii="Times New Roman" w:hAnsi="Times New Roman" w:cs="Times New Roman"/>
                <w:noProof/>
                <w:webHidden/>
                <w:sz w:val="28"/>
                <w:szCs w:val="28"/>
              </w:rPr>
              <w:t>27</w:t>
            </w:r>
            <w:r w:rsidR="008D6070" w:rsidRPr="00CE3A7D">
              <w:rPr>
                <w:rFonts w:ascii="Times New Roman" w:hAnsi="Times New Roman" w:cs="Times New Roman"/>
                <w:noProof/>
                <w:webHidden/>
                <w:sz w:val="28"/>
                <w:szCs w:val="28"/>
              </w:rPr>
              <w:fldChar w:fldCharType="end"/>
            </w:r>
          </w:hyperlink>
        </w:p>
        <w:p w:rsidR="008D6070" w:rsidRDefault="00F63353" w:rsidP="00DE5259">
          <w:pPr>
            <w:pStyle w:val="11"/>
            <w:tabs>
              <w:tab w:val="right" w:leader="dot" w:pos="9679"/>
            </w:tabs>
          </w:pPr>
          <w:hyperlink w:anchor="_Toc498854323" w:history="1">
            <w:r w:rsidR="008D6070" w:rsidRPr="00CE3A7D">
              <w:rPr>
                <w:rStyle w:val="af4"/>
                <w:rFonts w:ascii="Times New Roman" w:hAnsi="Times New Roman" w:cs="Times New Roman"/>
                <w:noProof/>
                <w:sz w:val="28"/>
                <w:szCs w:val="28"/>
                <w:lang w:val="ru-RU"/>
              </w:rPr>
              <w:t>БИБЛИОГРАФИЧЕСКИЙ СПИСОК</w:t>
            </w:r>
            <w:r w:rsidR="008D6070" w:rsidRPr="00CE3A7D">
              <w:rPr>
                <w:rFonts w:ascii="Times New Roman" w:hAnsi="Times New Roman" w:cs="Times New Roman"/>
                <w:noProof/>
                <w:webHidden/>
                <w:sz w:val="28"/>
                <w:szCs w:val="28"/>
              </w:rPr>
              <w:tab/>
            </w:r>
            <w:r w:rsidR="008D6070" w:rsidRPr="00CE3A7D">
              <w:rPr>
                <w:rFonts w:ascii="Times New Roman" w:hAnsi="Times New Roman" w:cs="Times New Roman"/>
                <w:noProof/>
                <w:webHidden/>
                <w:sz w:val="28"/>
                <w:szCs w:val="28"/>
              </w:rPr>
              <w:fldChar w:fldCharType="begin"/>
            </w:r>
            <w:r w:rsidR="008D6070" w:rsidRPr="00CE3A7D">
              <w:rPr>
                <w:rFonts w:ascii="Times New Roman" w:hAnsi="Times New Roman" w:cs="Times New Roman"/>
                <w:noProof/>
                <w:webHidden/>
                <w:sz w:val="28"/>
                <w:szCs w:val="28"/>
              </w:rPr>
              <w:instrText xml:space="preserve"> PAGEREF _Toc498854323 \h </w:instrText>
            </w:r>
            <w:r w:rsidR="008D6070" w:rsidRPr="00CE3A7D">
              <w:rPr>
                <w:rFonts w:ascii="Times New Roman" w:hAnsi="Times New Roman" w:cs="Times New Roman"/>
                <w:noProof/>
                <w:webHidden/>
                <w:sz w:val="28"/>
                <w:szCs w:val="28"/>
              </w:rPr>
            </w:r>
            <w:r w:rsidR="008D6070" w:rsidRPr="00CE3A7D">
              <w:rPr>
                <w:rFonts w:ascii="Times New Roman" w:hAnsi="Times New Roman" w:cs="Times New Roman"/>
                <w:noProof/>
                <w:webHidden/>
                <w:sz w:val="28"/>
                <w:szCs w:val="28"/>
              </w:rPr>
              <w:fldChar w:fldCharType="separate"/>
            </w:r>
            <w:r w:rsidR="008D6070" w:rsidRPr="00CE3A7D">
              <w:rPr>
                <w:rFonts w:ascii="Times New Roman" w:hAnsi="Times New Roman" w:cs="Times New Roman"/>
                <w:noProof/>
                <w:webHidden/>
                <w:sz w:val="28"/>
                <w:szCs w:val="28"/>
              </w:rPr>
              <w:t>28</w:t>
            </w:r>
            <w:r w:rsidR="008D6070" w:rsidRPr="00CE3A7D">
              <w:rPr>
                <w:rFonts w:ascii="Times New Roman" w:hAnsi="Times New Roman" w:cs="Times New Roman"/>
                <w:noProof/>
                <w:webHidden/>
                <w:sz w:val="28"/>
                <w:szCs w:val="28"/>
              </w:rPr>
              <w:fldChar w:fldCharType="end"/>
            </w:r>
          </w:hyperlink>
          <w:r w:rsidR="008D6070" w:rsidRPr="00CE3A7D">
            <w:rPr>
              <w:rFonts w:ascii="Times New Roman" w:hAnsi="Times New Roman" w:cs="Times New Roman"/>
              <w:bCs/>
              <w:sz w:val="28"/>
              <w:szCs w:val="28"/>
              <w:lang w:val="ru-RU"/>
            </w:rPr>
            <w:fldChar w:fldCharType="end"/>
          </w:r>
        </w:p>
      </w:sdtContent>
    </w:sdt>
    <w:p w:rsidR="00602CA0" w:rsidRPr="00C02365" w:rsidRDefault="00602CA0" w:rsidP="00CE3A7D">
      <w:pPr>
        <w:pStyle w:val="2"/>
        <w:jc w:val="center"/>
        <w:rPr>
          <w:rStyle w:val="af5"/>
          <w:rFonts w:ascii="Times New Roman" w:hAnsi="Times New Roman" w:cs="Times New Roman"/>
          <w:sz w:val="30"/>
          <w:szCs w:val="30"/>
          <w:lang w:val="ru-RU"/>
        </w:rPr>
      </w:pPr>
      <w:r w:rsidRPr="008D6070">
        <w:rPr>
          <w:sz w:val="28"/>
          <w:szCs w:val="28"/>
          <w:lang w:val="ru-RU"/>
        </w:rPr>
        <w:br w:type="page"/>
      </w:r>
      <w:bookmarkStart w:id="0" w:name="_Toc498854307"/>
      <w:r w:rsidRPr="00C02365">
        <w:rPr>
          <w:rStyle w:val="af5"/>
          <w:rFonts w:ascii="Times New Roman" w:hAnsi="Times New Roman" w:cs="Times New Roman"/>
          <w:color w:val="000000" w:themeColor="text1"/>
          <w:sz w:val="30"/>
          <w:szCs w:val="30"/>
          <w:lang w:val="ru-RU"/>
        </w:rPr>
        <w:lastRenderedPageBreak/>
        <w:t>ПЕРЕЧЕНЬ УСЛОВНЫХ ОБОЗНАЧЕНИЙ</w:t>
      </w:r>
      <w:bookmarkEnd w:id="0"/>
    </w:p>
    <w:p w:rsidR="00602CA0" w:rsidRPr="008D6070" w:rsidRDefault="00602CA0" w:rsidP="00CB0577">
      <w:pPr>
        <w:spacing w:after="0" w:line="360" w:lineRule="exact"/>
        <w:jc w:val="both"/>
        <w:rPr>
          <w:rFonts w:ascii="Times New Roman" w:hAnsi="Times New Roman" w:cs="Times New Roman"/>
          <w:b/>
          <w:sz w:val="28"/>
          <w:szCs w:val="28"/>
          <w:lang w:val="ru-RU"/>
        </w:rPr>
      </w:pPr>
    </w:p>
    <w:p w:rsidR="00602CA0" w:rsidRPr="002553BF" w:rsidRDefault="00602CA0" w:rsidP="00CB0577">
      <w:pPr>
        <w:spacing w:after="0" w:line="360" w:lineRule="exact"/>
        <w:jc w:val="both"/>
        <w:rPr>
          <w:rFonts w:ascii="Times New Roman" w:hAnsi="Times New Roman" w:cs="Times New Roman"/>
          <w:sz w:val="28"/>
          <w:szCs w:val="28"/>
          <w:lang w:val="ru-RU"/>
        </w:rPr>
      </w:pPr>
      <w:r w:rsidRPr="002553BF">
        <w:rPr>
          <w:rFonts w:ascii="Times New Roman" w:hAnsi="Times New Roman" w:cs="Times New Roman"/>
          <w:sz w:val="28"/>
          <w:szCs w:val="28"/>
          <w:lang w:val="ru-RU"/>
        </w:rPr>
        <w:t>АФК – активные формы кислорода</w:t>
      </w:r>
    </w:p>
    <w:p w:rsidR="00602CA0" w:rsidRPr="002553BF" w:rsidRDefault="00602CA0" w:rsidP="00CB0577">
      <w:pPr>
        <w:spacing w:after="0" w:line="360" w:lineRule="exact"/>
        <w:jc w:val="both"/>
        <w:rPr>
          <w:rFonts w:ascii="Times New Roman" w:hAnsi="Times New Roman" w:cs="Times New Roman"/>
          <w:sz w:val="28"/>
          <w:szCs w:val="28"/>
          <w:lang w:val="ru-RU"/>
        </w:rPr>
      </w:pPr>
      <w:r w:rsidRPr="002553BF">
        <w:rPr>
          <w:rFonts w:ascii="Times New Roman" w:hAnsi="Times New Roman" w:cs="Times New Roman"/>
          <w:sz w:val="28"/>
          <w:szCs w:val="28"/>
          <w:lang w:val="ru-RU"/>
        </w:rPr>
        <w:t>БР – брассиностероиды</w:t>
      </w:r>
    </w:p>
    <w:p w:rsidR="00602CA0" w:rsidRPr="002553BF" w:rsidRDefault="00602CA0" w:rsidP="00CB0577">
      <w:pPr>
        <w:spacing w:after="0" w:line="360" w:lineRule="exact"/>
        <w:jc w:val="both"/>
        <w:rPr>
          <w:rFonts w:ascii="Times New Roman" w:hAnsi="Times New Roman" w:cs="Times New Roman"/>
          <w:sz w:val="28"/>
          <w:szCs w:val="28"/>
          <w:lang w:val="ru-RU"/>
        </w:rPr>
      </w:pPr>
      <w:r w:rsidRPr="002553BF">
        <w:rPr>
          <w:rFonts w:ascii="Times New Roman" w:hAnsi="Times New Roman" w:cs="Times New Roman"/>
          <w:sz w:val="28"/>
          <w:szCs w:val="28"/>
          <w:lang w:val="ru-RU"/>
        </w:rPr>
        <w:t>ВАХ – вольт-амперная характеристика</w:t>
      </w:r>
    </w:p>
    <w:p w:rsidR="00602CA0" w:rsidRPr="002553BF" w:rsidRDefault="00602CA0" w:rsidP="00CB0577">
      <w:pPr>
        <w:spacing w:after="0" w:line="360" w:lineRule="exact"/>
        <w:jc w:val="both"/>
        <w:rPr>
          <w:rFonts w:ascii="Times New Roman" w:hAnsi="Times New Roman" w:cs="Times New Roman"/>
          <w:sz w:val="28"/>
          <w:szCs w:val="28"/>
          <w:lang w:val="ru-RU"/>
        </w:rPr>
      </w:pPr>
      <w:r w:rsidRPr="002553BF">
        <w:rPr>
          <w:rFonts w:ascii="Times New Roman" w:hAnsi="Times New Roman" w:cs="Times New Roman"/>
          <w:sz w:val="28"/>
          <w:szCs w:val="28"/>
          <w:lang w:val="ru-RU"/>
        </w:rPr>
        <w:t>ГБ – гомобрассинолид</w:t>
      </w:r>
    </w:p>
    <w:p w:rsidR="00602CA0" w:rsidRPr="002553BF" w:rsidRDefault="00602CA0" w:rsidP="00CB0577">
      <w:pPr>
        <w:spacing w:after="0" w:line="360" w:lineRule="exact"/>
        <w:jc w:val="both"/>
        <w:rPr>
          <w:rFonts w:ascii="Times New Roman" w:hAnsi="Times New Roman" w:cs="Times New Roman"/>
          <w:sz w:val="28"/>
          <w:szCs w:val="28"/>
          <w:lang w:val="ru-RU"/>
        </w:rPr>
      </w:pPr>
      <w:r w:rsidRPr="002553BF">
        <w:rPr>
          <w:rFonts w:ascii="Times New Roman" w:hAnsi="Times New Roman" w:cs="Times New Roman"/>
          <w:sz w:val="28"/>
          <w:szCs w:val="28"/>
          <w:lang w:val="ru-RU"/>
        </w:rPr>
        <w:t>ГМО –генно-модифицированные организмы</w:t>
      </w:r>
    </w:p>
    <w:p w:rsidR="007E7824" w:rsidRPr="007E7824" w:rsidRDefault="007E7824" w:rsidP="007E7824">
      <w:pPr>
        <w:pStyle w:val="123"/>
        <w:spacing w:line="360" w:lineRule="exact"/>
        <w:ind w:firstLine="0"/>
      </w:pPr>
      <w:r>
        <w:t>ДНК</w:t>
      </w:r>
      <w:r w:rsidRPr="007E7824">
        <w:t xml:space="preserve"> − </w:t>
      </w:r>
      <w:r>
        <w:t>дезоксирибонуклеиновая</w:t>
      </w:r>
      <w:r w:rsidRPr="007E7824">
        <w:t xml:space="preserve"> </w:t>
      </w:r>
      <w:r>
        <w:t>кислота</w:t>
      </w:r>
    </w:p>
    <w:p w:rsidR="007E7824" w:rsidRDefault="007E7824" w:rsidP="007E7824">
      <w:pPr>
        <w:pStyle w:val="123"/>
        <w:spacing w:line="360" w:lineRule="exact"/>
        <w:ind w:firstLine="0"/>
      </w:pPr>
      <w:r w:rsidRPr="0031240A">
        <w:t>ИТ</w:t>
      </w:r>
      <w:r>
        <w:t xml:space="preserve"> – информационные технологии</w:t>
      </w:r>
    </w:p>
    <w:p w:rsidR="00602CA0" w:rsidRPr="002553BF" w:rsidRDefault="00602CA0" w:rsidP="00CB0577">
      <w:pPr>
        <w:spacing w:after="0" w:line="360" w:lineRule="exact"/>
        <w:jc w:val="both"/>
        <w:rPr>
          <w:rFonts w:ascii="Times New Roman" w:hAnsi="Times New Roman" w:cs="Times New Roman"/>
          <w:sz w:val="28"/>
          <w:szCs w:val="28"/>
          <w:lang w:val="ru-RU"/>
        </w:rPr>
      </w:pPr>
      <w:r w:rsidRPr="002553BF">
        <w:rPr>
          <w:rFonts w:ascii="Times New Roman" w:hAnsi="Times New Roman" w:cs="Times New Roman"/>
          <w:sz w:val="28"/>
          <w:szCs w:val="28"/>
          <w:lang w:val="ru-RU"/>
        </w:rPr>
        <w:t>НКК –неселективный катионный канал</w:t>
      </w:r>
    </w:p>
    <w:p w:rsidR="007E7824" w:rsidRPr="007E7824" w:rsidRDefault="007E7824" w:rsidP="007E7824">
      <w:pPr>
        <w:pStyle w:val="123"/>
        <w:spacing w:line="360" w:lineRule="exact"/>
        <w:ind w:firstLine="0"/>
      </w:pPr>
      <w:r>
        <w:t>РНК</w:t>
      </w:r>
      <w:r w:rsidRPr="007E7824">
        <w:t xml:space="preserve"> − </w:t>
      </w:r>
      <w:r>
        <w:t>рибонуклеиновая</w:t>
      </w:r>
      <w:r w:rsidRPr="007E7824">
        <w:t xml:space="preserve"> </w:t>
      </w:r>
      <w:r>
        <w:t>кислота</w:t>
      </w:r>
    </w:p>
    <w:p w:rsidR="00602CA0" w:rsidRPr="002553BF" w:rsidRDefault="00602CA0" w:rsidP="00CB0577">
      <w:pPr>
        <w:spacing w:after="0" w:line="360" w:lineRule="exact"/>
        <w:jc w:val="both"/>
        <w:rPr>
          <w:rFonts w:ascii="Times New Roman" w:hAnsi="Times New Roman" w:cs="Times New Roman"/>
          <w:sz w:val="28"/>
          <w:szCs w:val="28"/>
          <w:lang w:val="ru-RU"/>
        </w:rPr>
      </w:pPr>
      <w:r w:rsidRPr="002553BF">
        <w:rPr>
          <w:rFonts w:ascii="Times New Roman" w:hAnsi="Times New Roman" w:cs="Times New Roman"/>
          <w:sz w:val="28"/>
          <w:szCs w:val="28"/>
          <w:lang w:val="ru-RU"/>
        </w:rPr>
        <w:t>ТЭАС</w:t>
      </w:r>
      <w:r w:rsidRPr="00602CA0">
        <w:rPr>
          <w:rFonts w:ascii="Times New Roman" w:hAnsi="Times New Roman" w:cs="Times New Roman"/>
          <w:sz w:val="28"/>
          <w:szCs w:val="28"/>
        </w:rPr>
        <w:t>l</w:t>
      </w:r>
      <w:r w:rsidRPr="002553BF">
        <w:rPr>
          <w:rFonts w:ascii="Times New Roman" w:hAnsi="Times New Roman" w:cs="Times New Roman"/>
          <w:sz w:val="28"/>
          <w:szCs w:val="28"/>
          <w:lang w:val="ru-RU"/>
        </w:rPr>
        <w:t xml:space="preserve"> – тетраэтиламмония хлорид</w:t>
      </w:r>
    </w:p>
    <w:p w:rsidR="00602CA0" w:rsidRPr="002553BF" w:rsidRDefault="00602CA0" w:rsidP="00CB0577">
      <w:pPr>
        <w:spacing w:after="0" w:line="360" w:lineRule="exact"/>
        <w:jc w:val="both"/>
        <w:rPr>
          <w:rFonts w:ascii="Times New Roman" w:hAnsi="Times New Roman" w:cs="Times New Roman"/>
          <w:sz w:val="28"/>
          <w:szCs w:val="28"/>
          <w:lang w:val="ru-RU"/>
        </w:rPr>
      </w:pPr>
      <w:r w:rsidRPr="002553BF">
        <w:rPr>
          <w:rFonts w:ascii="Times New Roman" w:hAnsi="Times New Roman" w:cs="Times New Roman"/>
          <w:sz w:val="28"/>
          <w:szCs w:val="28"/>
          <w:lang w:val="ru-RU"/>
        </w:rPr>
        <w:t>ЭБ – эпибрассинолид</w:t>
      </w:r>
    </w:p>
    <w:p w:rsidR="007E7824" w:rsidRDefault="00602CA0" w:rsidP="007E7824">
      <w:pPr>
        <w:pStyle w:val="123"/>
        <w:spacing w:line="360" w:lineRule="exact"/>
        <w:ind w:firstLine="0"/>
      </w:pPr>
      <w:r w:rsidRPr="002553BF">
        <w:rPr>
          <w:szCs w:val="28"/>
        </w:rPr>
        <w:t>ЭК – эпикастастерон</w:t>
      </w:r>
      <w:r w:rsidR="007E7824" w:rsidRPr="007E7824">
        <w:t xml:space="preserve"> </w:t>
      </w:r>
    </w:p>
    <w:p w:rsidR="007E7824" w:rsidRPr="007E7824" w:rsidRDefault="007E7824" w:rsidP="007E7824">
      <w:pPr>
        <w:pStyle w:val="123"/>
        <w:spacing w:line="360" w:lineRule="exact"/>
        <w:ind w:firstLine="0"/>
      </w:pPr>
      <w:r>
        <w:t>ЯМР</w:t>
      </w:r>
      <w:r w:rsidRPr="007E7824">
        <w:t xml:space="preserve"> – </w:t>
      </w:r>
      <w:r>
        <w:t>ядерный</w:t>
      </w:r>
      <w:r w:rsidRPr="007E7824">
        <w:t xml:space="preserve"> </w:t>
      </w:r>
      <w:r>
        <w:t>магнитный</w:t>
      </w:r>
      <w:r w:rsidRPr="007E7824">
        <w:t xml:space="preserve"> </w:t>
      </w:r>
      <w:r>
        <w:t>резонанс</w:t>
      </w:r>
    </w:p>
    <w:p w:rsidR="007E7824" w:rsidRPr="008D6070" w:rsidRDefault="007E7824" w:rsidP="007E7824">
      <w:pPr>
        <w:spacing w:after="0" w:line="360" w:lineRule="exact"/>
        <w:jc w:val="both"/>
        <w:rPr>
          <w:rFonts w:ascii="Times New Roman" w:hAnsi="Times New Roman" w:cs="Times New Roman"/>
          <w:sz w:val="28"/>
          <w:szCs w:val="28"/>
          <w:lang w:val="ru-RU"/>
        </w:rPr>
      </w:pPr>
      <w:r w:rsidRPr="00602CA0">
        <w:rPr>
          <w:rFonts w:ascii="Times New Roman" w:hAnsi="Times New Roman" w:cs="Times New Roman"/>
          <w:sz w:val="28"/>
          <w:szCs w:val="28"/>
        </w:rPr>
        <w:t>d</w:t>
      </w:r>
      <w:r w:rsidRPr="00602CA0">
        <w:rPr>
          <w:rFonts w:ascii="Times New Roman" w:hAnsi="Times New Roman" w:cs="Times New Roman"/>
          <w:sz w:val="28"/>
          <w:szCs w:val="28"/>
          <w:vertAlign w:val="subscript"/>
          <w:lang w:val="ru-RU"/>
        </w:rPr>
        <w:t>пр</w:t>
      </w:r>
      <w:r w:rsidRPr="008D6070">
        <w:rPr>
          <w:rFonts w:ascii="Times New Roman" w:hAnsi="Times New Roman" w:cs="Times New Roman"/>
          <w:sz w:val="28"/>
          <w:szCs w:val="28"/>
          <w:lang w:val="ru-RU"/>
        </w:rPr>
        <w:t xml:space="preserve"> – </w:t>
      </w:r>
      <w:r w:rsidRPr="00602CA0">
        <w:rPr>
          <w:rFonts w:ascii="Times New Roman" w:hAnsi="Times New Roman" w:cs="Times New Roman"/>
          <w:sz w:val="28"/>
          <w:szCs w:val="28"/>
          <w:lang w:val="ru-RU"/>
        </w:rPr>
        <w:t>диаметр</w:t>
      </w:r>
      <w:r w:rsidRPr="008D6070">
        <w:rPr>
          <w:rFonts w:ascii="Times New Roman" w:hAnsi="Times New Roman" w:cs="Times New Roman"/>
          <w:sz w:val="28"/>
          <w:szCs w:val="28"/>
          <w:lang w:val="ru-RU"/>
        </w:rPr>
        <w:t xml:space="preserve"> </w:t>
      </w:r>
      <w:r w:rsidRPr="00602CA0">
        <w:rPr>
          <w:rFonts w:ascii="Times New Roman" w:hAnsi="Times New Roman" w:cs="Times New Roman"/>
          <w:sz w:val="28"/>
          <w:szCs w:val="28"/>
          <w:lang w:val="ru-RU"/>
        </w:rPr>
        <w:t>протопласта</w:t>
      </w:r>
    </w:p>
    <w:p w:rsidR="007E7824" w:rsidRPr="00C02365" w:rsidRDefault="007E7824" w:rsidP="007E7824">
      <w:pPr>
        <w:pStyle w:val="123"/>
        <w:spacing w:line="360" w:lineRule="exact"/>
        <w:ind w:firstLine="0"/>
        <w:rPr>
          <w:lang w:val="en-US"/>
        </w:rPr>
      </w:pPr>
      <w:r w:rsidRPr="00AA176D">
        <w:rPr>
          <w:lang w:val="en-US"/>
        </w:rPr>
        <w:t>DDBJ</w:t>
      </w:r>
      <w:r w:rsidRPr="00C02365">
        <w:rPr>
          <w:lang w:val="en-US"/>
        </w:rPr>
        <w:t xml:space="preserve"> − </w:t>
      </w:r>
      <w:r>
        <w:rPr>
          <w:lang w:val="en-US"/>
        </w:rPr>
        <w:t>DNA</w:t>
      </w:r>
      <w:r w:rsidRPr="00C02365">
        <w:rPr>
          <w:lang w:val="en-US"/>
        </w:rPr>
        <w:t xml:space="preserve"> </w:t>
      </w:r>
      <w:r w:rsidRPr="00AA176D">
        <w:rPr>
          <w:lang w:val="en-US"/>
        </w:rPr>
        <w:t>Data</w:t>
      </w:r>
      <w:r w:rsidRPr="00C02365">
        <w:rPr>
          <w:lang w:val="en-US"/>
        </w:rPr>
        <w:t xml:space="preserve"> </w:t>
      </w:r>
      <w:r w:rsidRPr="00AA176D">
        <w:rPr>
          <w:lang w:val="en-US"/>
        </w:rPr>
        <w:t>Bank</w:t>
      </w:r>
      <w:r w:rsidRPr="00C02365">
        <w:rPr>
          <w:lang w:val="en-US"/>
        </w:rPr>
        <w:t xml:space="preserve"> </w:t>
      </w:r>
      <w:r w:rsidRPr="00AA176D">
        <w:rPr>
          <w:lang w:val="en-US"/>
        </w:rPr>
        <w:t>of</w:t>
      </w:r>
      <w:r w:rsidRPr="00C02365">
        <w:rPr>
          <w:lang w:val="en-US"/>
        </w:rPr>
        <w:t xml:space="preserve"> </w:t>
      </w:r>
      <w:r w:rsidRPr="00AA176D">
        <w:rPr>
          <w:lang w:val="en-US"/>
        </w:rPr>
        <w:t>Japan</w:t>
      </w:r>
    </w:p>
    <w:p w:rsidR="007E7824" w:rsidRPr="002553BF" w:rsidRDefault="007E7824" w:rsidP="007E7824">
      <w:pPr>
        <w:pStyle w:val="123"/>
        <w:spacing w:line="360" w:lineRule="exact"/>
        <w:ind w:firstLine="0"/>
        <w:rPr>
          <w:lang w:val="en-US"/>
        </w:rPr>
      </w:pPr>
      <w:r>
        <w:rPr>
          <w:lang w:val="en-US"/>
        </w:rPr>
        <w:t>EBI −</w:t>
      </w:r>
      <w:r w:rsidRPr="00F32949">
        <w:rPr>
          <w:lang w:val="en-US"/>
        </w:rPr>
        <w:t xml:space="preserve"> </w:t>
      </w:r>
      <w:r>
        <w:rPr>
          <w:lang w:val="en-US"/>
        </w:rPr>
        <w:t>European</w:t>
      </w:r>
      <w:r w:rsidRPr="00F32949">
        <w:rPr>
          <w:lang w:val="en-US"/>
        </w:rPr>
        <w:t xml:space="preserve"> </w:t>
      </w:r>
      <w:r>
        <w:rPr>
          <w:lang w:val="en-US"/>
        </w:rPr>
        <w:t>Bioinformatics</w:t>
      </w:r>
      <w:r w:rsidRPr="00F32949">
        <w:rPr>
          <w:lang w:val="en-US"/>
        </w:rPr>
        <w:t xml:space="preserve"> </w:t>
      </w:r>
      <w:r>
        <w:rPr>
          <w:lang w:val="en-US"/>
        </w:rPr>
        <w:t>Institute</w:t>
      </w:r>
    </w:p>
    <w:p w:rsidR="007E7824" w:rsidRPr="002553BF" w:rsidRDefault="007E7824" w:rsidP="007E7824">
      <w:pPr>
        <w:pStyle w:val="123"/>
        <w:spacing w:line="360" w:lineRule="exact"/>
        <w:ind w:firstLine="0"/>
        <w:rPr>
          <w:lang w:val="en-US"/>
        </w:rPr>
      </w:pPr>
      <w:r w:rsidRPr="00AA176D">
        <w:rPr>
          <w:lang w:val="en-US"/>
        </w:rPr>
        <w:t xml:space="preserve">EMBL </w:t>
      </w:r>
      <w:r>
        <w:rPr>
          <w:lang w:val="en-US"/>
        </w:rPr>
        <w:t>−</w:t>
      </w:r>
      <w:r w:rsidRPr="002553BF">
        <w:rPr>
          <w:lang w:val="en-US"/>
        </w:rPr>
        <w:t xml:space="preserve"> </w:t>
      </w:r>
      <w:r w:rsidRPr="00AA176D">
        <w:rPr>
          <w:lang w:val="en-US"/>
        </w:rPr>
        <w:t>European Molecular Biology Laboratory</w:t>
      </w:r>
    </w:p>
    <w:p w:rsidR="007E7824" w:rsidRPr="002553BF" w:rsidRDefault="007E7824" w:rsidP="007E7824">
      <w:pPr>
        <w:pStyle w:val="123"/>
        <w:spacing w:line="360" w:lineRule="exact"/>
        <w:ind w:firstLine="0"/>
        <w:rPr>
          <w:lang w:val="en-US"/>
        </w:rPr>
      </w:pPr>
      <w:r w:rsidRPr="00AA176D">
        <w:rPr>
          <w:lang w:val="en-US"/>
        </w:rPr>
        <w:t>G</w:t>
      </w:r>
      <w:r>
        <w:rPr>
          <w:lang w:val="en-US"/>
        </w:rPr>
        <w:t>enBank</w:t>
      </w:r>
      <w:r w:rsidRPr="00AA176D">
        <w:rPr>
          <w:lang w:val="en-US"/>
        </w:rPr>
        <w:t xml:space="preserve"> − N</w:t>
      </w:r>
      <w:r>
        <w:rPr>
          <w:lang w:val="en-US"/>
        </w:rPr>
        <w:t>ational</w:t>
      </w:r>
      <w:r w:rsidRPr="00AA176D">
        <w:rPr>
          <w:lang w:val="en-US"/>
        </w:rPr>
        <w:t xml:space="preserve"> C</w:t>
      </w:r>
      <w:r>
        <w:rPr>
          <w:lang w:val="en-US"/>
        </w:rPr>
        <w:t>enter</w:t>
      </w:r>
      <w:r w:rsidRPr="00AA176D">
        <w:rPr>
          <w:lang w:val="en-US"/>
        </w:rPr>
        <w:t xml:space="preserve"> </w:t>
      </w:r>
      <w:r>
        <w:rPr>
          <w:lang w:val="en-US"/>
        </w:rPr>
        <w:t>for</w:t>
      </w:r>
      <w:r w:rsidRPr="00AA176D">
        <w:rPr>
          <w:lang w:val="en-US"/>
        </w:rPr>
        <w:t xml:space="preserve"> B</w:t>
      </w:r>
      <w:r>
        <w:rPr>
          <w:lang w:val="en-US"/>
        </w:rPr>
        <w:t>iotechnology</w:t>
      </w:r>
      <w:r w:rsidRPr="00AA176D">
        <w:rPr>
          <w:lang w:val="en-US"/>
        </w:rPr>
        <w:t xml:space="preserve"> I</w:t>
      </w:r>
      <w:r>
        <w:rPr>
          <w:lang w:val="en-US"/>
        </w:rPr>
        <w:t>nformation</w:t>
      </w:r>
    </w:p>
    <w:p w:rsidR="007E7824" w:rsidRPr="007E7824" w:rsidRDefault="007E7824" w:rsidP="007E7824">
      <w:pPr>
        <w:spacing w:after="0" w:line="360" w:lineRule="exact"/>
        <w:jc w:val="both"/>
        <w:rPr>
          <w:rFonts w:ascii="Times New Roman" w:hAnsi="Times New Roman" w:cs="Times New Roman"/>
          <w:sz w:val="28"/>
          <w:szCs w:val="28"/>
        </w:rPr>
      </w:pPr>
      <w:r w:rsidRPr="00602CA0">
        <w:rPr>
          <w:rFonts w:ascii="Times New Roman" w:hAnsi="Times New Roman" w:cs="Times New Roman"/>
          <w:sz w:val="28"/>
          <w:szCs w:val="28"/>
        </w:rPr>
        <w:t>I</w:t>
      </w:r>
      <w:r w:rsidRPr="007E7824">
        <w:rPr>
          <w:rFonts w:ascii="Times New Roman" w:hAnsi="Times New Roman" w:cs="Times New Roman"/>
          <w:sz w:val="28"/>
          <w:szCs w:val="28"/>
        </w:rPr>
        <w:t xml:space="preserve"> – </w:t>
      </w:r>
      <w:r w:rsidRPr="00602CA0">
        <w:rPr>
          <w:rFonts w:ascii="Times New Roman" w:hAnsi="Times New Roman" w:cs="Times New Roman"/>
          <w:sz w:val="28"/>
          <w:szCs w:val="28"/>
          <w:lang w:val="ru-RU"/>
        </w:rPr>
        <w:t>трансмембранный</w:t>
      </w:r>
      <w:r w:rsidRPr="007E7824">
        <w:rPr>
          <w:rFonts w:ascii="Times New Roman" w:hAnsi="Times New Roman" w:cs="Times New Roman"/>
          <w:sz w:val="28"/>
          <w:szCs w:val="28"/>
        </w:rPr>
        <w:t xml:space="preserve"> </w:t>
      </w:r>
      <w:r w:rsidRPr="00602CA0">
        <w:rPr>
          <w:rFonts w:ascii="Times New Roman" w:hAnsi="Times New Roman" w:cs="Times New Roman"/>
          <w:sz w:val="28"/>
          <w:szCs w:val="28"/>
          <w:lang w:val="ru-RU"/>
        </w:rPr>
        <w:t>ток</w:t>
      </w:r>
    </w:p>
    <w:p w:rsidR="007E7824" w:rsidRPr="007E7824" w:rsidRDefault="007E7824" w:rsidP="007E7824">
      <w:pPr>
        <w:pStyle w:val="123"/>
        <w:spacing w:line="360" w:lineRule="exact"/>
        <w:ind w:firstLine="0"/>
        <w:rPr>
          <w:lang w:val="en-US"/>
        </w:rPr>
      </w:pPr>
      <w:r w:rsidRPr="007E7824">
        <w:rPr>
          <w:lang w:val="en-US"/>
        </w:rPr>
        <w:t>PDB – Protein DataBank</w:t>
      </w:r>
    </w:p>
    <w:p w:rsidR="007E7824" w:rsidRPr="00F32949" w:rsidRDefault="007E7824" w:rsidP="007E7824">
      <w:pPr>
        <w:pStyle w:val="123"/>
        <w:spacing w:line="360" w:lineRule="exact"/>
        <w:ind w:firstLine="0"/>
        <w:rPr>
          <w:lang w:val="en-US"/>
        </w:rPr>
      </w:pPr>
      <w:r>
        <w:rPr>
          <w:lang w:val="en-US"/>
        </w:rPr>
        <w:t>SIB −</w:t>
      </w:r>
      <w:r w:rsidRPr="00F32949">
        <w:rPr>
          <w:lang w:val="en-US"/>
        </w:rPr>
        <w:t xml:space="preserve"> </w:t>
      </w:r>
      <w:r>
        <w:rPr>
          <w:lang w:val="en-US"/>
        </w:rPr>
        <w:t>Swiss</w:t>
      </w:r>
      <w:r w:rsidRPr="00F32949">
        <w:rPr>
          <w:lang w:val="en-US"/>
        </w:rPr>
        <w:t xml:space="preserve"> </w:t>
      </w:r>
      <w:r>
        <w:rPr>
          <w:lang w:val="en-US"/>
        </w:rPr>
        <w:t>Institute</w:t>
      </w:r>
      <w:r w:rsidRPr="00F32949">
        <w:rPr>
          <w:lang w:val="en-US"/>
        </w:rPr>
        <w:t xml:space="preserve"> </w:t>
      </w:r>
      <w:r>
        <w:rPr>
          <w:lang w:val="en-US"/>
        </w:rPr>
        <w:t>of</w:t>
      </w:r>
      <w:r w:rsidRPr="00F32949">
        <w:rPr>
          <w:lang w:val="en-US"/>
        </w:rPr>
        <w:t xml:space="preserve"> </w:t>
      </w:r>
      <w:r>
        <w:rPr>
          <w:lang w:val="en-US"/>
        </w:rPr>
        <w:t>Bioinformatics</w:t>
      </w:r>
    </w:p>
    <w:p w:rsidR="007E7824" w:rsidRPr="002553BF" w:rsidRDefault="007E7824" w:rsidP="007E7824">
      <w:pPr>
        <w:pStyle w:val="123"/>
        <w:spacing w:line="360" w:lineRule="exact"/>
        <w:ind w:firstLine="0"/>
        <w:rPr>
          <w:lang w:val="en-US"/>
        </w:rPr>
      </w:pPr>
      <w:r>
        <w:rPr>
          <w:lang w:val="en-US"/>
        </w:rPr>
        <w:t>TrEMBL</w:t>
      </w:r>
      <w:r w:rsidRPr="002553BF">
        <w:rPr>
          <w:lang w:val="en-US"/>
        </w:rPr>
        <w:t xml:space="preserve"> − </w:t>
      </w:r>
      <w:r>
        <w:rPr>
          <w:lang w:val="en-US"/>
        </w:rPr>
        <w:t>Translated</w:t>
      </w:r>
      <w:r w:rsidRPr="002553BF">
        <w:rPr>
          <w:lang w:val="en-US"/>
        </w:rPr>
        <w:t xml:space="preserve"> </w:t>
      </w:r>
      <w:r>
        <w:rPr>
          <w:lang w:val="en-US"/>
        </w:rPr>
        <w:t>EMBL</w:t>
      </w:r>
    </w:p>
    <w:p w:rsidR="007E7824" w:rsidRPr="007E7824" w:rsidRDefault="007E7824" w:rsidP="007E7824">
      <w:pPr>
        <w:spacing w:after="0" w:line="360" w:lineRule="exact"/>
        <w:jc w:val="both"/>
        <w:rPr>
          <w:rFonts w:ascii="Times New Roman" w:hAnsi="Times New Roman" w:cs="Times New Roman"/>
          <w:b/>
          <w:sz w:val="28"/>
          <w:szCs w:val="28"/>
        </w:rPr>
      </w:pPr>
      <w:r w:rsidRPr="00602CA0">
        <w:rPr>
          <w:rFonts w:ascii="Times New Roman" w:hAnsi="Times New Roman" w:cs="Times New Roman"/>
          <w:sz w:val="28"/>
          <w:szCs w:val="28"/>
        </w:rPr>
        <w:t>U</w:t>
      </w:r>
      <w:r w:rsidRPr="007E7824">
        <w:rPr>
          <w:rFonts w:ascii="Times New Roman" w:hAnsi="Times New Roman" w:cs="Times New Roman"/>
          <w:sz w:val="28"/>
          <w:szCs w:val="28"/>
        </w:rPr>
        <w:t xml:space="preserve"> – </w:t>
      </w:r>
      <w:r w:rsidRPr="00602CA0">
        <w:rPr>
          <w:rFonts w:ascii="Times New Roman" w:hAnsi="Times New Roman" w:cs="Times New Roman"/>
          <w:sz w:val="28"/>
          <w:szCs w:val="28"/>
          <w:lang w:val="ru-RU"/>
        </w:rPr>
        <w:t>напряжение</w:t>
      </w:r>
      <w:r w:rsidRPr="007E7824">
        <w:rPr>
          <w:rFonts w:ascii="Times New Roman" w:hAnsi="Times New Roman" w:cs="Times New Roman"/>
          <w:sz w:val="28"/>
          <w:szCs w:val="28"/>
        </w:rPr>
        <w:t xml:space="preserve"> </w:t>
      </w:r>
      <w:r w:rsidRPr="00602CA0">
        <w:rPr>
          <w:rFonts w:ascii="Times New Roman" w:hAnsi="Times New Roman" w:cs="Times New Roman"/>
          <w:sz w:val="28"/>
          <w:szCs w:val="28"/>
          <w:lang w:val="ru-RU"/>
        </w:rPr>
        <w:t>на</w:t>
      </w:r>
      <w:r w:rsidRPr="007E7824">
        <w:rPr>
          <w:rFonts w:ascii="Times New Roman" w:hAnsi="Times New Roman" w:cs="Times New Roman"/>
          <w:sz w:val="28"/>
          <w:szCs w:val="28"/>
        </w:rPr>
        <w:t xml:space="preserve"> </w:t>
      </w:r>
      <w:r w:rsidRPr="00602CA0">
        <w:rPr>
          <w:rFonts w:ascii="Times New Roman" w:hAnsi="Times New Roman" w:cs="Times New Roman"/>
          <w:sz w:val="28"/>
          <w:szCs w:val="28"/>
          <w:lang w:val="ru-RU"/>
        </w:rPr>
        <w:t>мембране</w:t>
      </w:r>
      <w:r w:rsidRPr="007E7824">
        <w:rPr>
          <w:rFonts w:ascii="Times New Roman" w:hAnsi="Times New Roman" w:cs="Times New Roman"/>
          <w:b/>
          <w:sz w:val="28"/>
          <w:szCs w:val="28"/>
        </w:rPr>
        <w:t xml:space="preserve"> </w:t>
      </w:r>
    </w:p>
    <w:p w:rsidR="007E7824" w:rsidRPr="002553BF" w:rsidRDefault="007E7824" w:rsidP="007E7824">
      <w:pPr>
        <w:pStyle w:val="123"/>
        <w:spacing w:line="360" w:lineRule="exact"/>
        <w:ind w:firstLine="0"/>
        <w:rPr>
          <w:lang w:val="en-US"/>
        </w:rPr>
      </w:pPr>
      <w:r>
        <w:rPr>
          <w:lang w:val="en-US"/>
        </w:rPr>
        <w:t>UniProt</w:t>
      </w:r>
      <w:r w:rsidRPr="00F32949">
        <w:rPr>
          <w:lang w:val="en-US"/>
        </w:rPr>
        <w:t xml:space="preserve"> − </w:t>
      </w:r>
      <w:r>
        <w:rPr>
          <w:lang w:val="en-US"/>
        </w:rPr>
        <w:t>Universal</w:t>
      </w:r>
      <w:r w:rsidRPr="00F32949">
        <w:rPr>
          <w:lang w:val="en-US"/>
        </w:rPr>
        <w:t xml:space="preserve"> </w:t>
      </w:r>
      <w:r>
        <w:rPr>
          <w:lang w:val="en-US"/>
        </w:rPr>
        <w:t>Protein</w:t>
      </w:r>
      <w:r w:rsidRPr="00F32949">
        <w:rPr>
          <w:lang w:val="en-US"/>
        </w:rPr>
        <w:t xml:space="preserve"> </w:t>
      </w:r>
      <w:r>
        <w:rPr>
          <w:lang w:val="en-US"/>
        </w:rPr>
        <w:t>Resourse</w:t>
      </w:r>
    </w:p>
    <w:p w:rsidR="007E7824" w:rsidRPr="00F32949" w:rsidRDefault="007E7824" w:rsidP="007E7824">
      <w:pPr>
        <w:pStyle w:val="123"/>
        <w:spacing w:line="360" w:lineRule="exact"/>
        <w:ind w:firstLine="0"/>
        <w:rPr>
          <w:lang w:val="en-US"/>
        </w:rPr>
      </w:pPr>
      <w:r>
        <w:rPr>
          <w:lang w:val="en-US"/>
        </w:rPr>
        <w:t xml:space="preserve">UniParc </w:t>
      </w:r>
      <w:r w:rsidRPr="00F32949">
        <w:rPr>
          <w:lang w:val="en-US"/>
        </w:rPr>
        <w:t xml:space="preserve">– </w:t>
      </w:r>
      <w:r>
        <w:rPr>
          <w:lang w:val="en-US"/>
        </w:rPr>
        <w:t>UniProt</w:t>
      </w:r>
      <w:r w:rsidRPr="00F32949">
        <w:rPr>
          <w:lang w:val="en-US"/>
        </w:rPr>
        <w:t xml:space="preserve"> </w:t>
      </w:r>
      <w:r>
        <w:rPr>
          <w:lang w:val="en-US"/>
        </w:rPr>
        <w:t>Archive</w:t>
      </w:r>
    </w:p>
    <w:p w:rsidR="007E7824" w:rsidRDefault="007E7824" w:rsidP="007E7824">
      <w:pPr>
        <w:pStyle w:val="123"/>
        <w:spacing w:line="360" w:lineRule="exact"/>
        <w:ind w:firstLine="0"/>
        <w:rPr>
          <w:lang w:val="en-US"/>
        </w:rPr>
      </w:pPr>
      <w:r>
        <w:rPr>
          <w:lang w:val="en-US"/>
        </w:rPr>
        <w:t>UniRef</w:t>
      </w:r>
      <w:r w:rsidRPr="002553BF">
        <w:rPr>
          <w:lang w:val="en-US"/>
        </w:rPr>
        <w:t xml:space="preserve"> </w:t>
      </w:r>
      <w:r>
        <w:rPr>
          <w:lang w:val="en-US"/>
        </w:rPr>
        <w:t>– UniProt</w:t>
      </w:r>
      <w:r w:rsidRPr="00F32949">
        <w:rPr>
          <w:lang w:val="en-US"/>
        </w:rPr>
        <w:t xml:space="preserve"> </w:t>
      </w:r>
      <w:r>
        <w:rPr>
          <w:lang w:val="en-US"/>
        </w:rPr>
        <w:t>Reference</w:t>
      </w:r>
    </w:p>
    <w:p w:rsidR="007E7824" w:rsidRDefault="007E7824">
      <w:pPr>
        <w:rPr>
          <w:rFonts w:ascii="Times New Roman" w:eastAsia="Times New Roman" w:hAnsi="Times New Roman" w:cs="Times New Roman"/>
          <w:bCs/>
          <w:sz w:val="28"/>
          <w:szCs w:val="20"/>
          <w:lang w:eastAsia="ru-RU"/>
        </w:rPr>
      </w:pPr>
      <w:r>
        <w:br w:type="page"/>
      </w:r>
    </w:p>
    <w:p w:rsidR="00D41C4F" w:rsidRPr="00C02365" w:rsidRDefault="00D41C4F" w:rsidP="00CE3A7D">
      <w:pPr>
        <w:pStyle w:val="1"/>
        <w:jc w:val="center"/>
        <w:rPr>
          <w:rFonts w:ascii="Times New Roman" w:hAnsi="Times New Roman" w:cs="Times New Roman"/>
          <w:b/>
          <w:color w:val="000000" w:themeColor="text1"/>
          <w:sz w:val="30"/>
          <w:szCs w:val="30"/>
          <w:lang w:val="ru-RU"/>
        </w:rPr>
      </w:pPr>
      <w:bookmarkStart w:id="1" w:name="_Toc498854308"/>
      <w:r w:rsidRPr="00C02365">
        <w:rPr>
          <w:rFonts w:ascii="Times New Roman" w:hAnsi="Times New Roman" w:cs="Times New Roman"/>
          <w:b/>
          <w:color w:val="000000" w:themeColor="text1"/>
          <w:sz w:val="30"/>
          <w:szCs w:val="30"/>
          <w:lang w:val="ru-RU"/>
        </w:rPr>
        <w:lastRenderedPageBreak/>
        <w:t>ВВЕДЕНИЕ</w:t>
      </w:r>
      <w:bookmarkEnd w:id="1"/>
    </w:p>
    <w:p w:rsidR="00D41C4F" w:rsidRDefault="00D41C4F" w:rsidP="002553BF">
      <w:pPr>
        <w:pStyle w:val="123"/>
      </w:pPr>
    </w:p>
    <w:p w:rsidR="002553BF" w:rsidRPr="00E30A87" w:rsidRDefault="002553BF" w:rsidP="002553BF">
      <w:pPr>
        <w:pStyle w:val="123"/>
      </w:pPr>
      <w:r w:rsidRPr="00C23A40">
        <w:t>Биоинфо</w:t>
      </w:r>
      <w:r>
        <w:t>рматика как наука возникла в 80-</w:t>
      </w:r>
      <w:r w:rsidRPr="00C23A40">
        <w:t>х годах прошлого века на стыке молекулярной биологии, генетики, математики и компьютерных технологий</w:t>
      </w:r>
      <w:r>
        <w:t xml:space="preserve"> (ИТ)</w:t>
      </w:r>
      <w:r w:rsidRPr="00C53DCA">
        <w:rPr>
          <w:szCs w:val="28"/>
        </w:rPr>
        <w:t xml:space="preserve"> </w:t>
      </w:r>
      <w:r w:rsidR="00761F59">
        <w:t>[6</w:t>
      </w:r>
      <w:r w:rsidRPr="006A0E4D">
        <w:t>].</w:t>
      </w:r>
      <w:r w:rsidR="007E7824" w:rsidRPr="007E7824">
        <w:t xml:space="preserve"> </w:t>
      </w:r>
      <w:r>
        <w:t xml:space="preserve">Ее основная задача </w:t>
      </w:r>
      <w:r w:rsidRPr="00F90990">
        <w:t>–</w:t>
      </w:r>
      <w:r w:rsidRPr="00117678">
        <w:t xml:space="preserve"> разработка вычислительных алгоритмов для анализа и систематизации данных о структуре и функциях биологичес</w:t>
      </w:r>
      <w:r w:rsidRPr="00C23A40">
        <w:t>к</w:t>
      </w:r>
      <w:r w:rsidRPr="00117678">
        <w:t>их молекул, прежде всего нуклеиновых кислот и белков. Объем генетической информации, накапливаемой в банках данных, начал увеличиваться с возрастающей скоростью после того, как были разработаны быстрые методы секвенирования (расшифровки нуклеотидных последовательностей ДНК). Биоинформатические методы позволяют не просто обрабатывать этот огромный массив данных, но и выявлять закономерности, которые не всегда можно заметить при обычном эксперименте, предсказывать функции генов и зашифрованных в них белков, строить модели взаимодействия генов в клетке, конструировать лекарства</w:t>
      </w:r>
      <w:r>
        <w:t xml:space="preserve"> </w:t>
      </w:r>
      <w:r w:rsidR="00761F59">
        <w:t>[1</w:t>
      </w:r>
      <w:r w:rsidRPr="00117678">
        <w:t>].</w:t>
      </w:r>
    </w:p>
    <w:p w:rsidR="002553BF" w:rsidRPr="00117678" w:rsidRDefault="002553BF" w:rsidP="002553BF">
      <w:pPr>
        <w:pStyle w:val="123"/>
      </w:pPr>
      <w:r w:rsidRPr="00117678">
        <w:t xml:space="preserve">Есть несколько основных направлений этого раздела науки, в зависимости от </w:t>
      </w:r>
      <w:r>
        <w:t>исследуемых объектов:</w:t>
      </w:r>
    </w:p>
    <w:p w:rsidR="002553BF" w:rsidRPr="00117678" w:rsidRDefault="002553BF" w:rsidP="002553BF">
      <w:pPr>
        <w:pStyle w:val="123"/>
      </w:pPr>
      <w:r>
        <w:t>– б</w:t>
      </w:r>
      <w:r w:rsidRPr="00117678">
        <w:t>иои</w:t>
      </w:r>
      <w:r>
        <w:t>нформатика последовательностей;</w:t>
      </w:r>
    </w:p>
    <w:p w:rsidR="002553BF" w:rsidRPr="00117678" w:rsidRDefault="002553BF" w:rsidP="002553BF">
      <w:pPr>
        <w:pStyle w:val="123"/>
      </w:pPr>
      <w:r>
        <w:t>– структурная биоинформатика;</w:t>
      </w:r>
    </w:p>
    <w:p w:rsidR="002553BF" w:rsidRPr="00117678" w:rsidRDefault="002553BF" w:rsidP="002553BF">
      <w:pPr>
        <w:pStyle w:val="123"/>
      </w:pPr>
      <w:r>
        <w:t>– компьютерная геномика.</w:t>
      </w:r>
    </w:p>
    <w:p w:rsidR="002553BF" w:rsidRPr="00117678" w:rsidRDefault="002553BF" w:rsidP="002553BF">
      <w:pPr>
        <w:pStyle w:val="123"/>
      </w:pPr>
      <w:r w:rsidRPr="00117678">
        <w:t>С другой стороны</w:t>
      </w:r>
      <w:r>
        <w:t>,</w:t>
      </w:r>
      <w:r w:rsidRPr="00117678">
        <w:t xml:space="preserve"> биоинформатику можно условно разделить на несколько направлений в зависимости от типа решаемых зад</w:t>
      </w:r>
      <w:r>
        <w:t>ач:</w:t>
      </w:r>
    </w:p>
    <w:p w:rsidR="002553BF" w:rsidRPr="008D4E31" w:rsidRDefault="002553BF" w:rsidP="002553BF">
      <w:pPr>
        <w:pStyle w:val="123"/>
      </w:pPr>
      <w:r>
        <w:t>– п</w:t>
      </w:r>
      <w:r w:rsidRPr="008D4E31">
        <w:t xml:space="preserve">рименение известных методов анализа для получения новых биологических </w:t>
      </w:r>
      <w:r>
        <w:t>знаний;</w:t>
      </w:r>
    </w:p>
    <w:p w:rsidR="002553BF" w:rsidRPr="008D4E31" w:rsidRDefault="002553BF" w:rsidP="002553BF">
      <w:pPr>
        <w:pStyle w:val="123"/>
      </w:pPr>
      <w:r>
        <w:t>– р</w:t>
      </w:r>
      <w:r w:rsidRPr="008D4E31">
        <w:t>азработка новых методов анализа биологических дан</w:t>
      </w:r>
      <w:r>
        <w:t>ных;</w:t>
      </w:r>
    </w:p>
    <w:p w:rsidR="002553BF" w:rsidRDefault="002553BF" w:rsidP="002553BF">
      <w:pPr>
        <w:pStyle w:val="123"/>
      </w:pPr>
      <w:r>
        <w:t>– р</w:t>
      </w:r>
      <w:r w:rsidRPr="008D4E31">
        <w:t>азработка новых баз данных</w:t>
      </w:r>
      <w:r w:rsidRPr="00B53567">
        <w:t xml:space="preserve"> </w:t>
      </w:r>
      <w:r>
        <w:t>[</w:t>
      </w:r>
      <w:r w:rsidR="00761F59">
        <w:t>8</w:t>
      </w:r>
      <w:r w:rsidRPr="00117678">
        <w:t>].</w:t>
      </w:r>
    </w:p>
    <w:p w:rsidR="002553BF" w:rsidRPr="009F66BB" w:rsidRDefault="002553BF" w:rsidP="002553BF">
      <w:pPr>
        <w:pStyle w:val="123"/>
      </w:pPr>
      <w:r>
        <w:t xml:space="preserve">Биолог в биоинформатике обычно имеет дело с базами данных и инструментами их анализа. </w:t>
      </w:r>
      <w:r w:rsidRPr="007A4FAA">
        <w:t>[</w:t>
      </w:r>
      <w:r w:rsidRPr="009F66BB">
        <w:t>4].</w:t>
      </w:r>
    </w:p>
    <w:p w:rsidR="002553BF" w:rsidRDefault="002553BF" w:rsidP="002553BF">
      <w:pPr>
        <w:pStyle w:val="123"/>
      </w:pPr>
      <w:r>
        <w:lastRenderedPageBreak/>
        <w:t>База данных – это компьютерная система хранения, поиска и выдачи нужной информации. К основным базам данных по биоинформатике относятся крупнейшие хранилища первичных структур ДНК и аминокислотных последовательностей. В последнее время появилось много специализированных баз данных. Некоторые из них хранят информацию, полученную с помощью компьютерных методов обработки, результаты теоретических предсказаний. Существуют специализированные базы данных по отдельным регуляторным мотивам нуклеотидных последовательностей (например, энхансеры сплайсинга, процессинга/экспорта и т.д.), базы данных по экспрессии генов, библиотеки геномов, карт, последовательностей РНК, белков, белковых мотивов, по продукции белков. Есть базы данных по протеомике, структурам белков, мутациям, метаболическим путям и регуляции, по трансгеннным организмам, биохимии, а также по научной литературе к отдельным темам молекулярной биологии и генетики, по программному обеспечению для анализа данных.</w:t>
      </w:r>
    </w:p>
    <w:p w:rsidR="002553BF" w:rsidRDefault="002553BF" w:rsidP="002553BF">
      <w:pPr>
        <w:pStyle w:val="123"/>
      </w:pPr>
      <w:r>
        <w:t>Базы данных можно отнести к следующим типам:</w:t>
      </w:r>
    </w:p>
    <w:p w:rsidR="002553BF" w:rsidRPr="002553BF" w:rsidRDefault="002553BF" w:rsidP="002553BF">
      <w:pPr>
        <w:pStyle w:val="123"/>
      </w:pPr>
      <w:r>
        <w:t>– архивные;</w:t>
      </w:r>
    </w:p>
    <w:p w:rsidR="002553BF" w:rsidRPr="002553BF" w:rsidRDefault="002553BF" w:rsidP="002553BF">
      <w:pPr>
        <w:pStyle w:val="123"/>
        <w:rPr>
          <w:rFonts w:ascii="Arial" w:hAnsi="Arial" w:cs="Arial"/>
          <w:color w:val="000000"/>
          <w:sz w:val="24"/>
          <w:szCs w:val="24"/>
        </w:rPr>
      </w:pPr>
      <w:r>
        <w:t>– курируемые;</w:t>
      </w:r>
    </w:p>
    <w:p w:rsidR="002553BF" w:rsidRPr="002553BF" w:rsidRDefault="002553BF" w:rsidP="002553BF">
      <w:pPr>
        <w:pStyle w:val="123"/>
        <w:rPr>
          <w:rFonts w:ascii="Arial" w:hAnsi="Arial" w:cs="Arial"/>
          <w:color w:val="000000"/>
          <w:sz w:val="24"/>
          <w:szCs w:val="24"/>
        </w:rPr>
      </w:pPr>
      <w:r>
        <w:t>– автоматические;</w:t>
      </w:r>
    </w:p>
    <w:p w:rsidR="002553BF" w:rsidRPr="002553BF" w:rsidRDefault="002553BF" w:rsidP="002553BF">
      <w:pPr>
        <w:pStyle w:val="123"/>
        <w:rPr>
          <w:rFonts w:ascii="Arial" w:hAnsi="Arial" w:cs="Arial"/>
          <w:color w:val="000000"/>
          <w:sz w:val="24"/>
          <w:szCs w:val="24"/>
        </w:rPr>
      </w:pPr>
      <w:r>
        <w:t>– производные;</w:t>
      </w:r>
    </w:p>
    <w:p w:rsidR="002553BF" w:rsidRPr="002553BF" w:rsidRDefault="002553BF" w:rsidP="002553BF">
      <w:pPr>
        <w:pStyle w:val="123"/>
        <w:rPr>
          <w:rFonts w:ascii="Arial" w:hAnsi="Arial" w:cs="Arial"/>
          <w:color w:val="000000"/>
          <w:sz w:val="24"/>
          <w:szCs w:val="24"/>
        </w:rPr>
      </w:pPr>
      <w:r>
        <w:t>– интегрированные.</w:t>
      </w:r>
    </w:p>
    <w:p w:rsidR="002553BF" w:rsidRDefault="002553BF" w:rsidP="002553BF">
      <w:pPr>
        <w:pStyle w:val="123"/>
      </w:pPr>
      <w:r>
        <w:t xml:space="preserve">Первый тип </w:t>
      </w:r>
      <w:r w:rsidRPr="00F90990">
        <w:t>–</w:t>
      </w:r>
      <w:r>
        <w:t xml:space="preserve"> архивные базы данных. Любой исследователь может поместить туда свою информацию. За содержание каждой записи в таких базах отвечает сам исследователь:</w:t>
      </w:r>
    </w:p>
    <w:p w:rsidR="002553BF" w:rsidRDefault="002553BF" w:rsidP="002553BF">
      <w:pPr>
        <w:pStyle w:val="123"/>
      </w:pPr>
      <w:r>
        <w:t xml:space="preserve">GenBank – база данных генетических последовательностей, основанная в 1982 году. Это аннотированная коллекция всех общедоступных последовательностей ДНК, РНК и белков, снабженных литературными ссылками, и другой биологической информацией. Эта база является частью объединения International Nucleotide Sequence Database Collaboration, которое </w:t>
      </w:r>
      <w:r>
        <w:lastRenderedPageBreak/>
        <w:t>объединяет три крупнейшие коллекции нуклеотидных последовательностей: DDBJ (</w:t>
      </w:r>
      <w:r>
        <w:rPr>
          <w:lang w:val="en-US"/>
        </w:rPr>
        <w:t>DNA</w:t>
      </w:r>
      <w:r>
        <w:t xml:space="preserve"> Data Bank of Japan), EMBL (European Molecular Biology Laboratory) и GenBank (N</w:t>
      </w:r>
      <w:r>
        <w:rPr>
          <w:lang w:val="en-US"/>
        </w:rPr>
        <w:t>ational</w:t>
      </w:r>
      <w:r>
        <w:t xml:space="preserve"> C</w:t>
      </w:r>
      <w:r>
        <w:rPr>
          <w:lang w:val="en-US"/>
        </w:rPr>
        <w:t>enter</w:t>
      </w:r>
      <w:r>
        <w:t xml:space="preserve"> </w:t>
      </w:r>
      <w:r>
        <w:rPr>
          <w:lang w:val="en-US"/>
        </w:rPr>
        <w:t>for</w:t>
      </w:r>
      <w:r>
        <w:t xml:space="preserve"> B</w:t>
      </w:r>
      <w:r>
        <w:rPr>
          <w:lang w:val="en-US"/>
        </w:rPr>
        <w:t>iotechnology</w:t>
      </w:r>
      <w:r>
        <w:t xml:space="preserve"> I</w:t>
      </w:r>
      <w:r>
        <w:rPr>
          <w:lang w:val="en-US"/>
        </w:rPr>
        <w:t>nformation</w:t>
      </w:r>
      <w:r>
        <w:t xml:space="preserve">). Эти три организации ежедневно обмениваются новой информацией. Большинство журналов требуют предварительной посылки новых секвенированных последовательностей в любую из этих трех баз данных до опубликования статьей о них. В статьях, посвященных очередной порции последовательностей, должен упоминаться лишь номер последовательности в базе данных </w:t>
      </w:r>
      <w:r>
        <w:rPr>
          <w:lang w:val="en-US"/>
        </w:rPr>
        <w:t>GenBank</w:t>
      </w:r>
      <w:r>
        <w:t xml:space="preserve">. </w:t>
      </w:r>
    </w:p>
    <w:p w:rsidR="002553BF" w:rsidRDefault="002553BF" w:rsidP="002553BF">
      <w:pPr>
        <w:pStyle w:val="123"/>
      </w:pPr>
      <w:r>
        <w:t>Еще одна архивная база данных – PDB (Brookhaven Protein DataBank) – содержит данные о коллекции экспериментально определенных трехмерных структур биологических макромолекул (белков и нуклеиновых кислот). С 2002 года в основном депозитарии PDB хранятся структуры, экспериментально определенные с помощью рентгеноструктурного, ядерно–магнитнорезонансного (</w:t>
      </w:r>
      <w:r>
        <w:rPr>
          <w:szCs w:val="28"/>
        </w:rPr>
        <w:t xml:space="preserve">ЯМР) </w:t>
      </w:r>
      <w:r>
        <w:t xml:space="preserve">и др. методов. Теоретические структуры выделены в отдельную подбазу PDB. </w:t>
      </w:r>
    </w:p>
    <w:p w:rsidR="002553BF" w:rsidRPr="00E30A87" w:rsidRDefault="002553BF" w:rsidP="002553BF">
      <w:pPr>
        <w:pStyle w:val="123"/>
      </w:pPr>
      <w:r w:rsidRPr="00F90990">
        <w:t>Второй тип – курируемые базы дан</w:t>
      </w:r>
      <w:r>
        <w:t xml:space="preserve">ных, за содержание записей в них отвечают кураторы. </w:t>
      </w:r>
      <w:r>
        <w:rPr>
          <w:szCs w:val="28"/>
        </w:rPr>
        <w:t>Информацию для этих баз данных отбирают эксперты из архивных баз.</w:t>
      </w:r>
      <w:r w:rsidR="00761F59">
        <w:rPr>
          <w:szCs w:val="28"/>
        </w:rPr>
        <w:t xml:space="preserve"> </w:t>
      </w:r>
      <w:r>
        <w:t xml:space="preserve">К курируемым базам относятся, например, </w:t>
      </w:r>
      <w:r>
        <w:rPr>
          <w:lang w:val="en-US"/>
        </w:rPr>
        <w:t>SwissProt</w:t>
      </w:r>
      <w:r>
        <w:t xml:space="preserve">. Эта база данных белковых последовательностей существует с 1986 года и поддерживается двумя институтами: </w:t>
      </w:r>
      <w:r>
        <w:rPr>
          <w:lang w:val="en-US"/>
        </w:rPr>
        <w:t>Swiss</w:t>
      </w:r>
      <w:r>
        <w:t xml:space="preserve"> </w:t>
      </w:r>
      <w:r>
        <w:rPr>
          <w:lang w:val="en-US"/>
        </w:rPr>
        <w:t>Institute</w:t>
      </w:r>
      <w:r>
        <w:t xml:space="preserve"> </w:t>
      </w:r>
      <w:r>
        <w:rPr>
          <w:lang w:val="en-US"/>
        </w:rPr>
        <w:t>of</w:t>
      </w:r>
      <w:r>
        <w:t xml:space="preserve"> </w:t>
      </w:r>
      <w:r>
        <w:rPr>
          <w:lang w:val="en-US"/>
        </w:rPr>
        <w:t>Bioinformatics</w:t>
      </w:r>
      <w:r>
        <w:t xml:space="preserve"> (</w:t>
      </w:r>
      <w:r>
        <w:rPr>
          <w:lang w:val="en-US"/>
        </w:rPr>
        <w:t>SIB</w:t>
      </w:r>
      <w:r>
        <w:t xml:space="preserve">) и </w:t>
      </w:r>
      <w:r>
        <w:rPr>
          <w:lang w:val="en-US"/>
        </w:rPr>
        <w:t>European</w:t>
      </w:r>
      <w:r>
        <w:t xml:space="preserve"> </w:t>
      </w:r>
      <w:r>
        <w:rPr>
          <w:lang w:val="en-US"/>
        </w:rPr>
        <w:t>Bioinformatics</w:t>
      </w:r>
      <w:r>
        <w:t xml:space="preserve"> </w:t>
      </w:r>
      <w:r>
        <w:rPr>
          <w:lang w:val="en-US"/>
        </w:rPr>
        <w:t>Institute</w:t>
      </w:r>
      <w:r>
        <w:t xml:space="preserve"> (</w:t>
      </w:r>
      <w:r>
        <w:rPr>
          <w:lang w:val="en-US"/>
        </w:rPr>
        <w:t>EBI</w:t>
      </w:r>
      <w:r>
        <w:t xml:space="preserve">) </w:t>
      </w:r>
      <w:r w:rsidR="00761F59">
        <w:t>[6</w:t>
      </w:r>
      <w:r>
        <w:t>,</w:t>
      </w:r>
      <w:r w:rsidR="00761F59">
        <w:t xml:space="preserve"> </w:t>
      </w:r>
      <w:r>
        <w:t>4</w:t>
      </w:r>
      <w:r w:rsidRPr="00F90990">
        <w:t>].</w:t>
      </w:r>
    </w:p>
    <w:p w:rsidR="002553BF" w:rsidRDefault="002553BF" w:rsidP="002553BF">
      <w:pPr>
        <w:pStyle w:val="123"/>
      </w:pPr>
      <w:r>
        <w:t xml:space="preserve">Третий тип </w:t>
      </w:r>
      <w:r w:rsidRPr="00F90990">
        <w:t>–</w:t>
      </w:r>
      <w:r>
        <w:t xml:space="preserve"> автоматические базы данных, где записи генерируются (моделируются) компьютерными программами. К ним относится, например, </w:t>
      </w:r>
      <w:r>
        <w:rPr>
          <w:lang w:val="en-US"/>
        </w:rPr>
        <w:t>TrEMBL</w:t>
      </w:r>
      <w:r>
        <w:t xml:space="preserve"> (</w:t>
      </w:r>
      <w:r>
        <w:rPr>
          <w:lang w:val="en-US"/>
        </w:rPr>
        <w:t>Translated</w:t>
      </w:r>
      <w:r>
        <w:t xml:space="preserve"> </w:t>
      </w:r>
      <w:r>
        <w:rPr>
          <w:lang w:val="en-US"/>
        </w:rPr>
        <w:t>EMBL</w:t>
      </w:r>
      <w:r>
        <w:t xml:space="preserve">) – автоматическая база предсказаний последовательностей белков. Это формальная трансляция всех кодирующих нуклеотидных последовательностей из банка </w:t>
      </w:r>
      <w:r>
        <w:rPr>
          <w:lang w:val="en-US"/>
        </w:rPr>
        <w:t>EMBL</w:t>
      </w:r>
      <w:r>
        <w:t>.</w:t>
      </w:r>
    </w:p>
    <w:p w:rsidR="002553BF" w:rsidRDefault="002553BF" w:rsidP="002553BF">
      <w:pPr>
        <w:pStyle w:val="123"/>
      </w:pPr>
      <w:r>
        <w:lastRenderedPageBreak/>
        <w:t xml:space="preserve">В 2002 году в результате объединения </w:t>
      </w:r>
      <w:r>
        <w:rPr>
          <w:lang w:val="en-US"/>
        </w:rPr>
        <w:t>SwissProt</w:t>
      </w:r>
      <w:r>
        <w:t xml:space="preserve">, </w:t>
      </w:r>
      <w:r>
        <w:rPr>
          <w:lang w:val="en-US"/>
        </w:rPr>
        <w:t>TrEMBL</w:t>
      </w:r>
      <w:r>
        <w:t xml:space="preserve"> и </w:t>
      </w:r>
      <w:r>
        <w:rPr>
          <w:lang w:val="en-US"/>
        </w:rPr>
        <w:t>PIR</w:t>
      </w:r>
      <w:r>
        <w:t xml:space="preserve"> был создан банк данных </w:t>
      </w:r>
      <w:r>
        <w:rPr>
          <w:lang w:val="en-US"/>
        </w:rPr>
        <w:t>UniProt</w:t>
      </w:r>
      <w:r>
        <w:t xml:space="preserve"> (</w:t>
      </w:r>
      <w:r>
        <w:rPr>
          <w:lang w:val="en-US"/>
        </w:rPr>
        <w:t>Universal</w:t>
      </w:r>
      <w:r>
        <w:t xml:space="preserve"> </w:t>
      </w:r>
      <w:r>
        <w:rPr>
          <w:lang w:val="en-US"/>
        </w:rPr>
        <w:t>Protein</w:t>
      </w:r>
      <w:r>
        <w:t xml:space="preserve"> </w:t>
      </w:r>
      <w:r>
        <w:rPr>
          <w:lang w:val="en-US"/>
        </w:rPr>
        <w:t>Resourse</w:t>
      </w:r>
      <w:r>
        <w:t xml:space="preserve">). Это основное хранилище белковых последовательностей и их функций. </w:t>
      </w:r>
      <w:r>
        <w:rPr>
          <w:lang w:val="en-US"/>
        </w:rPr>
        <w:t>UniProt</w:t>
      </w:r>
      <w:r>
        <w:t xml:space="preserve"> состоит из трех частей:</w:t>
      </w:r>
    </w:p>
    <w:p w:rsidR="002553BF" w:rsidRDefault="002553BF" w:rsidP="002553BF">
      <w:pPr>
        <w:pStyle w:val="123"/>
      </w:pPr>
      <w:r>
        <w:t xml:space="preserve">– </w:t>
      </w:r>
      <w:r>
        <w:rPr>
          <w:lang w:val="en-US"/>
        </w:rPr>
        <w:t>UniProt</w:t>
      </w:r>
      <w:r>
        <w:t xml:space="preserve"> </w:t>
      </w:r>
      <w:r>
        <w:rPr>
          <w:lang w:val="en-US"/>
        </w:rPr>
        <w:t>Knowlegebase</w:t>
      </w:r>
      <w:r>
        <w:t xml:space="preserve"> – является центральной базой данных и обеспечивает доступ к обширной курируемой информации по белкам, включая их функцию, классификацию и перекрестные информационные ссылки; </w:t>
      </w:r>
    </w:p>
    <w:p w:rsidR="002553BF" w:rsidRDefault="002553BF" w:rsidP="002553BF">
      <w:pPr>
        <w:pStyle w:val="123"/>
      </w:pPr>
      <w:r>
        <w:t xml:space="preserve">– </w:t>
      </w:r>
      <w:r>
        <w:rPr>
          <w:lang w:val="en-US"/>
        </w:rPr>
        <w:t>UniProt</w:t>
      </w:r>
      <w:r w:rsidRPr="00F90990">
        <w:t xml:space="preserve"> </w:t>
      </w:r>
      <w:r>
        <w:rPr>
          <w:lang w:val="en-US"/>
        </w:rPr>
        <w:t>Archive</w:t>
      </w:r>
      <w:r w:rsidRPr="00F90990">
        <w:t xml:space="preserve"> – </w:t>
      </w:r>
      <w:r>
        <w:rPr>
          <w:lang w:val="en-US"/>
        </w:rPr>
        <w:t>UniParc</w:t>
      </w:r>
      <w:r w:rsidRPr="00F90990">
        <w:t xml:space="preserve">. </w:t>
      </w:r>
      <w:r>
        <w:t>Отражает хронологию данных определения о всех белковых последовательностях;</w:t>
      </w:r>
    </w:p>
    <w:p w:rsidR="002553BF" w:rsidRDefault="002553BF" w:rsidP="002553BF">
      <w:pPr>
        <w:pStyle w:val="123"/>
      </w:pPr>
      <w:r>
        <w:t xml:space="preserve">– </w:t>
      </w:r>
      <w:r>
        <w:rPr>
          <w:lang w:val="en-US"/>
        </w:rPr>
        <w:t>UniProt</w:t>
      </w:r>
      <w:r w:rsidRPr="00F90990">
        <w:t xml:space="preserve"> </w:t>
      </w:r>
      <w:r>
        <w:rPr>
          <w:lang w:val="en-US"/>
        </w:rPr>
        <w:t>Reference</w:t>
      </w:r>
      <w:r w:rsidRPr="00F90990">
        <w:t xml:space="preserve"> – </w:t>
      </w:r>
      <w:r>
        <w:rPr>
          <w:lang w:val="en-US"/>
        </w:rPr>
        <w:t>UniRef</w:t>
      </w:r>
      <w:r w:rsidRPr="00F90990">
        <w:t xml:space="preserve">. </w:t>
      </w:r>
      <w:r>
        <w:t>Содержит базы данных, которые объединяют последовательности в кластеры для ускорения поиска.</w:t>
      </w:r>
    </w:p>
    <w:p w:rsidR="002553BF" w:rsidRPr="00F90990" w:rsidRDefault="002553BF" w:rsidP="002553BF">
      <w:pPr>
        <w:pStyle w:val="123"/>
      </w:pPr>
      <w:r>
        <w:t>Четвертый</w:t>
      </w:r>
      <w:r w:rsidRPr="00F90990">
        <w:t xml:space="preserve"> тип – производные базы данных. Такие базы получаются в результате обработки данных из архивных и курируемых баз данных.</w:t>
      </w:r>
      <w:r>
        <w:rPr>
          <w:rStyle w:val="apple-converted-space"/>
          <w:rFonts w:cs="Tahoma"/>
          <w:bCs w:val="0"/>
        </w:rPr>
        <w:t xml:space="preserve"> </w:t>
      </w:r>
      <w:r>
        <w:rPr>
          <w:rStyle w:val="af5"/>
          <w:rFonts w:cs="Tahoma"/>
          <w:b w:val="0"/>
        </w:rPr>
        <w:t>Сюда входя</w:t>
      </w:r>
      <w:r w:rsidRPr="00F90990">
        <w:rPr>
          <w:rStyle w:val="af5"/>
          <w:rFonts w:cs="Tahoma"/>
          <w:b w:val="0"/>
        </w:rPr>
        <w:t>т:</w:t>
      </w:r>
    </w:p>
    <w:p w:rsidR="002553BF" w:rsidRPr="00F90990" w:rsidRDefault="002553BF" w:rsidP="002553BF">
      <w:pPr>
        <w:pStyle w:val="123"/>
        <w:numPr>
          <w:ilvl w:val="0"/>
          <w:numId w:val="7"/>
        </w:numPr>
      </w:pPr>
      <w:r>
        <w:rPr>
          <w:rStyle w:val="af5"/>
          <w:rFonts w:cs="Tahoma"/>
          <w:b w:val="0"/>
        </w:rPr>
        <w:t>SCOP – б</w:t>
      </w:r>
      <w:r w:rsidRPr="00F90990">
        <w:rPr>
          <w:rStyle w:val="af5"/>
          <w:rFonts w:cs="Tahoma"/>
          <w:b w:val="0"/>
        </w:rPr>
        <w:t>аза данных структурной классификации белков (описывается структура белков)</w:t>
      </w:r>
      <w:r>
        <w:rPr>
          <w:rStyle w:val="af5"/>
          <w:rFonts w:cs="Tahoma"/>
          <w:b w:val="0"/>
        </w:rPr>
        <w:t>;</w:t>
      </w:r>
    </w:p>
    <w:p w:rsidR="002553BF" w:rsidRPr="00F90990" w:rsidRDefault="002553BF" w:rsidP="002553BF">
      <w:pPr>
        <w:pStyle w:val="123"/>
        <w:numPr>
          <w:ilvl w:val="0"/>
          <w:numId w:val="7"/>
        </w:numPr>
      </w:pPr>
      <w:r>
        <w:rPr>
          <w:rStyle w:val="af5"/>
          <w:rFonts w:cs="Tahoma"/>
          <w:b w:val="0"/>
        </w:rPr>
        <w:t>PFAM – б</w:t>
      </w:r>
      <w:r w:rsidRPr="00F90990">
        <w:rPr>
          <w:rStyle w:val="af5"/>
          <w:rFonts w:cs="Tahoma"/>
          <w:b w:val="0"/>
        </w:rPr>
        <w:t>аза данных по семействам белков</w:t>
      </w:r>
      <w:r>
        <w:rPr>
          <w:rStyle w:val="af5"/>
          <w:rFonts w:cs="Tahoma"/>
          <w:b w:val="0"/>
        </w:rPr>
        <w:t>;</w:t>
      </w:r>
    </w:p>
    <w:p w:rsidR="002553BF" w:rsidRPr="00F90990" w:rsidRDefault="002553BF" w:rsidP="002553BF">
      <w:pPr>
        <w:pStyle w:val="123"/>
        <w:numPr>
          <w:ilvl w:val="0"/>
          <w:numId w:val="7"/>
        </w:numPr>
      </w:pPr>
      <w:r>
        <w:rPr>
          <w:rStyle w:val="af5"/>
          <w:rFonts w:cs="Tahoma"/>
          <w:b w:val="0"/>
        </w:rPr>
        <w:t>GO (Gene Ontology) – к</w:t>
      </w:r>
      <w:r w:rsidRPr="00F90990">
        <w:rPr>
          <w:rStyle w:val="af5"/>
          <w:rFonts w:cs="Tahoma"/>
          <w:b w:val="0"/>
        </w:rPr>
        <w:t>лассификация генов (попытка создания набора терминов, упорядочивания терминологии,</w:t>
      </w:r>
      <w:r>
        <w:rPr>
          <w:rStyle w:val="af5"/>
          <w:rFonts w:cs="Tahoma"/>
          <w:b w:val="0"/>
        </w:rPr>
        <w:t xml:space="preserve"> чтобы один ген не назывался по-</w:t>
      </w:r>
      <w:r w:rsidRPr="00F90990">
        <w:rPr>
          <w:rStyle w:val="af5"/>
          <w:rFonts w:cs="Tahoma"/>
          <w:b w:val="0"/>
        </w:rPr>
        <w:t>разному, и чтобы разным генам не давали одинаковые названия)</w:t>
      </w:r>
      <w:r>
        <w:rPr>
          <w:rStyle w:val="af5"/>
          <w:rFonts w:cs="Tahoma"/>
          <w:b w:val="0"/>
        </w:rPr>
        <w:t>;</w:t>
      </w:r>
    </w:p>
    <w:p w:rsidR="002553BF" w:rsidRPr="00F90990" w:rsidRDefault="002553BF" w:rsidP="002553BF">
      <w:pPr>
        <w:pStyle w:val="123"/>
        <w:numPr>
          <w:ilvl w:val="0"/>
          <w:numId w:val="7"/>
        </w:numPr>
      </w:pPr>
      <w:r w:rsidRPr="00F90990">
        <w:rPr>
          <w:rStyle w:val="af5"/>
          <w:rFonts w:cs="Tahoma"/>
          <w:b w:val="0"/>
        </w:rPr>
        <w:t>ProDom – белковые домены</w:t>
      </w:r>
      <w:r>
        <w:rPr>
          <w:rStyle w:val="af5"/>
          <w:rFonts w:cs="Tahoma"/>
          <w:b w:val="0"/>
        </w:rPr>
        <w:t>;</w:t>
      </w:r>
    </w:p>
    <w:p w:rsidR="002553BF" w:rsidRPr="00F90990" w:rsidRDefault="002553BF" w:rsidP="002553BF">
      <w:pPr>
        <w:pStyle w:val="123"/>
        <w:numPr>
          <w:ilvl w:val="0"/>
          <w:numId w:val="7"/>
        </w:numPr>
      </w:pPr>
      <w:r w:rsidRPr="00F90990">
        <w:rPr>
          <w:rStyle w:val="af5"/>
          <w:rFonts w:cs="Tahoma"/>
          <w:b w:val="0"/>
        </w:rPr>
        <w:t>AsMamDB – альтернативный сплайсинг у млекопитающих</w:t>
      </w:r>
      <w:r>
        <w:rPr>
          <w:rStyle w:val="af5"/>
          <w:rFonts w:cs="Tahoma"/>
          <w:b w:val="0"/>
        </w:rPr>
        <w:t>;</w:t>
      </w:r>
    </w:p>
    <w:p w:rsidR="002553BF" w:rsidRPr="00F90990" w:rsidRDefault="002553BF" w:rsidP="002553BF">
      <w:pPr>
        <w:pStyle w:val="123"/>
        <w:numPr>
          <w:ilvl w:val="0"/>
          <w:numId w:val="7"/>
        </w:numPr>
      </w:pPr>
      <w:r w:rsidRPr="00F90990">
        <w:rPr>
          <w:rStyle w:val="af5"/>
          <w:rFonts w:cs="Tahoma"/>
          <w:b w:val="0"/>
        </w:rPr>
        <w:t>NCBI Entrez – доступ к информации о нуклеотидных и аминокислотных последовательностях и структурах</w:t>
      </w:r>
      <w:r>
        <w:rPr>
          <w:rStyle w:val="af5"/>
          <w:rFonts w:cs="Tahoma"/>
          <w:b w:val="0"/>
          <w:bCs/>
        </w:rPr>
        <w:t xml:space="preserve"> </w:t>
      </w:r>
      <w:r w:rsidRPr="00F90990">
        <w:rPr>
          <w:rStyle w:val="af5"/>
          <w:rFonts w:cs="Tahoma"/>
          <w:b w:val="0"/>
          <w:bCs/>
        </w:rPr>
        <w:t>[4].</w:t>
      </w:r>
    </w:p>
    <w:p w:rsidR="000B2126" w:rsidRDefault="002553BF" w:rsidP="002553BF">
      <w:pPr>
        <w:pStyle w:val="123"/>
      </w:pPr>
      <w:r>
        <w:t xml:space="preserve">Пятый тип </w:t>
      </w:r>
      <w:r w:rsidRPr="00F90990">
        <w:t>–</w:t>
      </w:r>
      <w:r>
        <w:t xml:space="preserve"> и</w:t>
      </w:r>
      <w:r w:rsidRPr="00E4389D">
        <w:t>нтегрированные базы данных</w:t>
      </w:r>
      <w:r>
        <w:t>, которые</w:t>
      </w:r>
      <w:r w:rsidRPr="00E4389D">
        <w:t xml:space="preserve"> объединяют информацию из разных баз.</w:t>
      </w:r>
      <w:r>
        <w:t xml:space="preserve"> Например, введя имя гена, можно найти всю, связанную с ним информацию.</w:t>
      </w:r>
      <w:r w:rsidR="00CB0577">
        <w:t xml:space="preserve"> </w:t>
      </w:r>
      <w:r>
        <w:t>К</w:t>
      </w:r>
      <w:r>
        <w:rPr>
          <w:lang w:val="en-US"/>
        </w:rPr>
        <w:t xml:space="preserve"> </w:t>
      </w:r>
      <w:r>
        <w:t>таким</w:t>
      </w:r>
      <w:r>
        <w:rPr>
          <w:lang w:val="en-US"/>
        </w:rPr>
        <w:t xml:space="preserve"> </w:t>
      </w:r>
      <w:r>
        <w:t>базам</w:t>
      </w:r>
      <w:r>
        <w:rPr>
          <w:lang w:val="en-US"/>
        </w:rPr>
        <w:t xml:space="preserve"> </w:t>
      </w:r>
      <w:r>
        <w:t>относится</w:t>
      </w:r>
      <w:r>
        <w:rPr>
          <w:lang w:val="en-US"/>
        </w:rPr>
        <w:t xml:space="preserve"> ENTREZ (Molecular Biology DataBase and Retrieval System). </w:t>
      </w:r>
      <w:r>
        <w:t xml:space="preserve">Эта интегрированная база данных содержит нуклеотидные и аминокислотные последовательности, которые </w:t>
      </w:r>
      <w:r>
        <w:lastRenderedPageBreak/>
        <w:t xml:space="preserve">собираются из крупнейших специализированных хранилищ – баз данных. Основой является GenBank, кроме того, информация пополняется из dbEST, dbSTS, </w:t>
      </w:r>
      <w:r>
        <w:rPr>
          <w:lang w:val="en-US"/>
        </w:rPr>
        <w:t>SwissProt</w:t>
      </w:r>
      <w:r>
        <w:t>, PIR, PDB, PRF, GSDB</w:t>
      </w:r>
      <w:r w:rsidRPr="003F1378">
        <w:t xml:space="preserve"> [</w:t>
      </w:r>
      <w:r w:rsidR="00761F59">
        <w:t>6</w:t>
      </w:r>
      <w:r w:rsidRPr="003F1378">
        <w:t>]</w:t>
      </w:r>
      <w:r>
        <w:t>.</w:t>
      </w:r>
    </w:p>
    <w:p w:rsidR="000B2126" w:rsidRDefault="000B2126" w:rsidP="000B2126">
      <w:pPr>
        <w:rPr>
          <w:rFonts w:ascii="Times New Roman" w:eastAsia="Times New Roman" w:hAnsi="Times New Roman" w:cs="Times New Roman"/>
          <w:sz w:val="28"/>
          <w:szCs w:val="20"/>
          <w:lang w:val="ru-RU" w:eastAsia="ru-RU"/>
        </w:rPr>
      </w:pPr>
      <w:r w:rsidRPr="00D41C4F">
        <w:rPr>
          <w:lang w:val="ru-RU"/>
        </w:rPr>
        <w:br w:type="page"/>
      </w:r>
    </w:p>
    <w:p w:rsidR="002553BF" w:rsidRPr="00CE3A7D" w:rsidRDefault="000B2126" w:rsidP="00CE3A7D">
      <w:pPr>
        <w:pStyle w:val="1"/>
        <w:jc w:val="center"/>
        <w:rPr>
          <w:rFonts w:ascii="Times New Roman" w:hAnsi="Times New Roman" w:cs="Times New Roman"/>
          <w:b/>
          <w:sz w:val="30"/>
          <w:szCs w:val="30"/>
          <w:lang w:val="be-BY"/>
        </w:rPr>
      </w:pPr>
      <w:bookmarkStart w:id="2" w:name="_Toc498854309"/>
      <w:r w:rsidRPr="00CE3A7D">
        <w:rPr>
          <w:rFonts w:ascii="Times New Roman" w:hAnsi="Times New Roman" w:cs="Times New Roman"/>
          <w:b/>
          <w:color w:val="000000" w:themeColor="text1"/>
          <w:sz w:val="30"/>
          <w:szCs w:val="30"/>
          <w:lang w:val="be-BY"/>
        </w:rPr>
        <w:lastRenderedPageBreak/>
        <w:t>ОБЩАЯ ХАРАКТЕРИСТИКА РАБОТЫ</w:t>
      </w:r>
      <w:bookmarkEnd w:id="2"/>
    </w:p>
    <w:p w:rsidR="000B2126" w:rsidRPr="000B2126" w:rsidRDefault="000B2126" w:rsidP="000B2126">
      <w:pPr>
        <w:pStyle w:val="123"/>
        <w:spacing w:line="360" w:lineRule="exact"/>
        <w:rPr>
          <w:b/>
          <w:szCs w:val="28"/>
          <w:lang w:val="be-BY"/>
        </w:rPr>
      </w:pPr>
    </w:p>
    <w:p w:rsidR="00602CA0" w:rsidRPr="000B2126" w:rsidRDefault="00602CA0" w:rsidP="000B2126">
      <w:pPr>
        <w:spacing w:after="0" w:line="360" w:lineRule="exact"/>
        <w:ind w:firstLine="709"/>
        <w:jc w:val="both"/>
        <w:rPr>
          <w:rFonts w:ascii="Times New Roman" w:hAnsi="Times New Roman" w:cs="Times New Roman"/>
          <w:sz w:val="28"/>
          <w:szCs w:val="28"/>
          <w:lang w:val="ru-RU"/>
        </w:rPr>
      </w:pPr>
      <w:r w:rsidRPr="000B2126">
        <w:rPr>
          <w:rFonts w:ascii="Times New Roman" w:hAnsi="Times New Roman" w:cs="Times New Roman"/>
          <w:sz w:val="28"/>
          <w:szCs w:val="28"/>
          <w:lang w:val="ru-RU"/>
        </w:rPr>
        <w:t>В настоящее время остро стоит проблема повышения продуктивности и стрессоустойчивости высших растений. В европейских странах важнейшей злаковой культурой является пшеница, как один из основополагающих источников углеводов для производства продуктов питания человека, кормов для животных, а также синтеза широкого спектра химических соединений и получения биотоплива. Для повышения продуктивности представляется актуальным использование ГМО и разработка более эффективных методов химической стимуляции роста и устойчивости растений, включая минеральные удобрения и гормональные обработки. В этой с</w:t>
      </w:r>
      <w:r w:rsidR="00D41C4F">
        <w:rPr>
          <w:rFonts w:ascii="Times New Roman" w:hAnsi="Times New Roman" w:cs="Times New Roman"/>
          <w:sz w:val="28"/>
          <w:szCs w:val="28"/>
          <w:lang w:val="ru-RU"/>
        </w:rPr>
        <w:t>вязи исключительно перспективны</w:t>
      </w:r>
      <w:r w:rsidRPr="000B2126">
        <w:rPr>
          <w:rFonts w:ascii="Times New Roman" w:hAnsi="Times New Roman" w:cs="Times New Roman"/>
          <w:sz w:val="28"/>
          <w:szCs w:val="28"/>
          <w:lang w:val="ru-RU"/>
        </w:rPr>
        <w:t xml:space="preserve"> активно внедряемые обработки фитостероидами, так как последние вносятся в очень небольших количествах и обладают способностью к биодеградации. </w:t>
      </w:r>
    </w:p>
    <w:p w:rsidR="00602CA0" w:rsidRPr="000B2126" w:rsidRDefault="00602CA0" w:rsidP="000B2126">
      <w:pPr>
        <w:spacing w:after="0" w:line="360" w:lineRule="exact"/>
        <w:ind w:firstLine="709"/>
        <w:jc w:val="both"/>
        <w:rPr>
          <w:rFonts w:ascii="Times New Roman" w:hAnsi="Times New Roman" w:cs="Times New Roman"/>
          <w:sz w:val="28"/>
          <w:szCs w:val="28"/>
          <w:lang w:val="ru-RU"/>
        </w:rPr>
      </w:pPr>
      <w:r w:rsidRPr="000B2126">
        <w:rPr>
          <w:rFonts w:ascii="Times New Roman" w:hAnsi="Times New Roman" w:cs="Times New Roman"/>
          <w:sz w:val="28"/>
          <w:szCs w:val="28"/>
          <w:lang w:val="ru-RU"/>
        </w:rPr>
        <w:t>БР – группа стероидных фитогормонов с различными физиологическими функциями. Они оказывают непосредственное влияние на широкий спектр клеточных реакций: стимулируют рост пыльцевых трубок, изменяют форму листьев, ингибируют рост корней, стимулируют выделение этилена, активируют протонную помпу и дифференциацию ксилемы, посредством стимулирования экспрессии генов. БР обладают способностью защиты растений от проявлений стресс-факторов, как абиотической природы, так и от фитопатогенов. В действии БР на рост и развитие растений также отмечаются эффекты синергизма с другими фитогормон</w:t>
      </w:r>
      <w:r w:rsidR="00761F59">
        <w:rPr>
          <w:rFonts w:ascii="Times New Roman" w:hAnsi="Times New Roman" w:cs="Times New Roman"/>
          <w:sz w:val="28"/>
          <w:szCs w:val="28"/>
          <w:lang w:val="ru-RU"/>
        </w:rPr>
        <w:t>ами, в частности, с ауксинами [7, 13</w:t>
      </w:r>
      <w:r w:rsidR="006473EF">
        <w:rPr>
          <w:rFonts w:ascii="Times New Roman" w:hAnsi="Times New Roman" w:cs="Times New Roman"/>
          <w:sz w:val="28"/>
          <w:szCs w:val="28"/>
          <w:lang w:val="ru-RU"/>
        </w:rPr>
        <w:t>,</w:t>
      </w:r>
      <w:r w:rsidR="00761F59">
        <w:rPr>
          <w:rFonts w:ascii="Times New Roman" w:hAnsi="Times New Roman" w:cs="Times New Roman"/>
          <w:sz w:val="28"/>
          <w:szCs w:val="28"/>
          <w:lang w:val="ru-RU"/>
        </w:rPr>
        <w:t xml:space="preserve"> 16</w:t>
      </w:r>
      <w:r w:rsidRPr="000B2126">
        <w:rPr>
          <w:rFonts w:ascii="Times New Roman" w:hAnsi="Times New Roman" w:cs="Times New Roman"/>
          <w:sz w:val="28"/>
          <w:szCs w:val="28"/>
          <w:lang w:val="ru-RU"/>
        </w:rPr>
        <w:t>].</w:t>
      </w:r>
    </w:p>
    <w:p w:rsidR="00602CA0" w:rsidRPr="000B2126" w:rsidRDefault="00602CA0" w:rsidP="000B2126">
      <w:pPr>
        <w:spacing w:after="0" w:line="360" w:lineRule="exact"/>
        <w:ind w:firstLine="709"/>
        <w:jc w:val="both"/>
        <w:rPr>
          <w:rFonts w:ascii="Times New Roman" w:hAnsi="Times New Roman" w:cs="Times New Roman"/>
          <w:sz w:val="28"/>
          <w:szCs w:val="28"/>
          <w:lang w:val="ru-RU"/>
        </w:rPr>
      </w:pPr>
      <w:r w:rsidRPr="000B2126">
        <w:rPr>
          <w:rFonts w:ascii="Times New Roman" w:hAnsi="Times New Roman" w:cs="Times New Roman"/>
          <w:sz w:val="28"/>
          <w:szCs w:val="28"/>
          <w:lang w:val="ru-RU"/>
        </w:rPr>
        <w:t>Чрезвычайно высокая биологическая активность БР привлекает к ним внимание ученых, занимающихся синтезом и выделением природных соединений, изучением их биологических свойств и разработкой новых препаратов для сельского хозяйства. В настоящее время препараты-стимуляторы роста и стресс-протекторные агенты на основе брассинолида, 24-эпибрассинолида, 28-гомобрассинолида, 28-норбрассинолида и других БР под разными торговыми марками п</w:t>
      </w:r>
      <w:r w:rsidR="00761F59">
        <w:rPr>
          <w:rFonts w:ascii="Times New Roman" w:hAnsi="Times New Roman" w:cs="Times New Roman"/>
          <w:sz w:val="28"/>
          <w:szCs w:val="28"/>
          <w:lang w:val="ru-RU"/>
        </w:rPr>
        <w:t>роизводятся в многих странах [23</w:t>
      </w:r>
      <w:r w:rsidRPr="000B2126">
        <w:rPr>
          <w:rFonts w:ascii="Times New Roman" w:hAnsi="Times New Roman" w:cs="Times New Roman"/>
          <w:sz w:val="28"/>
          <w:szCs w:val="28"/>
          <w:lang w:val="ru-RU"/>
        </w:rPr>
        <w:t xml:space="preserve">]. Несмотря на большое количество работ, затрагивающих механизмы рецепции БР, а также общефизиологических тестов </w:t>
      </w:r>
      <w:r w:rsidR="00017F55">
        <w:rPr>
          <w:rFonts w:ascii="Times New Roman" w:hAnsi="Times New Roman" w:cs="Times New Roman"/>
          <w:sz w:val="28"/>
          <w:szCs w:val="28"/>
          <w:lang w:val="ru-RU"/>
        </w:rPr>
        <w:t>их влияния на процессы развитий</w:t>
      </w:r>
      <w:r w:rsidRPr="000B2126">
        <w:rPr>
          <w:rFonts w:ascii="Times New Roman" w:hAnsi="Times New Roman" w:cs="Times New Roman"/>
          <w:sz w:val="28"/>
          <w:szCs w:val="28"/>
          <w:lang w:val="ru-RU"/>
        </w:rPr>
        <w:t xml:space="preserve">, имеются лишь спорадические сведения о влиянии БР на перенос ионов через плазматическую мембрану. Недавно было показано. что БР способны повышать цитоплазматическую активность </w:t>
      </w:r>
      <w:r w:rsidRPr="000B2126">
        <w:rPr>
          <w:rFonts w:ascii="Times New Roman" w:hAnsi="Times New Roman" w:cs="Times New Roman"/>
          <w:sz w:val="28"/>
          <w:szCs w:val="28"/>
        </w:rPr>
        <w:t>Ca</w:t>
      </w:r>
      <w:r w:rsidRPr="000B2126">
        <w:rPr>
          <w:rFonts w:ascii="Times New Roman" w:hAnsi="Times New Roman" w:cs="Times New Roman"/>
          <w:sz w:val="28"/>
          <w:szCs w:val="28"/>
          <w:vertAlign w:val="superscript"/>
          <w:lang w:val="ru-RU"/>
        </w:rPr>
        <w:t>2+</w:t>
      </w:r>
      <w:r w:rsidRPr="000B2126">
        <w:rPr>
          <w:rFonts w:ascii="Times New Roman" w:hAnsi="Times New Roman" w:cs="Times New Roman"/>
          <w:sz w:val="28"/>
          <w:szCs w:val="28"/>
          <w:lang w:val="ru-RU"/>
        </w:rPr>
        <w:t xml:space="preserve"> в листьях </w:t>
      </w:r>
      <w:r w:rsidRPr="000B2126">
        <w:rPr>
          <w:rFonts w:ascii="Times New Roman" w:hAnsi="Times New Roman" w:cs="Times New Roman"/>
          <w:i/>
          <w:sz w:val="28"/>
          <w:szCs w:val="28"/>
          <w:lang w:val="en-GB"/>
        </w:rPr>
        <w:t>Arabidopsis</w:t>
      </w:r>
      <w:r w:rsidRPr="000B2126">
        <w:rPr>
          <w:rFonts w:ascii="Times New Roman" w:hAnsi="Times New Roman" w:cs="Times New Roman"/>
          <w:i/>
          <w:sz w:val="28"/>
          <w:szCs w:val="28"/>
          <w:lang w:val="ru-RU"/>
        </w:rPr>
        <w:t xml:space="preserve"> </w:t>
      </w:r>
      <w:r w:rsidRPr="000B2126">
        <w:rPr>
          <w:rFonts w:ascii="Times New Roman" w:hAnsi="Times New Roman" w:cs="Times New Roman"/>
          <w:i/>
          <w:sz w:val="28"/>
          <w:szCs w:val="28"/>
          <w:lang w:val="en-GB"/>
        </w:rPr>
        <w:t>thaliana</w:t>
      </w:r>
      <w:r w:rsidRPr="000B2126">
        <w:rPr>
          <w:rFonts w:ascii="Times New Roman" w:hAnsi="Times New Roman" w:cs="Times New Roman"/>
          <w:i/>
          <w:sz w:val="28"/>
          <w:szCs w:val="28"/>
          <w:lang w:val="ru-RU"/>
        </w:rPr>
        <w:t xml:space="preserve"> </w:t>
      </w:r>
      <w:r w:rsidR="00761F59">
        <w:rPr>
          <w:rFonts w:ascii="Times New Roman" w:hAnsi="Times New Roman" w:cs="Times New Roman"/>
          <w:sz w:val="28"/>
          <w:szCs w:val="28"/>
          <w:lang w:val="ru-RU"/>
        </w:rPr>
        <w:t>[12</w:t>
      </w:r>
      <w:r w:rsidRPr="000B2126">
        <w:rPr>
          <w:rFonts w:ascii="Times New Roman" w:hAnsi="Times New Roman" w:cs="Times New Roman"/>
          <w:sz w:val="28"/>
          <w:szCs w:val="28"/>
          <w:lang w:val="ru-RU"/>
        </w:rPr>
        <w:t>], что потенциально может быть связано с активацией Са</w:t>
      </w:r>
      <w:r w:rsidRPr="000B2126">
        <w:rPr>
          <w:rFonts w:ascii="Times New Roman" w:hAnsi="Times New Roman" w:cs="Times New Roman"/>
          <w:sz w:val="28"/>
          <w:szCs w:val="28"/>
          <w:vertAlign w:val="superscript"/>
          <w:lang w:val="ru-RU"/>
        </w:rPr>
        <w:t>2+</w:t>
      </w:r>
      <w:r w:rsidRPr="000B2126">
        <w:rPr>
          <w:rFonts w:ascii="Times New Roman" w:hAnsi="Times New Roman" w:cs="Times New Roman"/>
          <w:sz w:val="28"/>
          <w:szCs w:val="28"/>
          <w:lang w:val="ru-RU"/>
        </w:rPr>
        <w:t xml:space="preserve">-проницаемых катионных каналов. Известно также, что ГБ и 28-гомокастастерон ингибируют работу </w:t>
      </w:r>
      <w:r w:rsidRPr="000B2126">
        <w:rPr>
          <w:rFonts w:ascii="Times New Roman" w:hAnsi="Times New Roman" w:cs="Times New Roman"/>
          <w:sz w:val="28"/>
          <w:szCs w:val="28"/>
          <w:lang w:val="ru-RU"/>
        </w:rPr>
        <w:lastRenderedPageBreak/>
        <w:t xml:space="preserve">анионных каналов и изменяют работу наружу-выпрямляющих калиевых каналов клеток суспензионной культуры </w:t>
      </w:r>
      <w:r w:rsidRPr="000B2126">
        <w:rPr>
          <w:rFonts w:ascii="Times New Roman" w:hAnsi="Times New Roman" w:cs="Times New Roman"/>
          <w:i/>
          <w:sz w:val="28"/>
          <w:szCs w:val="28"/>
          <w:lang w:val="en-GB"/>
        </w:rPr>
        <w:t>Arabidopsis</w:t>
      </w:r>
      <w:r w:rsidRPr="000B2126">
        <w:rPr>
          <w:rFonts w:ascii="Times New Roman" w:hAnsi="Times New Roman" w:cs="Times New Roman"/>
          <w:i/>
          <w:sz w:val="28"/>
          <w:szCs w:val="28"/>
          <w:lang w:val="ru-RU"/>
        </w:rPr>
        <w:t xml:space="preserve"> </w:t>
      </w:r>
      <w:r w:rsidRPr="000B2126">
        <w:rPr>
          <w:rFonts w:ascii="Times New Roman" w:hAnsi="Times New Roman" w:cs="Times New Roman"/>
          <w:i/>
          <w:sz w:val="28"/>
          <w:szCs w:val="28"/>
          <w:lang w:val="en-GB"/>
        </w:rPr>
        <w:t>thaliana</w:t>
      </w:r>
      <w:r w:rsidRPr="000B2126">
        <w:rPr>
          <w:rFonts w:ascii="Times New Roman" w:hAnsi="Times New Roman" w:cs="Times New Roman"/>
          <w:sz w:val="28"/>
          <w:szCs w:val="28"/>
          <w:lang w:val="ru-RU"/>
        </w:rPr>
        <w:t xml:space="preserve">. Эти данные указывают на то, что БР могут являться важными регуляторными агентами, изменяющими работу ионных каналов плазматической мембраны высших растений. Таким образом, представлялось актуальным раскрытие закономерностей влияния БР на работу ионных каналов плазматической мембраны клеток корня высших растений. </w:t>
      </w:r>
    </w:p>
    <w:p w:rsidR="00602CA0" w:rsidRPr="000B2126" w:rsidRDefault="00602CA0" w:rsidP="000B2126">
      <w:pPr>
        <w:spacing w:after="0" w:line="360" w:lineRule="exact"/>
        <w:ind w:firstLine="709"/>
        <w:jc w:val="both"/>
        <w:rPr>
          <w:rFonts w:ascii="Times New Roman" w:hAnsi="Times New Roman" w:cs="Times New Roman"/>
          <w:b/>
          <w:bCs/>
          <w:sz w:val="28"/>
          <w:szCs w:val="28"/>
          <w:lang w:val="ru-RU"/>
        </w:rPr>
      </w:pPr>
      <w:r w:rsidRPr="000B2126">
        <w:rPr>
          <w:rFonts w:ascii="Times New Roman" w:hAnsi="Times New Roman" w:cs="Times New Roman"/>
          <w:bCs/>
          <w:sz w:val="28"/>
          <w:szCs w:val="28"/>
          <w:lang w:val="ru-RU"/>
        </w:rPr>
        <w:t xml:space="preserve">В связи с этим </w:t>
      </w:r>
      <w:r w:rsidRPr="000B2126">
        <w:rPr>
          <w:rFonts w:ascii="Times New Roman" w:hAnsi="Times New Roman" w:cs="Times New Roman"/>
          <w:b/>
          <w:bCs/>
          <w:sz w:val="28"/>
          <w:szCs w:val="28"/>
          <w:lang w:val="ru-RU"/>
        </w:rPr>
        <w:t>целью данной работы</w:t>
      </w:r>
      <w:r w:rsidRPr="000B2126">
        <w:rPr>
          <w:rFonts w:ascii="Times New Roman" w:hAnsi="Times New Roman" w:cs="Times New Roman"/>
          <w:bCs/>
          <w:sz w:val="28"/>
          <w:szCs w:val="28"/>
          <w:lang w:val="ru-RU"/>
        </w:rPr>
        <w:t xml:space="preserve"> была адаптация современных электрофизиологических методик, в частности, техники пэтч-кламп для исследования ионных проводимостей плазматической мембраны клеток корня пшеницы и установлению характера модификаций их свойств в присутствии в среде БР.</w:t>
      </w:r>
    </w:p>
    <w:p w:rsidR="00602CA0" w:rsidRPr="000B2126" w:rsidRDefault="00602CA0" w:rsidP="000B2126">
      <w:pPr>
        <w:pStyle w:val="af3"/>
        <w:spacing w:after="0" w:line="360" w:lineRule="exact"/>
        <w:ind w:left="0"/>
        <w:rPr>
          <w:bCs/>
          <w:iCs/>
          <w:lang w:val="ru-RU"/>
        </w:rPr>
      </w:pPr>
      <w:r w:rsidRPr="000B2126">
        <w:rPr>
          <w:bCs/>
          <w:iCs/>
          <w:lang w:val="ru-RU"/>
        </w:rPr>
        <w:t xml:space="preserve">Для достижения поставленной цели решались следующие </w:t>
      </w:r>
      <w:r w:rsidRPr="000B2126">
        <w:rPr>
          <w:b/>
          <w:bCs/>
          <w:iCs/>
          <w:lang w:val="ru-RU"/>
        </w:rPr>
        <w:t>задачи</w:t>
      </w:r>
      <w:r w:rsidRPr="000B2126">
        <w:rPr>
          <w:bCs/>
          <w:iCs/>
          <w:lang w:val="ru-RU"/>
        </w:rPr>
        <w:t xml:space="preserve">: </w:t>
      </w:r>
    </w:p>
    <w:p w:rsidR="00602CA0" w:rsidRPr="000B2126" w:rsidRDefault="00602CA0" w:rsidP="000B2126">
      <w:pPr>
        <w:spacing w:after="0" w:line="360" w:lineRule="exact"/>
        <w:ind w:firstLine="709"/>
        <w:jc w:val="both"/>
        <w:rPr>
          <w:rFonts w:ascii="Times New Roman" w:hAnsi="Times New Roman" w:cs="Times New Roman"/>
          <w:sz w:val="28"/>
          <w:szCs w:val="28"/>
          <w:lang w:val="ru-RU"/>
        </w:rPr>
      </w:pPr>
      <w:r w:rsidRPr="000B2126">
        <w:rPr>
          <w:rFonts w:ascii="Times New Roman" w:hAnsi="Times New Roman" w:cs="Times New Roman"/>
          <w:sz w:val="28"/>
          <w:szCs w:val="28"/>
          <w:lang w:val="ru-RU"/>
        </w:rPr>
        <w:t>1) разработать эффективную методику выделения протопластов из корня пшеницы;</w:t>
      </w:r>
    </w:p>
    <w:p w:rsidR="00602CA0" w:rsidRPr="000B2126" w:rsidRDefault="00602CA0" w:rsidP="000B2126">
      <w:pPr>
        <w:spacing w:after="0" w:line="360" w:lineRule="exact"/>
        <w:ind w:firstLine="709"/>
        <w:jc w:val="both"/>
        <w:rPr>
          <w:rFonts w:ascii="Times New Roman" w:hAnsi="Times New Roman" w:cs="Times New Roman"/>
          <w:sz w:val="28"/>
          <w:szCs w:val="28"/>
          <w:lang w:val="ru-RU"/>
        </w:rPr>
      </w:pPr>
      <w:r w:rsidRPr="000B2126">
        <w:rPr>
          <w:rFonts w:ascii="Times New Roman" w:hAnsi="Times New Roman" w:cs="Times New Roman"/>
          <w:sz w:val="28"/>
          <w:szCs w:val="28"/>
          <w:lang w:val="ru-RU"/>
        </w:rPr>
        <w:t>2) адаптировать технику пэтч-кламп для анализа ионных проводимостей на плазматической мембране клеток корня пшеницы;</w:t>
      </w:r>
    </w:p>
    <w:p w:rsidR="00602CA0" w:rsidRPr="000B2126" w:rsidRDefault="00602CA0" w:rsidP="000B2126">
      <w:pPr>
        <w:spacing w:after="0" w:line="360" w:lineRule="exact"/>
        <w:ind w:firstLine="709"/>
        <w:jc w:val="both"/>
        <w:rPr>
          <w:rFonts w:ascii="Times New Roman" w:hAnsi="Times New Roman" w:cs="Times New Roman"/>
          <w:sz w:val="28"/>
          <w:szCs w:val="28"/>
          <w:lang w:val="ru-RU"/>
        </w:rPr>
      </w:pPr>
      <w:r w:rsidRPr="000B2126">
        <w:rPr>
          <w:rFonts w:ascii="Times New Roman" w:hAnsi="Times New Roman" w:cs="Times New Roman"/>
          <w:sz w:val="28"/>
          <w:szCs w:val="28"/>
          <w:lang w:val="ru-RU"/>
        </w:rPr>
        <w:t>3) выявить изменения в трансмембранных катионных токах в клетках корня пшеницы под действием введенных экзогенно 24-эпикастастерона, 28-эпибрассинолида и 28-гомобрассинолида;</w:t>
      </w:r>
    </w:p>
    <w:p w:rsidR="00602CA0" w:rsidRPr="000B2126" w:rsidRDefault="00602CA0" w:rsidP="000B2126">
      <w:pPr>
        <w:spacing w:after="0" w:line="360" w:lineRule="exact"/>
        <w:ind w:firstLine="709"/>
        <w:jc w:val="both"/>
        <w:rPr>
          <w:rFonts w:ascii="Times New Roman" w:hAnsi="Times New Roman" w:cs="Times New Roman"/>
          <w:sz w:val="28"/>
          <w:szCs w:val="28"/>
          <w:lang w:val="ru-RU"/>
        </w:rPr>
      </w:pPr>
      <w:r w:rsidRPr="000B2126">
        <w:rPr>
          <w:rFonts w:ascii="Times New Roman" w:hAnsi="Times New Roman" w:cs="Times New Roman"/>
          <w:bCs/>
          <w:sz w:val="28"/>
          <w:szCs w:val="28"/>
          <w:lang w:val="ru-RU"/>
        </w:rPr>
        <w:t>4)</w:t>
      </w:r>
      <w:r w:rsidRPr="000B2126">
        <w:rPr>
          <w:rFonts w:ascii="Times New Roman" w:hAnsi="Times New Roman" w:cs="Times New Roman"/>
          <w:sz w:val="28"/>
          <w:szCs w:val="28"/>
          <w:lang w:val="ru-RU"/>
        </w:rPr>
        <w:t xml:space="preserve"> установить закономерности воздействия эндогенных БР на ионные токи через плазматическую мембрану клеток корня пшеницы.</w:t>
      </w:r>
    </w:p>
    <w:p w:rsidR="00602CA0" w:rsidRPr="00CE3A7D" w:rsidRDefault="00602CA0" w:rsidP="00CE3A7D">
      <w:pPr>
        <w:pStyle w:val="1"/>
        <w:jc w:val="center"/>
        <w:rPr>
          <w:rFonts w:ascii="Times New Roman" w:hAnsi="Times New Roman" w:cs="Times New Roman"/>
          <w:b/>
          <w:color w:val="000000" w:themeColor="text1"/>
          <w:sz w:val="30"/>
          <w:szCs w:val="30"/>
          <w:lang w:val="ru-RU"/>
        </w:rPr>
      </w:pPr>
      <w:r w:rsidRPr="000B2126">
        <w:rPr>
          <w:sz w:val="28"/>
          <w:szCs w:val="28"/>
          <w:lang w:val="ru-RU"/>
        </w:rPr>
        <w:br w:type="page"/>
      </w:r>
      <w:bookmarkStart w:id="3" w:name="_Toc498854310"/>
      <w:r w:rsidRPr="00CE3A7D">
        <w:rPr>
          <w:rFonts w:ascii="Times New Roman" w:hAnsi="Times New Roman" w:cs="Times New Roman"/>
          <w:b/>
          <w:color w:val="000000" w:themeColor="text1"/>
          <w:sz w:val="30"/>
          <w:szCs w:val="30"/>
          <w:lang w:val="ru-RU"/>
        </w:rPr>
        <w:lastRenderedPageBreak/>
        <w:t>ГЛАВА 1. ОБЗОР ЛИТЕРАТУРНЫХ ДАННЫХ</w:t>
      </w:r>
      <w:bookmarkEnd w:id="3"/>
    </w:p>
    <w:p w:rsidR="00602CA0" w:rsidRPr="00CE3A7D" w:rsidRDefault="00602CA0" w:rsidP="00BB717C">
      <w:pPr>
        <w:spacing w:after="0" w:line="360" w:lineRule="exact"/>
        <w:ind w:firstLine="720"/>
        <w:jc w:val="both"/>
        <w:rPr>
          <w:rFonts w:ascii="Times New Roman" w:hAnsi="Times New Roman" w:cs="Times New Roman"/>
          <w:b/>
          <w:color w:val="000000" w:themeColor="text1"/>
          <w:sz w:val="30"/>
          <w:szCs w:val="30"/>
          <w:lang w:val="ru-RU"/>
        </w:rPr>
      </w:pPr>
    </w:p>
    <w:p w:rsidR="00602CA0" w:rsidRPr="00CE3A7D" w:rsidRDefault="00602CA0" w:rsidP="00CE3A7D">
      <w:pPr>
        <w:pStyle w:val="1"/>
        <w:ind w:firstLine="720"/>
        <w:rPr>
          <w:rFonts w:ascii="Times New Roman" w:hAnsi="Times New Roman" w:cs="Times New Roman"/>
          <w:b/>
          <w:color w:val="000000" w:themeColor="text1"/>
          <w:sz w:val="30"/>
          <w:szCs w:val="30"/>
          <w:lang w:val="ru-RU"/>
        </w:rPr>
      </w:pPr>
      <w:bookmarkStart w:id="4" w:name="_Toc498854311"/>
      <w:r w:rsidRPr="00CE3A7D">
        <w:rPr>
          <w:rFonts w:ascii="Times New Roman" w:hAnsi="Times New Roman" w:cs="Times New Roman"/>
          <w:b/>
          <w:color w:val="000000" w:themeColor="text1"/>
          <w:sz w:val="30"/>
          <w:szCs w:val="30"/>
          <w:lang w:val="ru-RU"/>
        </w:rPr>
        <w:t>1.1 Катионные каналы мембран растительной клетки</w:t>
      </w:r>
      <w:bookmarkEnd w:id="4"/>
    </w:p>
    <w:p w:rsidR="00602CA0" w:rsidRPr="00BB717C" w:rsidRDefault="00602CA0" w:rsidP="00BB717C">
      <w:pPr>
        <w:spacing w:after="0" w:line="360" w:lineRule="exact"/>
        <w:ind w:firstLine="720"/>
        <w:jc w:val="both"/>
        <w:rPr>
          <w:rFonts w:ascii="Times New Roman" w:hAnsi="Times New Roman" w:cs="Times New Roman"/>
          <w:b/>
          <w:sz w:val="28"/>
          <w:szCs w:val="28"/>
          <w:lang w:val="ru-RU"/>
        </w:rPr>
      </w:pPr>
    </w:p>
    <w:p w:rsidR="00602CA0" w:rsidRPr="00BB717C" w:rsidRDefault="00602CA0" w:rsidP="00BB717C">
      <w:pPr>
        <w:spacing w:after="0" w:line="360" w:lineRule="exact"/>
        <w:ind w:firstLine="720"/>
        <w:jc w:val="both"/>
        <w:rPr>
          <w:rFonts w:ascii="Times New Roman" w:hAnsi="Times New Roman" w:cs="Times New Roman"/>
          <w:color w:val="000000"/>
          <w:sz w:val="28"/>
          <w:szCs w:val="28"/>
          <w:lang w:val="ru-RU"/>
        </w:rPr>
      </w:pPr>
      <w:r w:rsidRPr="00BB717C">
        <w:rPr>
          <w:rFonts w:ascii="Times New Roman" w:hAnsi="Times New Roman" w:cs="Times New Roman"/>
          <w:sz w:val="28"/>
          <w:szCs w:val="28"/>
          <w:lang w:val="ru-RU"/>
        </w:rPr>
        <w:t xml:space="preserve">В геноме </w:t>
      </w:r>
      <w:r w:rsidRPr="00BB717C">
        <w:rPr>
          <w:rFonts w:ascii="Times New Roman" w:hAnsi="Times New Roman" w:cs="Times New Roman"/>
          <w:i/>
          <w:sz w:val="28"/>
          <w:szCs w:val="28"/>
        </w:rPr>
        <w:t>Arabidopsis</w:t>
      </w:r>
      <w:r w:rsidRPr="00BB717C">
        <w:rPr>
          <w:rFonts w:ascii="Times New Roman" w:hAnsi="Times New Roman" w:cs="Times New Roman"/>
          <w:i/>
          <w:sz w:val="28"/>
          <w:szCs w:val="28"/>
          <w:lang w:val="ru-RU"/>
        </w:rPr>
        <w:t xml:space="preserve"> </w:t>
      </w:r>
      <w:r w:rsidRPr="00BB717C">
        <w:rPr>
          <w:rFonts w:ascii="Times New Roman" w:hAnsi="Times New Roman" w:cs="Times New Roman"/>
          <w:i/>
          <w:sz w:val="28"/>
          <w:szCs w:val="28"/>
        </w:rPr>
        <w:t>thaliana</w:t>
      </w:r>
      <w:r w:rsidRPr="00BB717C">
        <w:rPr>
          <w:rFonts w:ascii="Times New Roman" w:hAnsi="Times New Roman" w:cs="Times New Roman"/>
          <w:sz w:val="28"/>
          <w:szCs w:val="28"/>
          <w:lang w:val="ru-RU"/>
        </w:rPr>
        <w:t xml:space="preserve"> </w:t>
      </w:r>
      <w:r w:rsidRPr="00BB717C">
        <w:rPr>
          <w:rFonts w:ascii="Times New Roman" w:hAnsi="Times New Roman" w:cs="Times New Roman"/>
          <w:sz w:val="28"/>
          <w:szCs w:val="28"/>
        </w:rPr>
        <w:t>L</w:t>
      </w:r>
      <w:r w:rsidRPr="00BB717C">
        <w:rPr>
          <w:rFonts w:ascii="Times New Roman" w:hAnsi="Times New Roman" w:cs="Times New Roman"/>
          <w:sz w:val="28"/>
          <w:szCs w:val="28"/>
          <w:lang w:val="ru-RU"/>
        </w:rPr>
        <w:t xml:space="preserve">. </w:t>
      </w:r>
      <w:r w:rsidRPr="00BB717C">
        <w:rPr>
          <w:rFonts w:ascii="Times New Roman" w:hAnsi="Times New Roman" w:cs="Times New Roman"/>
          <w:sz w:val="28"/>
          <w:szCs w:val="28"/>
        </w:rPr>
        <w:t>Heynh</w:t>
      </w:r>
      <w:r w:rsidRPr="00BB717C">
        <w:rPr>
          <w:rFonts w:ascii="Times New Roman" w:hAnsi="Times New Roman" w:cs="Times New Roman"/>
          <w:sz w:val="28"/>
          <w:szCs w:val="28"/>
          <w:lang w:val="ru-RU"/>
        </w:rPr>
        <w:t>. при помощи бионформационного анализа выявлено 77 генов катионных каналов, локализованных в плазматическ</w:t>
      </w:r>
      <w:r w:rsidR="00C22215">
        <w:rPr>
          <w:rFonts w:ascii="Times New Roman" w:hAnsi="Times New Roman" w:cs="Times New Roman"/>
          <w:sz w:val="28"/>
          <w:szCs w:val="28"/>
          <w:lang w:val="ru-RU"/>
        </w:rPr>
        <w:t>о</w:t>
      </w:r>
      <w:r w:rsidR="00761F59">
        <w:rPr>
          <w:rFonts w:ascii="Times New Roman" w:hAnsi="Times New Roman" w:cs="Times New Roman"/>
          <w:sz w:val="28"/>
          <w:szCs w:val="28"/>
          <w:lang w:val="ru-RU"/>
        </w:rPr>
        <w:t>й мембране или эндомембранах [22</w:t>
      </w:r>
      <w:r w:rsidRPr="00BB717C">
        <w:rPr>
          <w:rFonts w:ascii="Times New Roman" w:hAnsi="Times New Roman" w:cs="Times New Roman"/>
          <w:sz w:val="28"/>
          <w:szCs w:val="28"/>
          <w:lang w:val="ru-RU"/>
        </w:rPr>
        <w:t>]. В результате физиолого-биофизических исследований катионных каналов в течение последних 40 лет исследований были выявлены и детально охарактеризованы калиевые каналы, а также обширная гетерогенная группа неселективных катионных каналов (НКК) в мембранах кл</w:t>
      </w:r>
      <w:r w:rsidR="00C22215">
        <w:rPr>
          <w:rFonts w:ascii="Times New Roman" w:hAnsi="Times New Roman" w:cs="Times New Roman"/>
          <w:sz w:val="28"/>
          <w:szCs w:val="28"/>
          <w:lang w:val="ru-RU"/>
        </w:rPr>
        <w:t>е</w:t>
      </w:r>
      <w:r w:rsidR="00761F59">
        <w:rPr>
          <w:rFonts w:ascii="Times New Roman" w:hAnsi="Times New Roman" w:cs="Times New Roman"/>
          <w:sz w:val="28"/>
          <w:szCs w:val="28"/>
          <w:lang w:val="ru-RU"/>
        </w:rPr>
        <w:t>ток низших и высших растений [15</w:t>
      </w:r>
      <w:r w:rsidRPr="00BB717C">
        <w:rPr>
          <w:rFonts w:ascii="Times New Roman" w:hAnsi="Times New Roman" w:cs="Times New Roman"/>
          <w:sz w:val="28"/>
          <w:szCs w:val="28"/>
          <w:lang w:val="ru-RU"/>
        </w:rPr>
        <w:t xml:space="preserve">]. </w:t>
      </w:r>
      <w:r w:rsidRPr="00BB717C">
        <w:rPr>
          <w:rFonts w:ascii="Times New Roman" w:hAnsi="Times New Roman" w:cs="Times New Roman"/>
          <w:color w:val="000000"/>
          <w:sz w:val="28"/>
          <w:szCs w:val="28"/>
          <w:lang w:val="ru-RU"/>
        </w:rPr>
        <w:t xml:space="preserve">Обе группы каналов имеются практически во всех мембранных образованиях растительных клеток и служат для транспорта </w:t>
      </w:r>
      <w:r w:rsidRPr="00BB717C">
        <w:rPr>
          <w:rFonts w:ascii="Times New Roman" w:hAnsi="Times New Roman" w:cs="Times New Roman"/>
          <w:color w:val="000000"/>
          <w:sz w:val="28"/>
          <w:szCs w:val="28"/>
        </w:rPr>
        <w:t>K</w:t>
      </w:r>
      <w:r w:rsidRPr="00BB717C">
        <w:rPr>
          <w:rFonts w:ascii="Times New Roman" w:hAnsi="Times New Roman" w:cs="Times New Roman"/>
          <w:color w:val="000000"/>
          <w:sz w:val="28"/>
          <w:szCs w:val="28"/>
          <w:vertAlign w:val="superscript"/>
          <w:lang w:val="ru-RU"/>
        </w:rPr>
        <w:t>+</w:t>
      </w:r>
      <w:r w:rsidRPr="00BB717C">
        <w:rPr>
          <w:rFonts w:ascii="Times New Roman" w:hAnsi="Times New Roman" w:cs="Times New Roman"/>
          <w:color w:val="000000"/>
          <w:sz w:val="28"/>
          <w:szCs w:val="28"/>
          <w:lang w:val="ru-RU"/>
        </w:rPr>
        <w:t xml:space="preserve">, </w:t>
      </w:r>
      <w:r w:rsidRPr="00BB717C">
        <w:rPr>
          <w:rFonts w:ascii="Times New Roman" w:hAnsi="Times New Roman" w:cs="Times New Roman"/>
          <w:color w:val="000000"/>
          <w:sz w:val="28"/>
          <w:szCs w:val="28"/>
        </w:rPr>
        <w:t>NH</w:t>
      </w:r>
      <w:r w:rsidRPr="00BB717C">
        <w:rPr>
          <w:rFonts w:ascii="Times New Roman" w:hAnsi="Times New Roman" w:cs="Times New Roman"/>
          <w:color w:val="000000"/>
          <w:sz w:val="28"/>
          <w:szCs w:val="28"/>
          <w:vertAlign w:val="subscript"/>
          <w:lang w:val="ru-RU"/>
        </w:rPr>
        <w:t>4</w:t>
      </w:r>
      <w:r w:rsidRPr="00BB717C">
        <w:rPr>
          <w:rFonts w:ascii="Times New Roman" w:hAnsi="Times New Roman" w:cs="Times New Roman"/>
          <w:color w:val="000000"/>
          <w:sz w:val="28"/>
          <w:szCs w:val="28"/>
          <w:vertAlign w:val="superscript"/>
          <w:lang w:val="ru-RU"/>
        </w:rPr>
        <w:t xml:space="preserve">+ </w:t>
      </w:r>
      <w:r w:rsidRPr="00BB717C">
        <w:rPr>
          <w:rFonts w:ascii="Times New Roman" w:hAnsi="Times New Roman" w:cs="Times New Roman"/>
          <w:color w:val="000000"/>
          <w:sz w:val="28"/>
          <w:szCs w:val="28"/>
          <w:lang w:val="ru-RU"/>
        </w:rPr>
        <w:t>и других одновален</w:t>
      </w:r>
      <w:r w:rsidR="00C22215">
        <w:rPr>
          <w:rFonts w:ascii="Times New Roman" w:hAnsi="Times New Roman" w:cs="Times New Roman"/>
          <w:color w:val="000000"/>
          <w:sz w:val="28"/>
          <w:szCs w:val="28"/>
          <w:lang w:val="ru-RU"/>
        </w:rPr>
        <w:t>т</w:t>
      </w:r>
      <w:r w:rsidR="00761F59">
        <w:rPr>
          <w:rFonts w:ascii="Times New Roman" w:hAnsi="Times New Roman" w:cs="Times New Roman"/>
          <w:color w:val="000000"/>
          <w:sz w:val="28"/>
          <w:szCs w:val="28"/>
          <w:lang w:val="ru-RU"/>
        </w:rPr>
        <w:t>ных и двухвалентных катионов [21</w:t>
      </w:r>
      <w:r w:rsidRPr="00BB717C">
        <w:rPr>
          <w:rFonts w:ascii="Times New Roman" w:hAnsi="Times New Roman" w:cs="Times New Roman"/>
          <w:color w:val="000000"/>
          <w:sz w:val="28"/>
          <w:szCs w:val="28"/>
          <w:lang w:val="ru-RU"/>
        </w:rPr>
        <w:t>].</w:t>
      </w:r>
    </w:p>
    <w:p w:rsidR="00602CA0" w:rsidRPr="00BB717C" w:rsidRDefault="00602CA0" w:rsidP="00BB717C">
      <w:pPr>
        <w:spacing w:after="0" w:line="360" w:lineRule="exact"/>
        <w:ind w:firstLine="720"/>
        <w:jc w:val="both"/>
        <w:rPr>
          <w:rFonts w:ascii="Times New Roman" w:hAnsi="Times New Roman" w:cs="Times New Roman"/>
          <w:sz w:val="28"/>
          <w:szCs w:val="28"/>
          <w:lang w:val="ru-RU"/>
        </w:rPr>
      </w:pPr>
      <w:r w:rsidRPr="00BB717C">
        <w:rPr>
          <w:rFonts w:ascii="Times New Roman" w:hAnsi="Times New Roman" w:cs="Times New Roman"/>
          <w:sz w:val="28"/>
          <w:szCs w:val="28"/>
          <w:lang w:val="ru-RU"/>
        </w:rPr>
        <w:t xml:space="preserve">По своей структуре катионные каналы – это димеры или тетрамеры, состоящие из одинаковых или потенциально различных субъединиц. Каждая субъединица кодируется одним геном и включает от двух до двенадцати трансмембранных доменов, одну или две поры и регуляторные домены, такие как сайты связывания циклитических нуклеотидов, кальмодумина, белков 14-3-3, </w:t>
      </w:r>
      <w:r w:rsidRPr="00BB717C">
        <w:rPr>
          <w:rFonts w:ascii="Times New Roman" w:hAnsi="Times New Roman" w:cs="Times New Roman"/>
          <w:sz w:val="28"/>
          <w:szCs w:val="28"/>
        </w:rPr>
        <w:t>EF</w:t>
      </w:r>
      <w:r w:rsidRPr="00BB717C">
        <w:rPr>
          <w:rFonts w:ascii="Times New Roman" w:hAnsi="Times New Roman" w:cs="Times New Roman"/>
          <w:sz w:val="28"/>
          <w:szCs w:val="28"/>
          <w:lang w:val="ru-RU"/>
        </w:rPr>
        <w:t>–мот</w:t>
      </w:r>
      <w:r w:rsidR="00BB717C">
        <w:rPr>
          <w:rFonts w:ascii="Times New Roman" w:hAnsi="Times New Roman" w:cs="Times New Roman"/>
          <w:sz w:val="28"/>
          <w:szCs w:val="28"/>
          <w:lang w:val="ru-RU"/>
        </w:rPr>
        <w:t>ивов и сайтов фосфорилирования.</w:t>
      </w:r>
    </w:p>
    <w:p w:rsidR="00602CA0" w:rsidRPr="00BB717C" w:rsidRDefault="00602CA0" w:rsidP="00BB717C">
      <w:pPr>
        <w:spacing w:after="0" w:line="360" w:lineRule="exact"/>
        <w:ind w:firstLine="720"/>
        <w:jc w:val="both"/>
        <w:rPr>
          <w:rFonts w:ascii="Times New Roman" w:hAnsi="Times New Roman" w:cs="Times New Roman"/>
          <w:sz w:val="28"/>
          <w:szCs w:val="28"/>
          <w:lang w:val="ru-RU"/>
        </w:rPr>
      </w:pPr>
      <w:r w:rsidRPr="00BB717C">
        <w:rPr>
          <w:rFonts w:ascii="Times New Roman" w:hAnsi="Times New Roman" w:cs="Times New Roman"/>
          <w:sz w:val="28"/>
          <w:szCs w:val="28"/>
          <w:lang w:val="ru-RU"/>
        </w:rPr>
        <w:t>Наиболее хорошо изучен на сегодняшний день К</w:t>
      </w:r>
      <w:r w:rsidRPr="00BB717C">
        <w:rPr>
          <w:rFonts w:ascii="Times New Roman" w:hAnsi="Times New Roman" w:cs="Times New Roman"/>
          <w:sz w:val="28"/>
          <w:szCs w:val="28"/>
          <w:vertAlign w:val="superscript"/>
          <w:lang w:val="ru-RU"/>
        </w:rPr>
        <w:t>+</w:t>
      </w:r>
      <w:r w:rsidRPr="00BB717C">
        <w:rPr>
          <w:rFonts w:ascii="Times New Roman" w:hAnsi="Times New Roman" w:cs="Times New Roman"/>
          <w:sz w:val="28"/>
          <w:szCs w:val="28"/>
          <w:lang w:val="ru-RU"/>
        </w:rPr>
        <w:t xml:space="preserve">-канал типа Шейкер, вероятно, присутствующий у всех высших и низших растений и выполняющий важнейшую роль для транспорта ионов калия. Канал имеет водную пору, которая образуется специальным участком каждой из 4 субъединиц канала. Одна субъединица состоит из 6 трансмембранных доменов. Пора имитирует гидратную оболочку иона калия, ближайший слой которой состоит из 6 молекул воды. Наличие домена из 3–4 аминоксилот (Глицин-Тирозин-Глицин-Аспартат: </w:t>
      </w:r>
      <w:r w:rsidRPr="00BB717C">
        <w:rPr>
          <w:rFonts w:ascii="Times New Roman" w:hAnsi="Times New Roman" w:cs="Times New Roman"/>
          <w:sz w:val="28"/>
          <w:szCs w:val="28"/>
        </w:rPr>
        <w:t>GYGD</w:t>
      </w:r>
      <w:r w:rsidRPr="00BB717C">
        <w:rPr>
          <w:rFonts w:ascii="Times New Roman" w:hAnsi="Times New Roman" w:cs="Times New Roman"/>
          <w:sz w:val="28"/>
          <w:szCs w:val="28"/>
          <w:lang w:val="ru-RU"/>
        </w:rPr>
        <w:t>) в поре канала определяет его К</w:t>
      </w:r>
      <w:r w:rsidRPr="00BB717C">
        <w:rPr>
          <w:rFonts w:ascii="Times New Roman" w:hAnsi="Times New Roman" w:cs="Times New Roman"/>
          <w:sz w:val="28"/>
          <w:szCs w:val="28"/>
          <w:vertAlign w:val="superscript"/>
          <w:lang w:val="ru-RU"/>
        </w:rPr>
        <w:t>+</w:t>
      </w:r>
      <w:r w:rsidRPr="00BB717C">
        <w:rPr>
          <w:rFonts w:ascii="Times New Roman" w:hAnsi="Times New Roman" w:cs="Times New Roman"/>
          <w:sz w:val="28"/>
          <w:szCs w:val="28"/>
          <w:lang w:val="ru-RU"/>
        </w:rPr>
        <w:t xml:space="preserve">-селективность, а специальный </w:t>
      </w:r>
      <w:r w:rsidRPr="00BB717C">
        <w:rPr>
          <w:rFonts w:ascii="Times New Roman" w:hAnsi="Times New Roman" w:cs="Times New Roman"/>
          <w:sz w:val="28"/>
          <w:szCs w:val="28"/>
        </w:rPr>
        <w:t>S</w:t>
      </w:r>
      <w:r w:rsidRPr="00BB717C">
        <w:rPr>
          <w:rFonts w:ascii="Times New Roman" w:hAnsi="Times New Roman" w:cs="Times New Roman"/>
          <w:sz w:val="28"/>
          <w:szCs w:val="28"/>
          <w:lang w:val="ru-RU"/>
        </w:rPr>
        <w:t>4-</w:t>
      </w:r>
      <w:r w:rsidRPr="00BB717C">
        <w:rPr>
          <w:rFonts w:ascii="Times New Roman" w:hAnsi="Times New Roman" w:cs="Times New Roman"/>
          <w:sz w:val="28"/>
          <w:szCs w:val="28"/>
          <w:lang w:val="be-BY"/>
        </w:rPr>
        <w:t>домен в каждой из субъединиц (т.н. сенсор напряжения)</w:t>
      </w:r>
      <w:r w:rsidRPr="00BB717C">
        <w:rPr>
          <w:rFonts w:ascii="Times New Roman" w:hAnsi="Times New Roman" w:cs="Times New Roman"/>
          <w:sz w:val="28"/>
          <w:szCs w:val="28"/>
          <w:lang w:val="ru-RU"/>
        </w:rPr>
        <w:t xml:space="preserve"> поворачивается при изменении напряжения, обеспечивая активацию и инактивацию канала при изменении разности электрич</w:t>
      </w:r>
      <w:r w:rsidR="00C22215">
        <w:rPr>
          <w:rFonts w:ascii="Times New Roman" w:hAnsi="Times New Roman" w:cs="Times New Roman"/>
          <w:sz w:val="28"/>
          <w:szCs w:val="28"/>
          <w:lang w:val="ru-RU"/>
        </w:rPr>
        <w:t>е</w:t>
      </w:r>
      <w:r w:rsidR="00761F59">
        <w:rPr>
          <w:rFonts w:ascii="Times New Roman" w:hAnsi="Times New Roman" w:cs="Times New Roman"/>
          <w:sz w:val="28"/>
          <w:szCs w:val="28"/>
          <w:lang w:val="ru-RU"/>
        </w:rPr>
        <w:t>ских потенциалов на мембране [5</w:t>
      </w:r>
      <w:r w:rsidRPr="00BB717C">
        <w:rPr>
          <w:rFonts w:ascii="Times New Roman" w:hAnsi="Times New Roman" w:cs="Times New Roman"/>
          <w:sz w:val="28"/>
          <w:szCs w:val="28"/>
          <w:lang w:val="ru-RU"/>
        </w:rPr>
        <w:t>].</w:t>
      </w:r>
    </w:p>
    <w:p w:rsidR="00602CA0" w:rsidRPr="00BB717C" w:rsidRDefault="00602CA0" w:rsidP="00BB717C">
      <w:pPr>
        <w:spacing w:after="0" w:line="360" w:lineRule="exact"/>
        <w:ind w:firstLine="720"/>
        <w:jc w:val="both"/>
        <w:rPr>
          <w:rFonts w:ascii="Times New Roman" w:hAnsi="Times New Roman" w:cs="Times New Roman"/>
          <w:sz w:val="28"/>
          <w:szCs w:val="28"/>
          <w:lang w:val="ru-RU"/>
        </w:rPr>
      </w:pPr>
      <w:r w:rsidRPr="00BB717C">
        <w:rPr>
          <w:rFonts w:ascii="Times New Roman" w:hAnsi="Times New Roman" w:cs="Times New Roman"/>
          <w:sz w:val="28"/>
          <w:szCs w:val="28"/>
          <w:lang w:val="ru-RU"/>
        </w:rPr>
        <w:t xml:space="preserve">НКК также широко экспрессируются в различных мембранах растений, имеют потенциально высокую значимость, обладают высокой селективностью для катионов, в сравнении с анионами, однако, не обладают выраженной селективностью среди различных катионов. В зависимости от регуляции выделяют различные типы НКК: 1) деполяризационно-активируемые НКК, 2) </w:t>
      </w:r>
      <w:r w:rsidRPr="00BB717C">
        <w:rPr>
          <w:rFonts w:ascii="Times New Roman" w:hAnsi="Times New Roman" w:cs="Times New Roman"/>
          <w:sz w:val="28"/>
          <w:szCs w:val="28"/>
          <w:lang w:val="ru-RU"/>
        </w:rPr>
        <w:lastRenderedPageBreak/>
        <w:t>гиперполяризационно-активируемые НКК, 3) потенциал-независимые НКК, 4) Са</w:t>
      </w:r>
      <w:r w:rsidRPr="00BB717C">
        <w:rPr>
          <w:rFonts w:ascii="Times New Roman" w:hAnsi="Times New Roman" w:cs="Times New Roman"/>
          <w:sz w:val="28"/>
          <w:szCs w:val="28"/>
          <w:vertAlign w:val="superscript"/>
          <w:lang w:val="ru-RU"/>
        </w:rPr>
        <w:t>2+</w:t>
      </w:r>
      <w:r w:rsidRPr="00BB717C">
        <w:rPr>
          <w:rFonts w:ascii="Times New Roman" w:hAnsi="Times New Roman" w:cs="Times New Roman"/>
          <w:sz w:val="28"/>
          <w:szCs w:val="28"/>
          <w:lang w:val="ru-RU"/>
        </w:rPr>
        <w:t>-активируемые НКК, 5) НКК, активируемые глутаматом; 6) НКК, активирующиеся под действием циклических нуклеотидов, 7) Механочувствительные НКК и некоторые другие. Физиологические функции НКК имеют огромный спектр: транспорт Са</w:t>
      </w:r>
      <w:r w:rsidRPr="00BB717C">
        <w:rPr>
          <w:rFonts w:ascii="Times New Roman" w:hAnsi="Times New Roman" w:cs="Times New Roman"/>
          <w:sz w:val="28"/>
          <w:szCs w:val="28"/>
          <w:vertAlign w:val="superscript"/>
          <w:lang w:val="ru-RU"/>
        </w:rPr>
        <w:t>2+</w:t>
      </w:r>
      <w:r w:rsidRPr="00BB717C">
        <w:rPr>
          <w:rFonts w:ascii="Times New Roman" w:hAnsi="Times New Roman" w:cs="Times New Roman"/>
          <w:sz w:val="28"/>
          <w:szCs w:val="28"/>
          <w:lang w:val="ru-RU"/>
        </w:rPr>
        <w:t xml:space="preserve"> и других двухвалентных катионов, транспорт одновалентных катионов, поддержание катионного баланса, регуляция работы устьиц, регуляция мембранного потенциала, обеспечение реакции гиперчувствительности и т.д.</w:t>
      </w:r>
    </w:p>
    <w:p w:rsidR="00602CA0" w:rsidRPr="00BB717C" w:rsidRDefault="00602CA0" w:rsidP="00BB717C">
      <w:pPr>
        <w:spacing w:after="0" w:line="360" w:lineRule="exact"/>
        <w:ind w:firstLine="720"/>
        <w:jc w:val="both"/>
        <w:rPr>
          <w:rFonts w:ascii="Times New Roman" w:hAnsi="Times New Roman" w:cs="Times New Roman"/>
          <w:sz w:val="28"/>
          <w:szCs w:val="28"/>
          <w:lang w:val="ru-RU"/>
        </w:rPr>
      </w:pPr>
      <w:r w:rsidRPr="00BB717C">
        <w:rPr>
          <w:rFonts w:ascii="Times New Roman" w:hAnsi="Times New Roman" w:cs="Times New Roman"/>
          <w:sz w:val="28"/>
          <w:szCs w:val="28"/>
          <w:lang w:val="ru-RU"/>
        </w:rPr>
        <w:t>В настоящее время при помощи техники пэтч-кламп широко изучается физиология корневой системы. Это связано с тем, что работа плазматической мембраны эпидермальных клеток корня принципиальна важна для катионного питания растения. Кроме того, Са</w:t>
      </w:r>
      <w:r w:rsidRPr="00BB717C">
        <w:rPr>
          <w:rFonts w:ascii="Times New Roman" w:hAnsi="Times New Roman" w:cs="Times New Roman"/>
          <w:sz w:val="28"/>
          <w:szCs w:val="28"/>
          <w:vertAlign w:val="superscript"/>
          <w:lang w:val="ru-RU"/>
        </w:rPr>
        <w:t>2+</w:t>
      </w:r>
      <w:r w:rsidRPr="00BB717C">
        <w:rPr>
          <w:rFonts w:ascii="Times New Roman" w:hAnsi="Times New Roman" w:cs="Times New Roman"/>
          <w:sz w:val="28"/>
          <w:szCs w:val="28"/>
          <w:lang w:val="ru-RU"/>
        </w:rPr>
        <w:t xml:space="preserve">-сигнал, генерируемый в цитоплазме клеток эпидермиса, может регулировать ответы растения на стресс и новые условия существования. Исследованы проводимости плазматической мембраны клеток корня таких растений, как </w:t>
      </w:r>
      <w:r w:rsidRPr="00BB717C">
        <w:rPr>
          <w:rFonts w:ascii="Times New Roman" w:hAnsi="Times New Roman" w:cs="Times New Roman"/>
          <w:i/>
          <w:sz w:val="28"/>
          <w:szCs w:val="28"/>
        </w:rPr>
        <w:t>Hordeum</w:t>
      </w:r>
      <w:r w:rsidRPr="00BB717C">
        <w:rPr>
          <w:rFonts w:ascii="Times New Roman" w:hAnsi="Times New Roman" w:cs="Times New Roman"/>
          <w:i/>
          <w:sz w:val="28"/>
          <w:szCs w:val="28"/>
          <w:lang w:val="ru-RU"/>
        </w:rPr>
        <w:t xml:space="preserve"> </w:t>
      </w:r>
      <w:r w:rsidRPr="00BB717C">
        <w:rPr>
          <w:rFonts w:ascii="Times New Roman" w:hAnsi="Times New Roman" w:cs="Times New Roman"/>
          <w:i/>
          <w:sz w:val="28"/>
          <w:szCs w:val="28"/>
        </w:rPr>
        <w:t>vulgare</w:t>
      </w:r>
      <w:r w:rsidRPr="00BB717C">
        <w:rPr>
          <w:rFonts w:ascii="Times New Roman" w:hAnsi="Times New Roman" w:cs="Times New Roman"/>
          <w:i/>
          <w:sz w:val="28"/>
          <w:szCs w:val="28"/>
          <w:lang w:val="ru-RU"/>
        </w:rPr>
        <w:t xml:space="preserve">, </w:t>
      </w:r>
      <w:r w:rsidRPr="00BB717C">
        <w:rPr>
          <w:rFonts w:ascii="Times New Roman" w:hAnsi="Times New Roman" w:cs="Times New Roman"/>
          <w:i/>
          <w:sz w:val="28"/>
          <w:szCs w:val="28"/>
        </w:rPr>
        <w:t>Secale</w:t>
      </w:r>
      <w:r w:rsidRPr="00BB717C">
        <w:rPr>
          <w:rFonts w:ascii="Times New Roman" w:hAnsi="Times New Roman" w:cs="Times New Roman"/>
          <w:i/>
          <w:sz w:val="28"/>
          <w:szCs w:val="28"/>
          <w:lang w:val="ru-RU"/>
        </w:rPr>
        <w:t xml:space="preserve"> </w:t>
      </w:r>
      <w:r w:rsidRPr="00BB717C">
        <w:rPr>
          <w:rFonts w:ascii="Times New Roman" w:hAnsi="Times New Roman" w:cs="Times New Roman"/>
          <w:i/>
          <w:sz w:val="28"/>
          <w:szCs w:val="28"/>
        </w:rPr>
        <w:t>cereal</w:t>
      </w:r>
      <w:r w:rsidRPr="00BB717C">
        <w:rPr>
          <w:rFonts w:ascii="Times New Roman" w:hAnsi="Times New Roman" w:cs="Times New Roman"/>
          <w:i/>
          <w:sz w:val="28"/>
          <w:szCs w:val="28"/>
          <w:lang w:val="ru-RU"/>
        </w:rPr>
        <w:t xml:space="preserve">, </w:t>
      </w:r>
      <w:r w:rsidRPr="00BB717C">
        <w:rPr>
          <w:rFonts w:ascii="Times New Roman" w:hAnsi="Times New Roman" w:cs="Times New Roman"/>
          <w:i/>
          <w:sz w:val="28"/>
          <w:szCs w:val="28"/>
        </w:rPr>
        <w:t>Arabibopsis</w:t>
      </w:r>
      <w:r w:rsidRPr="00BB717C">
        <w:rPr>
          <w:rFonts w:ascii="Times New Roman" w:hAnsi="Times New Roman" w:cs="Times New Roman"/>
          <w:i/>
          <w:sz w:val="28"/>
          <w:szCs w:val="28"/>
          <w:lang w:val="ru-RU"/>
        </w:rPr>
        <w:t xml:space="preserve"> </w:t>
      </w:r>
      <w:r w:rsidRPr="00BB717C">
        <w:rPr>
          <w:rFonts w:ascii="Times New Roman" w:hAnsi="Times New Roman" w:cs="Times New Roman"/>
          <w:i/>
          <w:sz w:val="28"/>
          <w:szCs w:val="28"/>
        </w:rPr>
        <w:t>thaliana</w:t>
      </w:r>
      <w:r w:rsidRPr="00BB717C">
        <w:rPr>
          <w:rFonts w:ascii="Times New Roman" w:hAnsi="Times New Roman" w:cs="Times New Roman"/>
          <w:i/>
          <w:sz w:val="28"/>
          <w:szCs w:val="28"/>
          <w:lang w:val="ru-RU"/>
        </w:rPr>
        <w:t xml:space="preserve">, </w:t>
      </w:r>
      <w:r w:rsidRPr="00BB717C">
        <w:rPr>
          <w:rFonts w:ascii="Times New Roman" w:hAnsi="Times New Roman" w:cs="Times New Roman"/>
          <w:i/>
          <w:sz w:val="28"/>
          <w:szCs w:val="28"/>
        </w:rPr>
        <w:t>Triticum</w:t>
      </w:r>
      <w:r w:rsidRPr="00BB717C">
        <w:rPr>
          <w:rFonts w:ascii="Times New Roman" w:hAnsi="Times New Roman" w:cs="Times New Roman"/>
          <w:i/>
          <w:sz w:val="28"/>
          <w:szCs w:val="28"/>
          <w:lang w:val="ru-RU"/>
        </w:rPr>
        <w:t xml:space="preserve"> </w:t>
      </w:r>
      <w:r w:rsidRPr="00BB717C">
        <w:rPr>
          <w:rFonts w:ascii="Times New Roman" w:hAnsi="Times New Roman" w:cs="Times New Roman"/>
          <w:i/>
          <w:sz w:val="28"/>
          <w:szCs w:val="28"/>
        </w:rPr>
        <w:t>aestivum</w:t>
      </w:r>
      <w:r w:rsidRPr="00BB717C">
        <w:rPr>
          <w:rFonts w:ascii="Times New Roman" w:hAnsi="Times New Roman" w:cs="Times New Roman"/>
          <w:i/>
          <w:sz w:val="28"/>
          <w:szCs w:val="28"/>
          <w:lang w:val="ru-RU"/>
        </w:rPr>
        <w:t xml:space="preserve"> </w:t>
      </w:r>
      <w:r w:rsidR="00761F59">
        <w:rPr>
          <w:rFonts w:ascii="Times New Roman" w:hAnsi="Times New Roman" w:cs="Times New Roman"/>
          <w:sz w:val="28"/>
          <w:szCs w:val="28"/>
          <w:lang w:val="ru-RU"/>
        </w:rPr>
        <w:t>и некоторых других [19, 20</w:t>
      </w:r>
      <w:r w:rsidRPr="00BB717C">
        <w:rPr>
          <w:rFonts w:ascii="Times New Roman" w:hAnsi="Times New Roman" w:cs="Times New Roman"/>
          <w:sz w:val="28"/>
          <w:szCs w:val="28"/>
          <w:lang w:val="ru-RU"/>
        </w:rPr>
        <w:t>].</w:t>
      </w:r>
    </w:p>
    <w:p w:rsidR="00602CA0" w:rsidRPr="00BB717C" w:rsidRDefault="00602CA0" w:rsidP="00BB717C">
      <w:pPr>
        <w:spacing w:after="0" w:line="360" w:lineRule="exact"/>
        <w:ind w:firstLine="720"/>
        <w:jc w:val="both"/>
        <w:rPr>
          <w:rFonts w:ascii="Times New Roman" w:hAnsi="Times New Roman" w:cs="Times New Roman"/>
          <w:sz w:val="28"/>
          <w:szCs w:val="28"/>
          <w:lang w:val="ru-RU"/>
        </w:rPr>
      </w:pPr>
    </w:p>
    <w:p w:rsidR="00602CA0" w:rsidRPr="00CE3A7D" w:rsidRDefault="00602CA0" w:rsidP="00CE3A7D">
      <w:pPr>
        <w:pStyle w:val="1"/>
        <w:ind w:firstLine="720"/>
        <w:rPr>
          <w:rFonts w:ascii="Times New Roman" w:hAnsi="Times New Roman" w:cs="Times New Roman"/>
          <w:b/>
          <w:color w:val="000000" w:themeColor="text1"/>
          <w:sz w:val="30"/>
          <w:szCs w:val="30"/>
          <w:lang w:val="ru-RU"/>
        </w:rPr>
      </w:pPr>
      <w:bookmarkStart w:id="5" w:name="_Toc498854312"/>
      <w:r w:rsidRPr="00CE3A7D">
        <w:rPr>
          <w:rFonts w:ascii="Times New Roman" w:hAnsi="Times New Roman" w:cs="Times New Roman"/>
          <w:b/>
          <w:color w:val="000000" w:themeColor="text1"/>
          <w:sz w:val="30"/>
          <w:szCs w:val="30"/>
          <w:lang w:val="ru-RU"/>
        </w:rPr>
        <w:t>1.2 Строение и функции БР</w:t>
      </w:r>
      <w:bookmarkEnd w:id="5"/>
    </w:p>
    <w:p w:rsidR="00602CA0" w:rsidRPr="00BB717C" w:rsidRDefault="00602CA0" w:rsidP="00BB717C">
      <w:pPr>
        <w:spacing w:after="0" w:line="360" w:lineRule="exact"/>
        <w:ind w:firstLine="720"/>
        <w:jc w:val="both"/>
        <w:rPr>
          <w:rFonts w:ascii="Times New Roman" w:hAnsi="Times New Roman" w:cs="Times New Roman"/>
          <w:b/>
          <w:sz w:val="28"/>
          <w:szCs w:val="28"/>
          <w:lang w:val="ru-RU"/>
        </w:rPr>
      </w:pPr>
    </w:p>
    <w:p w:rsidR="00602CA0" w:rsidRPr="00BB717C" w:rsidRDefault="00602CA0" w:rsidP="00BB717C">
      <w:pPr>
        <w:spacing w:after="0" w:line="360" w:lineRule="exact"/>
        <w:ind w:firstLine="720"/>
        <w:jc w:val="both"/>
        <w:rPr>
          <w:rFonts w:ascii="Times New Roman" w:hAnsi="Times New Roman" w:cs="Times New Roman"/>
          <w:sz w:val="28"/>
          <w:szCs w:val="28"/>
          <w:lang w:val="ru-RU"/>
        </w:rPr>
      </w:pPr>
      <w:r w:rsidRPr="00BB717C">
        <w:rPr>
          <w:rFonts w:ascii="Times New Roman" w:hAnsi="Times New Roman" w:cs="Times New Roman"/>
          <w:sz w:val="28"/>
          <w:szCs w:val="28"/>
          <w:lang w:val="ru-RU"/>
        </w:rPr>
        <w:t xml:space="preserve">БР – класс полигидроксильных стероидных гормонов растений, близких по строению стероидным гормонам млекопитающих. Впервые БР были выделены из пыльцы </w:t>
      </w:r>
      <w:r w:rsidRPr="00BB717C">
        <w:rPr>
          <w:rFonts w:ascii="Times New Roman" w:hAnsi="Times New Roman" w:cs="Times New Roman"/>
          <w:i/>
          <w:sz w:val="28"/>
          <w:szCs w:val="28"/>
        </w:rPr>
        <w:t>Brassica</w:t>
      </w:r>
      <w:r w:rsidRPr="00BB717C">
        <w:rPr>
          <w:rFonts w:ascii="Times New Roman" w:hAnsi="Times New Roman" w:cs="Times New Roman"/>
          <w:i/>
          <w:sz w:val="28"/>
          <w:szCs w:val="28"/>
          <w:lang w:val="ru-RU"/>
        </w:rPr>
        <w:t xml:space="preserve"> </w:t>
      </w:r>
      <w:r w:rsidRPr="00BB717C">
        <w:rPr>
          <w:rFonts w:ascii="Times New Roman" w:hAnsi="Times New Roman" w:cs="Times New Roman"/>
          <w:i/>
          <w:sz w:val="28"/>
          <w:szCs w:val="28"/>
        </w:rPr>
        <w:t>napus</w:t>
      </w:r>
      <w:r w:rsidRPr="00BB717C">
        <w:rPr>
          <w:rFonts w:ascii="Times New Roman" w:hAnsi="Times New Roman" w:cs="Times New Roman"/>
          <w:i/>
          <w:sz w:val="28"/>
          <w:szCs w:val="28"/>
          <w:lang w:val="ru-RU"/>
        </w:rPr>
        <w:t xml:space="preserve"> </w:t>
      </w:r>
      <w:r w:rsidRPr="00BB717C">
        <w:rPr>
          <w:rFonts w:ascii="Times New Roman" w:hAnsi="Times New Roman" w:cs="Times New Roman"/>
          <w:sz w:val="28"/>
          <w:szCs w:val="28"/>
        </w:rPr>
        <w:t>L</w:t>
      </w:r>
      <w:r w:rsidRPr="00BB717C">
        <w:rPr>
          <w:rFonts w:ascii="Times New Roman" w:hAnsi="Times New Roman" w:cs="Times New Roman"/>
          <w:i/>
          <w:sz w:val="28"/>
          <w:szCs w:val="28"/>
          <w:lang w:val="ru-RU"/>
        </w:rPr>
        <w:t xml:space="preserve">. </w:t>
      </w:r>
      <w:r w:rsidRPr="00BB717C">
        <w:rPr>
          <w:rFonts w:ascii="Times New Roman" w:hAnsi="Times New Roman" w:cs="Times New Roman"/>
          <w:sz w:val="28"/>
          <w:szCs w:val="28"/>
          <w:lang w:val="ru-RU"/>
        </w:rPr>
        <w:t>В настоящее время изучено около 70 БР, характеризующихся единым 5-альфа-холестановым скелетом. Их разнообразие обусловлено разной ориентацией кислородсодержащих функциональных групп в А и В кольцах. Наибольшая гормональная активность выявлена у брассинолида, эпибрассинолида (ЭБ), гомобрас</w:t>
      </w:r>
      <w:r w:rsidR="00761F59">
        <w:rPr>
          <w:rFonts w:ascii="Times New Roman" w:hAnsi="Times New Roman" w:cs="Times New Roman"/>
          <w:sz w:val="28"/>
          <w:szCs w:val="28"/>
          <w:lang w:val="ru-RU"/>
        </w:rPr>
        <w:t>синолида (ГБ) [21</w:t>
      </w:r>
      <w:r w:rsidR="00BB717C">
        <w:rPr>
          <w:rFonts w:ascii="Times New Roman" w:hAnsi="Times New Roman" w:cs="Times New Roman"/>
          <w:sz w:val="28"/>
          <w:szCs w:val="28"/>
          <w:lang w:val="ru-RU"/>
        </w:rPr>
        <w:t>]</w:t>
      </w:r>
      <w:r w:rsidRPr="00BB717C">
        <w:rPr>
          <w:rFonts w:ascii="Times New Roman" w:hAnsi="Times New Roman" w:cs="Times New Roman"/>
          <w:sz w:val="28"/>
          <w:szCs w:val="28"/>
          <w:lang w:val="ru-RU"/>
        </w:rPr>
        <w:t>.</w:t>
      </w:r>
    </w:p>
    <w:p w:rsidR="00602CA0" w:rsidRPr="00BB717C" w:rsidRDefault="00602CA0" w:rsidP="00BB717C">
      <w:pPr>
        <w:spacing w:after="0" w:line="360" w:lineRule="exact"/>
        <w:ind w:firstLine="720"/>
        <w:jc w:val="both"/>
        <w:rPr>
          <w:rFonts w:ascii="Times New Roman" w:hAnsi="Times New Roman" w:cs="Times New Roman"/>
          <w:sz w:val="28"/>
          <w:szCs w:val="28"/>
          <w:lang w:val="ru-RU"/>
        </w:rPr>
      </w:pPr>
      <w:r w:rsidRPr="00BB717C">
        <w:rPr>
          <w:rFonts w:ascii="Times New Roman" w:hAnsi="Times New Roman" w:cs="Times New Roman"/>
          <w:sz w:val="28"/>
          <w:szCs w:val="28"/>
          <w:lang w:val="ru-RU"/>
        </w:rPr>
        <w:t>БР демонстрируют высокую активность в стимуляции роста и развития растений и регулируют широкий спектр физиологических реакций в ответ на биотические и абиотические стрессоры. Различные генетические и биохимические исследования, проводимые последние десятилетия главным образом на арабидопсисе – ключевом модельном объекте клеточной биологии растений – привели к раскрытию пути биосинтеза БР, а также пути БР сигнальной трансдукции. Было показано, что БР синтезируются в каждом органе растения и этот уров</w:t>
      </w:r>
      <w:r w:rsidR="00761F59">
        <w:rPr>
          <w:rFonts w:ascii="Times New Roman" w:hAnsi="Times New Roman" w:cs="Times New Roman"/>
          <w:sz w:val="28"/>
          <w:szCs w:val="28"/>
          <w:lang w:val="ru-RU"/>
        </w:rPr>
        <w:t>ень регулируется эволюционно [2</w:t>
      </w:r>
      <w:r w:rsidRPr="00BB717C">
        <w:rPr>
          <w:rFonts w:ascii="Times New Roman" w:hAnsi="Times New Roman" w:cs="Times New Roman"/>
          <w:sz w:val="28"/>
          <w:szCs w:val="28"/>
          <w:lang w:val="ru-RU"/>
        </w:rPr>
        <w:t>]. БР найдены в относительно высоких концентрациях в пыльцевых зернах и незрелых семенах, при этом в зрелых органах наблюдается низка</w:t>
      </w:r>
      <w:r w:rsidR="00761F59">
        <w:rPr>
          <w:rFonts w:ascii="Times New Roman" w:hAnsi="Times New Roman" w:cs="Times New Roman"/>
          <w:sz w:val="28"/>
          <w:szCs w:val="28"/>
          <w:lang w:val="ru-RU"/>
        </w:rPr>
        <w:t>я концентрация этих гормонов [11</w:t>
      </w:r>
      <w:r w:rsidRPr="00BB717C">
        <w:rPr>
          <w:rFonts w:ascii="Times New Roman" w:hAnsi="Times New Roman" w:cs="Times New Roman"/>
          <w:sz w:val="28"/>
          <w:szCs w:val="28"/>
          <w:lang w:val="ru-RU"/>
        </w:rPr>
        <w:t xml:space="preserve">]. Дефекты в </w:t>
      </w:r>
      <w:r w:rsidRPr="00BB717C">
        <w:rPr>
          <w:rFonts w:ascii="Times New Roman" w:hAnsi="Times New Roman" w:cs="Times New Roman"/>
          <w:sz w:val="28"/>
          <w:szCs w:val="28"/>
          <w:lang w:val="ru-RU"/>
        </w:rPr>
        <w:lastRenderedPageBreak/>
        <w:t>метаболизме БР часто приводит к карликовости растений и нарушениям</w:t>
      </w:r>
      <w:r w:rsidRPr="00BB717C">
        <w:rPr>
          <w:rFonts w:ascii="Times New Roman" w:hAnsi="Times New Roman" w:cs="Times New Roman"/>
          <w:sz w:val="28"/>
          <w:szCs w:val="28"/>
          <w:lang w:val="be-BY"/>
        </w:rPr>
        <w:t xml:space="preserve"> в их раз</w:t>
      </w:r>
      <w:r w:rsidRPr="00BB717C">
        <w:rPr>
          <w:rFonts w:ascii="Times New Roman" w:hAnsi="Times New Roman" w:cs="Times New Roman"/>
          <w:sz w:val="28"/>
          <w:szCs w:val="28"/>
          <w:lang w:val="ru-RU"/>
        </w:rPr>
        <w:t>витии.</w:t>
      </w:r>
    </w:p>
    <w:p w:rsidR="00602CA0" w:rsidRPr="00BB717C" w:rsidRDefault="00602CA0" w:rsidP="00BB717C">
      <w:pPr>
        <w:spacing w:after="0" w:line="360" w:lineRule="exact"/>
        <w:ind w:firstLine="720"/>
        <w:jc w:val="both"/>
        <w:rPr>
          <w:rFonts w:ascii="Times New Roman" w:hAnsi="Times New Roman" w:cs="Times New Roman"/>
          <w:sz w:val="28"/>
          <w:szCs w:val="28"/>
          <w:lang w:val="ru-RU"/>
        </w:rPr>
      </w:pPr>
      <w:r w:rsidRPr="00BB717C">
        <w:rPr>
          <w:rFonts w:ascii="Times New Roman" w:hAnsi="Times New Roman" w:cs="Times New Roman"/>
          <w:sz w:val="28"/>
          <w:szCs w:val="28"/>
          <w:lang w:val="ru-RU"/>
        </w:rPr>
        <w:t>БР стимулируют рост пыльцевых трубок, дифференциацию ксилемы, контролируют форму листьев и рост корней, воздействуют на систему рецепции ауксинов и биосинтез этилена. БР стимулируют переориентацию микротрубочек, влияющих на расположение целлюлозных микрофибрилл. При экзогенном добавлении БР в высоких концентрациях они ингибируют рост корневой системы, при этом обеспечивают формирование боковых корней. Более того, БР регулируют процессы фотоморфогенеза и показана их роль в регуляции программ развития и цветения. Многие из этих процессов регулируютс</w:t>
      </w:r>
      <w:r w:rsidR="00C22215">
        <w:rPr>
          <w:rFonts w:ascii="Times New Roman" w:hAnsi="Times New Roman" w:cs="Times New Roman"/>
          <w:sz w:val="28"/>
          <w:szCs w:val="28"/>
          <w:lang w:val="ru-RU"/>
        </w:rPr>
        <w:t xml:space="preserve">я в синегризме </w:t>
      </w:r>
      <w:r w:rsidR="00761F59">
        <w:rPr>
          <w:rFonts w:ascii="Times New Roman" w:hAnsi="Times New Roman" w:cs="Times New Roman"/>
          <w:sz w:val="28"/>
          <w:szCs w:val="28"/>
          <w:lang w:val="ru-RU"/>
        </w:rPr>
        <w:t>БР и ауксинов [18</w:t>
      </w:r>
      <w:r w:rsidRPr="00BB717C">
        <w:rPr>
          <w:rFonts w:ascii="Times New Roman" w:hAnsi="Times New Roman" w:cs="Times New Roman"/>
          <w:sz w:val="28"/>
          <w:szCs w:val="28"/>
          <w:lang w:val="ru-RU"/>
        </w:rPr>
        <w:t>].</w:t>
      </w:r>
    </w:p>
    <w:p w:rsidR="00602CA0" w:rsidRPr="00602CA0" w:rsidRDefault="00602CA0" w:rsidP="00434A0D">
      <w:pPr>
        <w:spacing w:after="0" w:line="360" w:lineRule="exact"/>
        <w:ind w:firstLine="720"/>
        <w:jc w:val="both"/>
        <w:rPr>
          <w:rFonts w:ascii="Times New Roman" w:hAnsi="Times New Roman" w:cs="Times New Roman"/>
          <w:sz w:val="28"/>
          <w:szCs w:val="28"/>
          <w:lang w:val="ru-RU"/>
        </w:rPr>
      </w:pPr>
      <w:r w:rsidRPr="00BB717C">
        <w:rPr>
          <w:rFonts w:ascii="Times New Roman" w:hAnsi="Times New Roman" w:cs="Times New Roman"/>
          <w:sz w:val="28"/>
          <w:szCs w:val="28"/>
          <w:lang w:val="ru-RU"/>
        </w:rPr>
        <w:t>Не так давно БР стали еще привлекательнее для изучения в связи с множественными данными о их метаболическом ответе на различные стрессоры, включающие повышение устойчивости к засолению, воздействию тяжелых металлов, неблагоприятному влиянию температур и окислительному стрессу, а также устой</w:t>
      </w:r>
      <w:r w:rsidR="00761F59">
        <w:rPr>
          <w:rFonts w:ascii="Times New Roman" w:hAnsi="Times New Roman" w:cs="Times New Roman"/>
          <w:sz w:val="28"/>
          <w:szCs w:val="28"/>
          <w:lang w:val="ru-RU"/>
        </w:rPr>
        <w:t>чивостью к патогенным атакам [17</w:t>
      </w:r>
      <w:r w:rsidRPr="00BB717C">
        <w:rPr>
          <w:rFonts w:ascii="Times New Roman" w:hAnsi="Times New Roman" w:cs="Times New Roman"/>
          <w:sz w:val="28"/>
          <w:szCs w:val="28"/>
          <w:lang w:val="ru-RU"/>
        </w:rPr>
        <w:t>]. До конца не известно, каким образом БР могут влиять на такое разнообразие физиологических процессов. Хотя, благодаря обширному массиву данных, полученных путем генетических, биохимических и физиологических исследований было установлено, что на плазматической мембране растений есть рецепторный комплекс, способный воспринимать лиганд гормона и передавать сигнал внутрь клетки посредством каскада реакций фосфорилирования/дефосфорилирования транскрипционных факторов. Было показано, что некоторые компоненты сигналинга БР также вовлечены в другие сигнальные пути, регулирующие множество физиологических процессов. Таким образом, эти белковые факторы могут функционировать как точки пересечения, соединяющие сигнальный путь БР с другими молекулярными механизмами ответа на различные внешние сигналы</w:t>
      </w:r>
      <w:r w:rsidR="00C22215">
        <w:rPr>
          <w:rFonts w:ascii="Times New Roman" w:hAnsi="Times New Roman" w:cs="Times New Roman"/>
          <w:sz w:val="28"/>
          <w:szCs w:val="28"/>
          <w:lang w:val="ru-RU"/>
        </w:rPr>
        <w:t xml:space="preserve"> </w:t>
      </w:r>
      <w:r w:rsidR="00761F59">
        <w:rPr>
          <w:rFonts w:ascii="Times New Roman" w:hAnsi="Times New Roman" w:cs="Times New Roman"/>
          <w:sz w:val="28"/>
          <w:szCs w:val="28"/>
          <w:lang w:val="ru-RU"/>
        </w:rPr>
        <w:t>[10</w:t>
      </w:r>
      <w:r w:rsidR="00C22215" w:rsidRPr="00C22215">
        <w:rPr>
          <w:rFonts w:ascii="Times New Roman" w:hAnsi="Times New Roman" w:cs="Times New Roman"/>
          <w:sz w:val="28"/>
          <w:szCs w:val="28"/>
          <w:lang w:val="ru-RU"/>
        </w:rPr>
        <w:t>]</w:t>
      </w:r>
      <w:r w:rsidRPr="00BB717C">
        <w:rPr>
          <w:rFonts w:ascii="Times New Roman" w:hAnsi="Times New Roman" w:cs="Times New Roman"/>
          <w:sz w:val="28"/>
          <w:szCs w:val="28"/>
          <w:lang w:val="ru-RU"/>
        </w:rPr>
        <w:t xml:space="preserve">. </w:t>
      </w:r>
    </w:p>
    <w:p w:rsidR="00602CA0" w:rsidRPr="00CE3A7D" w:rsidRDefault="00602CA0" w:rsidP="00CE3A7D">
      <w:pPr>
        <w:pStyle w:val="1"/>
        <w:spacing w:line="720" w:lineRule="auto"/>
        <w:ind w:firstLine="720"/>
        <w:rPr>
          <w:rFonts w:ascii="Times New Roman" w:hAnsi="Times New Roman" w:cs="Times New Roman"/>
          <w:b/>
          <w:color w:val="000000" w:themeColor="text1"/>
          <w:sz w:val="30"/>
          <w:szCs w:val="30"/>
          <w:lang w:val="ru-RU"/>
        </w:rPr>
      </w:pPr>
      <w:bookmarkStart w:id="6" w:name="_Toc498854313"/>
      <w:r w:rsidRPr="00CE3A7D">
        <w:rPr>
          <w:rFonts w:ascii="Times New Roman" w:hAnsi="Times New Roman" w:cs="Times New Roman"/>
          <w:b/>
          <w:color w:val="000000" w:themeColor="text1"/>
          <w:sz w:val="30"/>
          <w:szCs w:val="30"/>
          <w:lang w:val="ru-RU"/>
        </w:rPr>
        <w:t>1.</w:t>
      </w:r>
      <w:r w:rsidR="00770011">
        <w:rPr>
          <w:rFonts w:ascii="Times New Roman" w:hAnsi="Times New Roman" w:cs="Times New Roman"/>
          <w:b/>
          <w:color w:val="000000" w:themeColor="text1"/>
          <w:sz w:val="30"/>
          <w:szCs w:val="30"/>
          <w:lang w:val="ru-RU"/>
        </w:rPr>
        <w:t>3</w:t>
      </w:r>
      <w:r w:rsidRPr="00CE3A7D">
        <w:rPr>
          <w:rFonts w:ascii="Times New Roman" w:hAnsi="Times New Roman" w:cs="Times New Roman"/>
          <w:b/>
          <w:color w:val="000000" w:themeColor="text1"/>
          <w:sz w:val="30"/>
          <w:szCs w:val="30"/>
          <w:lang w:val="ru-RU"/>
        </w:rPr>
        <w:t xml:space="preserve"> Биоинформационный анализ </w:t>
      </w:r>
      <w:r w:rsidRPr="00CE3A7D">
        <w:rPr>
          <w:rFonts w:ascii="Times New Roman" w:hAnsi="Times New Roman" w:cs="Times New Roman"/>
          <w:b/>
          <w:color w:val="000000" w:themeColor="text1"/>
          <w:sz w:val="30"/>
          <w:szCs w:val="30"/>
        </w:rPr>
        <w:t>BRI</w:t>
      </w:r>
      <w:r w:rsidRPr="00CE3A7D">
        <w:rPr>
          <w:rFonts w:ascii="Times New Roman" w:hAnsi="Times New Roman" w:cs="Times New Roman"/>
          <w:b/>
          <w:color w:val="000000" w:themeColor="text1"/>
          <w:sz w:val="30"/>
          <w:szCs w:val="30"/>
          <w:lang w:val="ru-RU"/>
        </w:rPr>
        <w:t>1</w:t>
      </w:r>
      <w:bookmarkEnd w:id="6"/>
    </w:p>
    <w:p w:rsidR="00602CA0" w:rsidRDefault="00602CA0" w:rsidP="00434A0D">
      <w:pPr>
        <w:spacing w:after="0" w:line="360" w:lineRule="exact"/>
        <w:jc w:val="both"/>
        <w:rPr>
          <w:rFonts w:ascii="Times New Roman" w:hAnsi="Times New Roman" w:cs="Times New Roman"/>
          <w:sz w:val="28"/>
          <w:szCs w:val="28"/>
          <w:lang w:val="ru-RU"/>
        </w:rPr>
      </w:pPr>
      <w:bookmarkStart w:id="7" w:name="_GoBack"/>
      <w:bookmarkEnd w:id="7"/>
      <w:r w:rsidRPr="00602CA0">
        <w:rPr>
          <w:rFonts w:ascii="Times New Roman" w:hAnsi="Times New Roman" w:cs="Times New Roman"/>
          <w:sz w:val="28"/>
          <w:szCs w:val="28"/>
          <w:lang w:val="ru-RU"/>
        </w:rPr>
        <w:t xml:space="preserve">Для проведения биоинформационного анализа </w:t>
      </w:r>
      <w:r w:rsidRPr="00602CA0">
        <w:rPr>
          <w:rFonts w:ascii="Times New Roman" w:hAnsi="Times New Roman" w:cs="Times New Roman"/>
          <w:sz w:val="28"/>
          <w:szCs w:val="28"/>
        </w:rPr>
        <w:t>BRI</w:t>
      </w:r>
      <w:r w:rsidRPr="00602CA0">
        <w:rPr>
          <w:rFonts w:ascii="Times New Roman" w:hAnsi="Times New Roman" w:cs="Times New Roman"/>
          <w:sz w:val="28"/>
          <w:szCs w:val="28"/>
          <w:lang w:val="ru-RU"/>
        </w:rPr>
        <w:t xml:space="preserve">1 – основного БР рецептора арабидопсиса использовалась крупнейшая база данных </w:t>
      </w:r>
      <w:r w:rsidRPr="00602CA0">
        <w:rPr>
          <w:rFonts w:ascii="Times New Roman" w:hAnsi="Times New Roman" w:cs="Times New Roman"/>
          <w:sz w:val="28"/>
          <w:szCs w:val="28"/>
        </w:rPr>
        <w:t>NCBI</w:t>
      </w:r>
      <w:r w:rsidRPr="00602CA0">
        <w:rPr>
          <w:rFonts w:ascii="Times New Roman" w:hAnsi="Times New Roman" w:cs="Times New Roman"/>
          <w:sz w:val="28"/>
          <w:szCs w:val="28"/>
          <w:lang w:val="ru-RU"/>
        </w:rPr>
        <w:t xml:space="preserve"> </w:t>
      </w:r>
      <w:hyperlink r:id="rId8" w:history="1">
        <w:r w:rsidRPr="00602CA0">
          <w:rPr>
            <w:rStyle w:val="af4"/>
            <w:rFonts w:ascii="Times New Roman" w:hAnsi="Times New Roman" w:cs="Times New Roman"/>
            <w:sz w:val="28"/>
            <w:szCs w:val="28"/>
          </w:rPr>
          <w:t>http</w:t>
        </w:r>
        <w:r w:rsidRPr="00602CA0">
          <w:rPr>
            <w:rStyle w:val="af4"/>
            <w:rFonts w:ascii="Times New Roman" w:hAnsi="Times New Roman" w:cs="Times New Roman"/>
            <w:sz w:val="28"/>
            <w:szCs w:val="28"/>
            <w:lang w:val="ru-RU"/>
          </w:rPr>
          <w:t>://</w:t>
        </w:r>
        <w:r w:rsidRPr="00602CA0">
          <w:rPr>
            <w:rStyle w:val="af4"/>
            <w:rFonts w:ascii="Times New Roman" w:hAnsi="Times New Roman" w:cs="Times New Roman"/>
            <w:sz w:val="28"/>
            <w:szCs w:val="28"/>
          </w:rPr>
          <w:t>www</w:t>
        </w:r>
        <w:r w:rsidRPr="00602CA0">
          <w:rPr>
            <w:rStyle w:val="af4"/>
            <w:rFonts w:ascii="Times New Roman" w:hAnsi="Times New Roman" w:cs="Times New Roman"/>
            <w:sz w:val="28"/>
            <w:szCs w:val="28"/>
            <w:lang w:val="ru-RU"/>
          </w:rPr>
          <w:t>.</w:t>
        </w:r>
        <w:r w:rsidRPr="00602CA0">
          <w:rPr>
            <w:rStyle w:val="af4"/>
            <w:rFonts w:ascii="Times New Roman" w:hAnsi="Times New Roman" w:cs="Times New Roman"/>
            <w:sz w:val="28"/>
            <w:szCs w:val="28"/>
          </w:rPr>
          <w:t>ncbi</w:t>
        </w:r>
        <w:r w:rsidRPr="00602CA0">
          <w:rPr>
            <w:rStyle w:val="af4"/>
            <w:rFonts w:ascii="Times New Roman" w:hAnsi="Times New Roman" w:cs="Times New Roman"/>
            <w:sz w:val="28"/>
            <w:szCs w:val="28"/>
            <w:lang w:val="ru-RU"/>
          </w:rPr>
          <w:t>.</w:t>
        </w:r>
        <w:r w:rsidRPr="00602CA0">
          <w:rPr>
            <w:rStyle w:val="af4"/>
            <w:rFonts w:ascii="Times New Roman" w:hAnsi="Times New Roman" w:cs="Times New Roman"/>
            <w:sz w:val="28"/>
            <w:szCs w:val="28"/>
          </w:rPr>
          <w:t>nlm</w:t>
        </w:r>
        <w:r w:rsidRPr="00602CA0">
          <w:rPr>
            <w:rStyle w:val="af4"/>
            <w:rFonts w:ascii="Times New Roman" w:hAnsi="Times New Roman" w:cs="Times New Roman"/>
            <w:sz w:val="28"/>
            <w:szCs w:val="28"/>
            <w:lang w:val="ru-RU"/>
          </w:rPr>
          <w:t>.</w:t>
        </w:r>
        <w:r w:rsidRPr="00602CA0">
          <w:rPr>
            <w:rStyle w:val="af4"/>
            <w:rFonts w:ascii="Times New Roman" w:hAnsi="Times New Roman" w:cs="Times New Roman"/>
            <w:sz w:val="28"/>
            <w:szCs w:val="28"/>
          </w:rPr>
          <w:t>nih</w:t>
        </w:r>
        <w:r w:rsidRPr="00602CA0">
          <w:rPr>
            <w:rStyle w:val="af4"/>
            <w:rFonts w:ascii="Times New Roman" w:hAnsi="Times New Roman" w:cs="Times New Roman"/>
            <w:sz w:val="28"/>
            <w:szCs w:val="28"/>
            <w:lang w:val="ru-RU"/>
          </w:rPr>
          <w:t>.</w:t>
        </w:r>
        <w:r w:rsidRPr="00602CA0">
          <w:rPr>
            <w:rStyle w:val="af4"/>
            <w:rFonts w:ascii="Times New Roman" w:hAnsi="Times New Roman" w:cs="Times New Roman"/>
            <w:sz w:val="28"/>
            <w:szCs w:val="28"/>
          </w:rPr>
          <w:t>gov</w:t>
        </w:r>
        <w:r w:rsidRPr="00602CA0">
          <w:rPr>
            <w:rStyle w:val="af4"/>
            <w:rFonts w:ascii="Times New Roman" w:hAnsi="Times New Roman" w:cs="Times New Roman"/>
            <w:sz w:val="28"/>
            <w:szCs w:val="28"/>
            <w:lang w:val="ru-RU"/>
          </w:rPr>
          <w:t>/</w:t>
        </w:r>
      </w:hyperlink>
      <w:r w:rsidRPr="00602CA0">
        <w:rPr>
          <w:rFonts w:ascii="Times New Roman" w:hAnsi="Times New Roman" w:cs="Times New Roman"/>
          <w:sz w:val="28"/>
          <w:szCs w:val="28"/>
          <w:lang w:val="ru-RU"/>
        </w:rPr>
        <w:t xml:space="preserve">. Была найдена аминокислотная последовательность рецептора в формате </w:t>
      </w:r>
      <w:r w:rsidRPr="00602CA0">
        <w:rPr>
          <w:rFonts w:ascii="Times New Roman" w:hAnsi="Times New Roman" w:cs="Times New Roman"/>
          <w:sz w:val="28"/>
          <w:szCs w:val="28"/>
        </w:rPr>
        <w:t>Fasta</w:t>
      </w:r>
      <w:r w:rsidRPr="00602CA0">
        <w:rPr>
          <w:rFonts w:ascii="Times New Roman" w:hAnsi="Times New Roman" w:cs="Times New Roman"/>
          <w:sz w:val="28"/>
          <w:szCs w:val="28"/>
          <w:lang w:val="ru-RU"/>
        </w:rPr>
        <w:t>: &gt;</w:t>
      </w:r>
      <w:r w:rsidRPr="00602CA0">
        <w:rPr>
          <w:rFonts w:ascii="Times New Roman" w:hAnsi="Times New Roman" w:cs="Times New Roman"/>
          <w:sz w:val="28"/>
          <w:szCs w:val="28"/>
        </w:rPr>
        <w:t>gi</w:t>
      </w:r>
      <w:r w:rsidRPr="00602CA0">
        <w:rPr>
          <w:rFonts w:ascii="Times New Roman" w:hAnsi="Times New Roman" w:cs="Times New Roman"/>
          <w:sz w:val="28"/>
          <w:szCs w:val="28"/>
          <w:lang w:val="ru-RU"/>
        </w:rPr>
        <w:t>|2392895|</w:t>
      </w:r>
      <w:r w:rsidRPr="00602CA0">
        <w:rPr>
          <w:rFonts w:ascii="Times New Roman" w:hAnsi="Times New Roman" w:cs="Times New Roman"/>
          <w:sz w:val="28"/>
          <w:szCs w:val="28"/>
        </w:rPr>
        <w:t>gb</w:t>
      </w:r>
      <w:r w:rsidRPr="00602CA0">
        <w:rPr>
          <w:rFonts w:ascii="Times New Roman" w:hAnsi="Times New Roman" w:cs="Times New Roman"/>
          <w:sz w:val="28"/>
          <w:szCs w:val="28"/>
          <w:lang w:val="ru-RU"/>
        </w:rPr>
        <w:t>|</w:t>
      </w:r>
      <w:r w:rsidRPr="00602CA0">
        <w:rPr>
          <w:rFonts w:ascii="Times New Roman" w:hAnsi="Times New Roman" w:cs="Times New Roman"/>
          <w:sz w:val="28"/>
          <w:szCs w:val="28"/>
        </w:rPr>
        <w:t>AAC</w:t>
      </w:r>
      <w:r w:rsidRPr="00602CA0">
        <w:rPr>
          <w:rFonts w:ascii="Times New Roman" w:hAnsi="Times New Roman" w:cs="Times New Roman"/>
          <w:sz w:val="28"/>
          <w:szCs w:val="28"/>
          <w:lang w:val="ru-RU"/>
        </w:rPr>
        <w:t xml:space="preserve">49810.1| </w:t>
      </w:r>
      <w:r w:rsidRPr="00602CA0">
        <w:rPr>
          <w:rFonts w:ascii="Times New Roman" w:hAnsi="Times New Roman" w:cs="Times New Roman"/>
          <w:sz w:val="28"/>
          <w:szCs w:val="28"/>
        </w:rPr>
        <w:t>brassinosteroid</w:t>
      </w:r>
      <w:r w:rsidRPr="00602CA0">
        <w:rPr>
          <w:rFonts w:ascii="Times New Roman" w:hAnsi="Times New Roman" w:cs="Times New Roman"/>
          <w:sz w:val="28"/>
          <w:szCs w:val="28"/>
          <w:lang w:val="ru-RU"/>
        </w:rPr>
        <w:t xml:space="preserve"> </w:t>
      </w:r>
      <w:r w:rsidRPr="00602CA0">
        <w:rPr>
          <w:rFonts w:ascii="Times New Roman" w:hAnsi="Times New Roman" w:cs="Times New Roman"/>
          <w:sz w:val="28"/>
          <w:szCs w:val="28"/>
        </w:rPr>
        <w:t>insensitive</w:t>
      </w:r>
      <w:r w:rsidRPr="00602CA0">
        <w:rPr>
          <w:rFonts w:ascii="Times New Roman" w:hAnsi="Times New Roman" w:cs="Times New Roman"/>
          <w:sz w:val="28"/>
          <w:szCs w:val="28"/>
          <w:lang w:val="ru-RU"/>
        </w:rPr>
        <w:t xml:space="preserve"> 1 [</w:t>
      </w:r>
      <w:r w:rsidRPr="00602CA0">
        <w:rPr>
          <w:rFonts w:ascii="Times New Roman" w:hAnsi="Times New Roman" w:cs="Times New Roman"/>
          <w:i/>
          <w:sz w:val="28"/>
          <w:szCs w:val="28"/>
        </w:rPr>
        <w:t>Arabidopsis</w:t>
      </w:r>
      <w:r w:rsidRPr="00602CA0">
        <w:rPr>
          <w:rFonts w:ascii="Times New Roman" w:hAnsi="Times New Roman" w:cs="Times New Roman"/>
          <w:i/>
          <w:sz w:val="28"/>
          <w:szCs w:val="28"/>
          <w:lang w:val="ru-RU"/>
        </w:rPr>
        <w:t xml:space="preserve"> </w:t>
      </w:r>
      <w:r w:rsidRPr="00602CA0">
        <w:rPr>
          <w:rFonts w:ascii="Times New Roman" w:hAnsi="Times New Roman" w:cs="Times New Roman"/>
          <w:i/>
          <w:sz w:val="28"/>
          <w:szCs w:val="28"/>
        </w:rPr>
        <w:t>thaliana</w:t>
      </w:r>
      <w:r w:rsidR="00CC5637">
        <w:rPr>
          <w:rFonts w:ascii="Times New Roman" w:hAnsi="Times New Roman" w:cs="Times New Roman"/>
          <w:sz w:val="28"/>
          <w:szCs w:val="28"/>
          <w:lang w:val="ru-RU"/>
        </w:rPr>
        <w:t>]</w:t>
      </w:r>
      <w:r w:rsidRPr="00602CA0">
        <w:rPr>
          <w:rFonts w:ascii="Times New Roman" w:hAnsi="Times New Roman" w:cs="Times New Roman"/>
          <w:sz w:val="28"/>
          <w:szCs w:val="28"/>
          <w:lang w:val="ru-RU"/>
        </w:rPr>
        <w:t>.</w:t>
      </w:r>
    </w:p>
    <w:p w:rsidR="00602CA0" w:rsidRPr="00602CA0" w:rsidRDefault="00602CA0" w:rsidP="00BB717C">
      <w:pPr>
        <w:spacing w:after="0" w:line="360" w:lineRule="exact"/>
        <w:ind w:firstLine="709"/>
        <w:jc w:val="both"/>
        <w:rPr>
          <w:rFonts w:ascii="Times New Roman" w:hAnsi="Times New Roman" w:cs="Times New Roman"/>
          <w:bCs/>
          <w:sz w:val="28"/>
          <w:szCs w:val="28"/>
          <w:lang w:val="ru-RU"/>
        </w:rPr>
      </w:pPr>
      <w:r w:rsidRPr="00602CA0">
        <w:rPr>
          <w:rFonts w:ascii="Times New Roman" w:hAnsi="Times New Roman" w:cs="Times New Roman"/>
          <w:sz w:val="28"/>
          <w:szCs w:val="28"/>
        </w:rPr>
        <w:lastRenderedPageBreak/>
        <w:t>C</w:t>
      </w:r>
      <w:r w:rsidRPr="00602CA0">
        <w:rPr>
          <w:rFonts w:ascii="Times New Roman" w:hAnsi="Times New Roman" w:cs="Times New Roman"/>
          <w:sz w:val="28"/>
          <w:szCs w:val="28"/>
          <w:lang w:val="ru-RU"/>
        </w:rPr>
        <w:t xml:space="preserve"> помощью интернет–ресурса </w:t>
      </w:r>
      <w:r w:rsidRPr="00602CA0">
        <w:rPr>
          <w:rFonts w:ascii="Times New Roman" w:hAnsi="Times New Roman" w:cs="Times New Roman"/>
          <w:sz w:val="28"/>
          <w:szCs w:val="28"/>
        </w:rPr>
        <w:t>ExPASy</w:t>
      </w:r>
      <w:r w:rsidRPr="00602CA0">
        <w:rPr>
          <w:rFonts w:ascii="Times New Roman" w:hAnsi="Times New Roman" w:cs="Times New Roman"/>
          <w:sz w:val="28"/>
          <w:szCs w:val="28"/>
          <w:lang w:val="ru-RU"/>
        </w:rPr>
        <w:t xml:space="preserve"> </w:t>
      </w:r>
      <w:hyperlink r:id="rId9" w:history="1">
        <w:r w:rsidRPr="00602CA0">
          <w:rPr>
            <w:rFonts w:ascii="Times New Roman" w:hAnsi="Times New Roman" w:cs="Times New Roman"/>
            <w:sz w:val="28"/>
            <w:szCs w:val="28"/>
            <w:lang w:val="ru-RU"/>
          </w:rPr>
          <w:t>(</w:t>
        </w:r>
        <w:r w:rsidRPr="00602CA0">
          <w:rPr>
            <w:rStyle w:val="af4"/>
            <w:rFonts w:ascii="Times New Roman" w:hAnsi="Times New Roman" w:cs="Times New Roman"/>
            <w:sz w:val="28"/>
            <w:szCs w:val="28"/>
          </w:rPr>
          <w:t>expasy</w:t>
        </w:r>
        <w:r w:rsidRPr="00602CA0">
          <w:rPr>
            <w:rStyle w:val="af4"/>
            <w:rFonts w:ascii="Times New Roman" w:hAnsi="Times New Roman" w:cs="Times New Roman"/>
            <w:sz w:val="28"/>
            <w:szCs w:val="28"/>
            <w:lang w:val="ru-RU"/>
          </w:rPr>
          <w:t>.</w:t>
        </w:r>
        <w:r w:rsidRPr="00602CA0">
          <w:rPr>
            <w:rStyle w:val="af4"/>
            <w:rFonts w:ascii="Times New Roman" w:hAnsi="Times New Roman" w:cs="Times New Roman"/>
            <w:sz w:val="28"/>
            <w:szCs w:val="28"/>
          </w:rPr>
          <w:t>org</w:t>
        </w:r>
      </w:hyperlink>
      <w:r w:rsidRPr="00602CA0">
        <w:rPr>
          <w:rFonts w:ascii="Times New Roman" w:hAnsi="Times New Roman" w:cs="Times New Roman"/>
          <w:sz w:val="28"/>
          <w:szCs w:val="28"/>
          <w:lang w:val="ru-RU"/>
        </w:rPr>
        <w:t xml:space="preserve">) установлены длина последовательности, равная 1196 аминокислот, молекулярная масса – 130 кДа и теоретическая изоэлектрическая точка – 5,99. </w:t>
      </w:r>
      <w:r w:rsidRPr="00602CA0">
        <w:rPr>
          <w:rFonts w:ascii="Times New Roman" w:hAnsi="Times New Roman" w:cs="Times New Roman"/>
          <w:bCs/>
          <w:sz w:val="28"/>
          <w:szCs w:val="28"/>
          <w:lang w:val="ru-RU"/>
        </w:rPr>
        <w:t xml:space="preserve">Определение элементов вторичной структуры </w:t>
      </w:r>
      <w:r w:rsidRPr="00602CA0">
        <w:rPr>
          <w:rFonts w:ascii="Times New Roman" w:hAnsi="Times New Roman" w:cs="Times New Roman"/>
          <w:bCs/>
          <w:sz w:val="28"/>
          <w:szCs w:val="28"/>
        </w:rPr>
        <w:t>BRI</w:t>
      </w:r>
      <w:r w:rsidRPr="00602CA0">
        <w:rPr>
          <w:rFonts w:ascii="Times New Roman" w:hAnsi="Times New Roman" w:cs="Times New Roman"/>
          <w:bCs/>
          <w:sz w:val="28"/>
          <w:szCs w:val="28"/>
          <w:lang w:val="ru-RU"/>
        </w:rPr>
        <w:t xml:space="preserve">1 проводилось с использованием ресурса </w:t>
      </w:r>
      <w:r w:rsidRPr="00602CA0">
        <w:rPr>
          <w:rFonts w:ascii="Times New Roman" w:hAnsi="Times New Roman" w:cs="Times New Roman"/>
          <w:bCs/>
          <w:sz w:val="28"/>
          <w:szCs w:val="28"/>
        </w:rPr>
        <w:t>GOR</w:t>
      </w:r>
      <w:r w:rsidRPr="00602CA0">
        <w:rPr>
          <w:rFonts w:ascii="Times New Roman" w:hAnsi="Times New Roman" w:cs="Times New Roman"/>
          <w:bCs/>
          <w:sz w:val="28"/>
          <w:szCs w:val="28"/>
          <w:lang w:val="ru-RU"/>
        </w:rPr>
        <w:t xml:space="preserve"> (</w:t>
      </w:r>
      <w:hyperlink r:id="rId10" w:history="1">
        <w:r w:rsidRPr="00602CA0">
          <w:rPr>
            <w:rStyle w:val="af4"/>
            <w:rFonts w:ascii="Times New Roman" w:hAnsi="Times New Roman" w:cs="Times New Roman"/>
            <w:bCs/>
            <w:sz w:val="28"/>
            <w:szCs w:val="28"/>
          </w:rPr>
          <w:t>https</w:t>
        </w:r>
        <w:r w:rsidRPr="00602CA0">
          <w:rPr>
            <w:rStyle w:val="af4"/>
            <w:rFonts w:ascii="Times New Roman" w:hAnsi="Times New Roman" w:cs="Times New Roman"/>
            <w:bCs/>
            <w:sz w:val="28"/>
            <w:szCs w:val="28"/>
            <w:lang w:val="ru-RU"/>
          </w:rPr>
          <w:t>://</w:t>
        </w:r>
        <w:r w:rsidRPr="00602CA0">
          <w:rPr>
            <w:rStyle w:val="af4"/>
            <w:rFonts w:ascii="Times New Roman" w:hAnsi="Times New Roman" w:cs="Times New Roman"/>
            <w:bCs/>
            <w:sz w:val="28"/>
            <w:szCs w:val="28"/>
          </w:rPr>
          <w:t>npsa</w:t>
        </w:r>
        <w:r w:rsidRPr="00602CA0">
          <w:rPr>
            <w:rStyle w:val="af4"/>
            <w:rFonts w:ascii="Times New Roman" w:hAnsi="Times New Roman" w:cs="Times New Roman"/>
            <w:bCs/>
            <w:sz w:val="28"/>
            <w:szCs w:val="28"/>
            <w:lang w:val="ru-RU"/>
          </w:rPr>
          <w:t>–</w:t>
        </w:r>
        <w:r w:rsidRPr="00602CA0">
          <w:rPr>
            <w:rStyle w:val="af4"/>
            <w:rFonts w:ascii="Times New Roman" w:hAnsi="Times New Roman" w:cs="Times New Roman"/>
            <w:bCs/>
            <w:sz w:val="28"/>
            <w:szCs w:val="28"/>
          </w:rPr>
          <w:t>prabi</w:t>
        </w:r>
        <w:r w:rsidRPr="00602CA0">
          <w:rPr>
            <w:rStyle w:val="af4"/>
            <w:rFonts w:ascii="Times New Roman" w:hAnsi="Times New Roman" w:cs="Times New Roman"/>
            <w:bCs/>
            <w:sz w:val="28"/>
            <w:szCs w:val="28"/>
            <w:lang w:val="ru-RU"/>
          </w:rPr>
          <w:t>.</w:t>
        </w:r>
        <w:r w:rsidRPr="00602CA0">
          <w:rPr>
            <w:rStyle w:val="af4"/>
            <w:rFonts w:ascii="Times New Roman" w:hAnsi="Times New Roman" w:cs="Times New Roman"/>
            <w:bCs/>
            <w:sz w:val="28"/>
            <w:szCs w:val="28"/>
          </w:rPr>
          <w:t>ibcp</w:t>
        </w:r>
        <w:r w:rsidRPr="00602CA0">
          <w:rPr>
            <w:rStyle w:val="af4"/>
            <w:rFonts w:ascii="Times New Roman" w:hAnsi="Times New Roman" w:cs="Times New Roman"/>
            <w:bCs/>
            <w:sz w:val="28"/>
            <w:szCs w:val="28"/>
            <w:lang w:val="ru-RU"/>
          </w:rPr>
          <w:t>.</w:t>
        </w:r>
        <w:r w:rsidRPr="00602CA0">
          <w:rPr>
            <w:rStyle w:val="af4"/>
            <w:rFonts w:ascii="Times New Roman" w:hAnsi="Times New Roman" w:cs="Times New Roman"/>
            <w:bCs/>
            <w:sz w:val="28"/>
            <w:szCs w:val="28"/>
          </w:rPr>
          <w:t>fr</w:t>
        </w:r>
        <w:r w:rsidRPr="00602CA0">
          <w:rPr>
            <w:rStyle w:val="af4"/>
            <w:rFonts w:ascii="Times New Roman" w:hAnsi="Times New Roman" w:cs="Times New Roman"/>
            <w:bCs/>
            <w:sz w:val="28"/>
            <w:szCs w:val="28"/>
            <w:lang w:val="ru-RU"/>
          </w:rPr>
          <w:t>:443/</w:t>
        </w:r>
        <w:r w:rsidRPr="00602CA0">
          <w:rPr>
            <w:rStyle w:val="af4"/>
            <w:rFonts w:ascii="Times New Roman" w:hAnsi="Times New Roman" w:cs="Times New Roman"/>
            <w:bCs/>
            <w:sz w:val="28"/>
            <w:szCs w:val="28"/>
          </w:rPr>
          <w:t>cgi</w:t>
        </w:r>
        <w:r w:rsidRPr="00602CA0">
          <w:rPr>
            <w:rStyle w:val="af4"/>
            <w:rFonts w:ascii="Times New Roman" w:hAnsi="Times New Roman" w:cs="Times New Roman"/>
            <w:bCs/>
            <w:sz w:val="28"/>
            <w:szCs w:val="28"/>
            <w:lang w:val="ru-RU"/>
          </w:rPr>
          <w:t>–</w:t>
        </w:r>
        <w:r w:rsidRPr="00602CA0">
          <w:rPr>
            <w:rStyle w:val="af4"/>
            <w:rFonts w:ascii="Times New Roman" w:hAnsi="Times New Roman" w:cs="Times New Roman"/>
            <w:bCs/>
            <w:sz w:val="28"/>
            <w:szCs w:val="28"/>
          </w:rPr>
          <w:t>in</w:t>
        </w:r>
        <w:r w:rsidRPr="00602CA0">
          <w:rPr>
            <w:rStyle w:val="af4"/>
            <w:rFonts w:ascii="Times New Roman" w:hAnsi="Times New Roman" w:cs="Times New Roman"/>
            <w:bCs/>
            <w:sz w:val="28"/>
            <w:szCs w:val="28"/>
            <w:lang w:val="ru-RU"/>
          </w:rPr>
          <w:t>/</w:t>
        </w:r>
        <w:r w:rsidRPr="00602CA0">
          <w:rPr>
            <w:rStyle w:val="af4"/>
            <w:rFonts w:ascii="Times New Roman" w:hAnsi="Times New Roman" w:cs="Times New Roman"/>
            <w:bCs/>
            <w:sz w:val="28"/>
            <w:szCs w:val="28"/>
          </w:rPr>
          <w:t>npsa</w:t>
        </w:r>
        <w:r w:rsidRPr="00602CA0">
          <w:rPr>
            <w:rStyle w:val="af4"/>
            <w:rFonts w:ascii="Times New Roman" w:hAnsi="Times New Roman" w:cs="Times New Roman"/>
            <w:bCs/>
            <w:sz w:val="28"/>
            <w:szCs w:val="28"/>
            <w:lang w:val="ru-RU"/>
          </w:rPr>
          <w:t>_</w:t>
        </w:r>
        <w:r w:rsidRPr="00602CA0">
          <w:rPr>
            <w:rStyle w:val="af4"/>
            <w:rFonts w:ascii="Times New Roman" w:hAnsi="Times New Roman" w:cs="Times New Roman"/>
            <w:bCs/>
            <w:sz w:val="28"/>
            <w:szCs w:val="28"/>
          </w:rPr>
          <w:t>automat</w:t>
        </w:r>
        <w:r w:rsidRPr="00602CA0">
          <w:rPr>
            <w:rStyle w:val="af4"/>
            <w:rFonts w:ascii="Times New Roman" w:hAnsi="Times New Roman" w:cs="Times New Roman"/>
            <w:bCs/>
            <w:sz w:val="28"/>
            <w:szCs w:val="28"/>
            <w:lang w:val="ru-RU"/>
          </w:rPr>
          <w:t>.</w:t>
        </w:r>
        <w:r w:rsidRPr="00602CA0">
          <w:rPr>
            <w:rStyle w:val="af4"/>
            <w:rFonts w:ascii="Times New Roman" w:hAnsi="Times New Roman" w:cs="Times New Roman"/>
            <w:bCs/>
            <w:sz w:val="28"/>
            <w:szCs w:val="28"/>
          </w:rPr>
          <w:t>pl</w:t>
        </w:r>
        <w:r w:rsidRPr="00602CA0">
          <w:rPr>
            <w:rStyle w:val="af4"/>
            <w:rFonts w:ascii="Times New Roman" w:hAnsi="Times New Roman" w:cs="Times New Roman"/>
            <w:bCs/>
            <w:sz w:val="28"/>
            <w:szCs w:val="28"/>
            <w:lang w:val="ru-RU"/>
          </w:rPr>
          <w:t>?</w:t>
        </w:r>
        <w:r w:rsidRPr="00602CA0">
          <w:rPr>
            <w:rStyle w:val="af4"/>
            <w:rFonts w:ascii="Times New Roman" w:hAnsi="Times New Roman" w:cs="Times New Roman"/>
            <w:bCs/>
            <w:sz w:val="28"/>
            <w:szCs w:val="28"/>
          </w:rPr>
          <w:t>page</w:t>
        </w:r>
        <w:r w:rsidRPr="00602CA0">
          <w:rPr>
            <w:rStyle w:val="af4"/>
            <w:rFonts w:ascii="Times New Roman" w:hAnsi="Times New Roman" w:cs="Times New Roman"/>
            <w:bCs/>
            <w:sz w:val="28"/>
            <w:szCs w:val="28"/>
            <w:lang w:val="ru-RU"/>
          </w:rPr>
          <w:t>=</w:t>
        </w:r>
        <w:r w:rsidRPr="00602CA0">
          <w:rPr>
            <w:rStyle w:val="af4"/>
            <w:rFonts w:ascii="Times New Roman" w:hAnsi="Times New Roman" w:cs="Times New Roman"/>
            <w:bCs/>
            <w:sz w:val="28"/>
            <w:szCs w:val="28"/>
          </w:rPr>
          <w:t>npsa</w:t>
        </w:r>
        <w:r w:rsidRPr="00602CA0">
          <w:rPr>
            <w:rStyle w:val="af4"/>
            <w:rFonts w:ascii="Times New Roman" w:hAnsi="Times New Roman" w:cs="Times New Roman"/>
            <w:bCs/>
            <w:sz w:val="28"/>
            <w:szCs w:val="28"/>
            <w:lang w:val="ru-RU"/>
          </w:rPr>
          <w:t>_</w:t>
        </w:r>
        <w:r w:rsidRPr="00602CA0">
          <w:rPr>
            <w:rStyle w:val="af4"/>
            <w:rFonts w:ascii="Times New Roman" w:hAnsi="Times New Roman" w:cs="Times New Roman"/>
            <w:bCs/>
            <w:sz w:val="28"/>
            <w:szCs w:val="28"/>
          </w:rPr>
          <w:t>gor</w:t>
        </w:r>
        <w:r w:rsidRPr="00602CA0">
          <w:rPr>
            <w:rStyle w:val="af4"/>
            <w:rFonts w:ascii="Times New Roman" w:hAnsi="Times New Roman" w:cs="Times New Roman"/>
            <w:bCs/>
            <w:sz w:val="28"/>
            <w:szCs w:val="28"/>
            <w:lang w:val="ru-RU"/>
          </w:rPr>
          <w:t>4.</w:t>
        </w:r>
        <w:r w:rsidRPr="00602CA0">
          <w:rPr>
            <w:rStyle w:val="af4"/>
            <w:rFonts w:ascii="Times New Roman" w:hAnsi="Times New Roman" w:cs="Times New Roman"/>
            <w:bCs/>
            <w:sz w:val="28"/>
            <w:szCs w:val="28"/>
          </w:rPr>
          <w:t>html</w:t>
        </w:r>
      </w:hyperlink>
      <w:r w:rsidRPr="00602CA0">
        <w:rPr>
          <w:rFonts w:ascii="Times New Roman" w:hAnsi="Times New Roman" w:cs="Times New Roman"/>
          <w:bCs/>
          <w:sz w:val="28"/>
          <w:szCs w:val="28"/>
          <w:lang w:val="ru-RU"/>
        </w:rPr>
        <w:t>).</w:t>
      </w:r>
      <w:r w:rsidR="00CC5637">
        <w:rPr>
          <w:rFonts w:ascii="Times New Roman" w:hAnsi="Times New Roman" w:cs="Times New Roman"/>
          <w:bCs/>
          <w:sz w:val="28"/>
          <w:szCs w:val="28"/>
          <w:lang w:val="ru-RU"/>
        </w:rPr>
        <w:t xml:space="preserve"> </w:t>
      </w:r>
      <w:r w:rsidRPr="00602CA0">
        <w:rPr>
          <w:rFonts w:ascii="Times New Roman" w:hAnsi="Times New Roman" w:cs="Times New Roman"/>
          <w:bCs/>
          <w:sz w:val="28"/>
          <w:szCs w:val="28"/>
          <w:lang w:val="ru-RU"/>
        </w:rPr>
        <w:t xml:space="preserve">30% структуры представлено </w:t>
      </w:r>
      <w:r w:rsidRPr="00602CA0">
        <w:rPr>
          <w:rFonts w:ascii="Times New Roman" w:hAnsi="Times New Roman" w:cs="Times New Roman"/>
          <w:bCs/>
          <w:sz w:val="28"/>
          <w:szCs w:val="28"/>
        </w:rPr>
        <w:t>α</w:t>
      </w:r>
      <w:r w:rsidRPr="00602CA0">
        <w:rPr>
          <w:rFonts w:ascii="Times New Roman" w:hAnsi="Times New Roman" w:cs="Times New Roman"/>
          <w:bCs/>
          <w:sz w:val="28"/>
          <w:szCs w:val="28"/>
          <w:lang w:val="ru-RU"/>
        </w:rPr>
        <w:t xml:space="preserve">-спиралями, 55% случайными связями и 14% протяженными цепями аминокислот. </w:t>
      </w:r>
      <w:r w:rsidRPr="00602CA0">
        <w:rPr>
          <w:rFonts w:ascii="Times New Roman" w:hAnsi="Times New Roman" w:cs="Times New Roman"/>
          <w:sz w:val="28"/>
          <w:szCs w:val="28"/>
          <w:lang w:val="ru-RU"/>
        </w:rPr>
        <w:t xml:space="preserve">Третичная структура рецептора была построена при помощи биоинформационного портала </w:t>
      </w:r>
      <w:r w:rsidRPr="00602CA0">
        <w:rPr>
          <w:rFonts w:ascii="Times New Roman" w:hAnsi="Times New Roman" w:cs="Times New Roman"/>
          <w:bCs/>
          <w:sz w:val="28"/>
          <w:szCs w:val="28"/>
        </w:rPr>
        <w:t>swiss</w:t>
      </w:r>
      <w:r w:rsidRPr="00602CA0">
        <w:rPr>
          <w:rFonts w:ascii="Times New Roman" w:hAnsi="Times New Roman" w:cs="Times New Roman"/>
          <w:bCs/>
          <w:sz w:val="28"/>
          <w:szCs w:val="28"/>
          <w:lang w:val="ru-RU"/>
        </w:rPr>
        <w:t>–</w:t>
      </w:r>
      <w:r w:rsidRPr="00602CA0">
        <w:rPr>
          <w:rFonts w:ascii="Times New Roman" w:hAnsi="Times New Roman" w:cs="Times New Roman"/>
          <w:bCs/>
          <w:sz w:val="28"/>
          <w:szCs w:val="28"/>
        </w:rPr>
        <w:t>model</w:t>
      </w:r>
      <w:r w:rsidRPr="00602CA0">
        <w:rPr>
          <w:rFonts w:ascii="Times New Roman" w:hAnsi="Times New Roman" w:cs="Times New Roman"/>
          <w:bCs/>
          <w:sz w:val="28"/>
          <w:szCs w:val="28"/>
          <w:lang w:val="ru-RU"/>
        </w:rPr>
        <w:t xml:space="preserve"> (</w:t>
      </w:r>
      <w:hyperlink r:id="rId11" w:history="1">
        <w:r w:rsidRPr="00602CA0">
          <w:rPr>
            <w:rStyle w:val="af4"/>
            <w:rFonts w:ascii="Times New Roman" w:hAnsi="Times New Roman" w:cs="Times New Roman"/>
            <w:bCs/>
            <w:sz w:val="28"/>
            <w:szCs w:val="28"/>
          </w:rPr>
          <w:t>http</w:t>
        </w:r>
        <w:r w:rsidRPr="00602CA0">
          <w:rPr>
            <w:rStyle w:val="af4"/>
            <w:rFonts w:ascii="Times New Roman" w:hAnsi="Times New Roman" w:cs="Times New Roman"/>
            <w:bCs/>
            <w:sz w:val="28"/>
            <w:szCs w:val="28"/>
            <w:lang w:val="ru-RU"/>
          </w:rPr>
          <w:t>://</w:t>
        </w:r>
        <w:r w:rsidRPr="00602CA0">
          <w:rPr>
            <w:rStyle w:val="af4"/>
            <w:rFonts w:ascii="Times New Roman" w:hAnsi="Times New Roman" w:cs="Times New Roman"/>
            <w:bCs/>
            <w:sz w:val="28"/>
            <w:szCs w:val="28"/>
          </w:rPr>
          <w:t>swissmodel</w:t>
        </w:r>
        <w:r w:rsidRPr="00602CA0">
          <w:rPr>
            <w:rStyle w:val="af4"/>
            <w:rFonts w:ascii="Times New Roman" w:hAnsi="Times New Roman" w:cs="Times New Roman"/>
            <w:bCs/>
            <w:sz w:val="28"/>
            <w:szCs w:val="28"/>
            <w:lang w:val="ru-RU"/>
          </w:rPr>
          <w:t>.</w:t>
        </w:r>
        <w:r w:rsidRPr="00602CA0">
          <w:rPr>
            <w:rStyle w:val="af4"/>
            <w:rFonts w:ascii="Times New Roman" w:hAnsi="Times New Roman" w:cs="Times New Roman"/>
            <w:bCs/>
            <w:sz w:val="28"/>
            <w:szCs w:val="28"/>
          </w:rPr>
          <w:t>expasy</w:t>
        </w:r>
        <w:r w:rsidRPr="00602CA0">
          <w:rPr>
            <w:rStyle w:val="af4"/>
            <w:rFonts w:ascii="Times New Roman" w:hAnsi="Times New Roman" w:cs="Times New Roman"/>
            <w:bCs/>
            <w:sz w:val="28"/>
            <w:szCs w:val="28"/>
            <w:lang w:val="ru-RU"/>
          </w:rPr>
          <w:t>.</w:t>
        </w:r>
        <w:r w:rsidRPr="00602CA0">
          <w:rPr>
            <w:rStyle w:val="af4"/>
            <w:rFonts w:ascii="Times New Roman" w:hAnsi="Times New Roman" w:cs="Times New Roman"/>
            <w:bCs/>
            <w:sz w:val="28"/>
            <w:szCs w:val="28"/>
          </w:rPr>
          <w:t>org</w:t>
        </w:r>
        <w:r w:rsidRPr="00602CA0">
          <w:rPr>
            <w:rStyle w:val="af4"/>
            <w:rFonts w:ascii="Times New Roman" w:hAnsi="Times New Roman" w:cs="Times New Roman"/>
            <w:bCs/>
            <w:sz w:val="28"/>
            <w:szCs w:val="28"/>
            <w:lang w:val="ru-RU"/>
          </w:rPr>
          <w:t>/</w:t>
        </w:r>
        <w:r w:rsidRPr="00602CA0">
          <w:rPr>
            <w:rStyle w:val="af4"/>
            <w:rFonts w:ascii="Times New Roman" w:hAnsi="Times New Roman" w:cs="Times New Roman"/>
            <w:bCs/>
            <w:sz w:val="28"/>
            <w:szCs w:val="28"/>
          </w:rPr>
          <w:t>interactive</w:t>
        </w:r>
      </w:hyperlink>
      <w:r w:rsidRPr="00602CA0">
        <w:rPr>
          <w:rFonts w:ascii="Times New Roman" w:hAnsi="Times New Roman" w:cs="Times New Roman"/>
          <w:bCs/>
          <w:sz w:val="28"/>
          <w:szCs w:val="28"/>
          <w:lang w:val="ru-RU"/>
        </w:rPr>
        <w:t>)</w:t>
      </w:r>
      <w:r w:rsidR="00CC5637">
        <w:rPr>
          <w:rFonts w:ascii="Times New Roman" w:hAnsi="Times New Roman" w:cs="Times New Roman"/>
          <w:bCs/>
          <w:sz w:val="28"/>
          <w:szCs w:val="28"/>
          <w:lang w:val="ru-RU"/>
        </w:rPr>
        <w:t>.</w:t>
      </w:r>
    </w:p>
    <w:p w:rsidR="00602CA0" w:rsidRPr="00602CA0" w:rsidRDefault="00602CA0" w:rsidP="00BB717C">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rPr>
        <w:t>C</w:t>
      </w:r>
      <w:r w:rsidRPr="00602CA0">
        <w:rPr>
          <w:rFonts w:ascii="Times New Roman" w:hAnsi="Times New Roman" w:cs="Times New Roman"/>
          <w:sz w:val="28"/>
          <w:szCs w:val="28"/>
          <w:lang w:val="ru-RU"/>
        </w:rPr>
        <w:t xml:space="preserve"> помощью интернет–ресурса </w:t>
      </w:r>
      <w:r w:rsidRPr="00602CA0">
        <w:rPr>
          <w:rFonts w:ascii="Times New Roman" w:hAnsi="Times New Roman" w:cs="Times New Roman"/>
          <w:sz w:val="28"/>
          <w:szCs w:val="28"/>
        </w:rPr>
        <w:t>EMBOSS</w:t>
      </w:r>
      <w:r w:rsidRPr="00602CA0">
        <w:rPr>
          <w:rFonts w:ascii="Times New Roman" w:hAnsi="Times New Roman" w:cs="Times New Roman"/>
          <w:sz w:val="28"/>
          <w:szCs w:val="28"/>
          <w:lang w:val="ru-RU"/>
        </w:rPr>
        <w:t xml:space="preserve"> </w:t>
      </w:r>
      <w:r w:rsidRPr="00602CA0">
        <w:rPr>
          <w:rFonts w:ascii="Times New Roman" w:hAnsi="Times New Roman" w:cs="Times New Roman"/>
          <w:sz w:val="28"/>
          <w:szCs w:val="28"/>
        </w:rPr>
        <w:t>Pepinfo</w:t>
      </w:r>
      <w:r w:rsidRPr="00602CA0">
        <w:rPr>
          <w:rFonts w:ascii="Times New Roman" w:hAnsi="Times New Roman" w:cs="Times New Roman"/>
          <w:sz w:val="28"/>
          <w:szCs w:val="28"/>
          <w:lang w:val="ru-RU"/>
        </w:rPr>
        <w:t xml:space="preserve"> </w:t>
      </w:r>
      <w:hyperlink r:id="rId12" w:history="1">
        <w:r w:rsidRPr="00602CA0">
          <w:rPr>
            <w:rStyle w:val="af4"/>
            <w:rFonts w:ascii="Times New Roman" w:hAnsi="Times New Roman" w:cs="Times New Roman"/>
            <w:sz w:val="28"/>
            <w:szCs w:val="28"/>
          </w:rPr>
          <w:t>http</w:t>
        </w:r>
        <w:r w:rsidRPr="00602CA0">
          <w:rPr>
            <w:rStyle w:val="af4"/>
            <w:rFonts w:ascii="Times New Roman" w:hAnsi="Times New Roman" w:cs="Times New Roman"/>
            <w:sz w:val="28"/>
            <w:szCs w:val="28"/>
            <w:lang w:val="ru-RU"/>
          </w:rPr>
          <w:t>://</w:t>
        </w:r>
        <w:r w:rsidRPr="00602CA0">
          <w:rPr>
            <w:rStyle w:val="af4"/>
            <w:rFonts w:ascii="Times New Roman" w:hAnsi="Times New Roman" w:cs="Times New Roman"/>
            <w:sz w:val="28"/>
            <w:szCs w:val="28"/>
          </w:rPr>
          <w:t>www</w:t>
        </w:r>
        <w:r w:rsidRPr="00602CA0">
          <w:rPr>
            <w:rStyle w:val="af4"/>
            <w:rFonts w:ascii="Times New Roman" w:hAnsi="Times New Roman" w:cs="Times New Roman"/>
            <w:sz w:val="28"/>
            <w:szCs w:val="28"/>
            <w:lang w:val="ru-RU"/>
          </w:rPr>
          <w:t>.</w:t>
        </w:r>
        <w:r w:rsidRPr="00602CA0">
          <w:rPr>
            <w:rStyle w:val="af4"/>
            <w:rFonts w:ascii="Times New Roman" w:hAnsi="Times New Roman" w:cs="Times New Roman"/>
            <w:sz w:val="28"/>
            <w:szCs w:val="28"/>
          </w:rPr>
          <w:t>ebi</w:t>
        </w:r>
        <w:r w:rsidRPr="00602CA0">
          <w:rPr>
            <w:rStyle w:val="af4"/>
            <w:rFonts w:ascii="Times New Roman" w:hAnsi="Times New Roman" w:cs="Times New Roman"/>
            <w:sz w:val="28"/>
            <w:szCs w:val="28"/>
            <w:lang w:val="ru-RU"/>
          </w:rPr>
          <w:t>.</w:t>
        </w:r>
        <w:r w:rsidRPr="00602CA0">
          <w:rPr>
            <w:rStyle w:val="af4"/>
            <w:rFonts w:ascii="Times New Roman" w:hAnsi="Times New Roman" w:cs="Times New Roman"/>
            <w:sz w:val="28"/>
            <w:szCs w:val="28"/>
          </w:rPr>
          <w:t>ac</w:t>
        </w:r>
        <w:r w:rsidRPr="00602CA0">
          <w:rPr>
            <w:rStyle w:val="af4"/>
            <w:rFonts w:ascii="Times New Roman" w:hAnsi="Times New Roman" w:cs="Times New Roman"/>
            <w:sz w:val="28"/>
            <w:szCs w:val="28"/>
            <w:lang w:val="ru-RU"/>
          </w:rPr>
          <w:t>.</w:t>
        </w:r>
        <w:r w:rsidRPr="00602CA0">
          <w:rPr>
            <w:rStyle w:val="af4"/>
            <w:rFonts w:ascii="Times New Roman" w:hAnsi="Times New Roman" w:cs="Times New Roman"/>
            <w:sz w:val="28"/>
            <w:szCs w:val="28"/>
          </w:rPr>
          <w:t>uk</w:t>
        </w:r>
        <w:r w:rsidRPr="00602CA0">
          <w:rPr>
            <w:rStyle w:val="af4"/>
            <w:rFonts w:ascii="Times New Roman" w:hAnsi="Times New Roman" w:cs="Times New Roman"/>
            <w:sz w:val="28"/>
            <w:szCs w:val="28"/>
            <w:lang w:val="ru-RU"/>
          </w:rPr>
          <w:t>/</w:t>
        </w:r>
        <w:r w:rsidRPr="00602CA0">
          <w:rPr>
            <w:rStyle w:val="af4"/>
            <w:rFonts w:ascii="Times New Roman" w:hAnsi="Times New Roman" w:cs="Times New Roman"/>
            <w:sz w:val="28"/>
            <w:szCs w:val="28"/>
          </w:rPr>
          <w:t>Tools</w:t>
        </w:r>
        <w:r w:rsidRPr="00602CA0">
          <w:rPr>
            <w:rStyle w:val="af4"/>
            <w:rFonts w:ascii="Times New Roman" w:hAnsi="Times New Roman" w:cs="Times New Roman"/>
            <w:sz w:val="28"/>
            <w:szCs w:val="28"/>
            <w:lang w:val="ru-RU"/>
          </w:rPr>
          <w:t>/</w:t>
        </w:r>
        <w:r w:rsidRPr="00602CA0">
          <w:rPr>
            <w:rStyle w:val="af4"/>
            <w:rFonts w:ascii="Times New Roman" w:hAnsi="Times New Roman" w:cs="Times New Roman"/>
            <w:sz w:val="28"/>
            <w:szCs w:val="28"/>
          </w:rPr>
          <w:t>seqstats</w:t>
        </w:r>
        <w:r w:rsidRPr="00602CA0">
          <w:rPr>
            <w:rStyle w:val="af4"/>
            <w:rFonts w:ascii="Times New Roman" w:hAnsi="Times New Roman" w:cs="Times New Roman"/>
            <w:sz w:val="28"/>
            <w:szCs w:val="28"/>
            <w:lang w:val="ru-RU"/>
          </w:rPr>
          <w:t>/</w:t>
        </w:r>
        <w:r w:rsidRPr="00602CA0">
          <w:rPr>
            <w:rStyle w:val="af4"/>
            <w:rFonts w:ascii="Times New Roman" w:hAnsi="Times New Roman" w:cs="Times New Roman"/>
            <w:sz w:val="28"/>
            <w:szCs w:val="28"/>
          </w:rPr>
          <w:t>emboss</w:t>
        </w:r>
        <w:r w:rsidRPr="00602CA0">
          <w:rPr>
            <w:rStyle w:val="af4"/>
            <w:rFonts w:ascii="Times New Roman" w:hAnsi="Times New Roman" w:cs="Times New Roman"/>
            <w:sz w:val="28"/>
            <w:szCs w:val="28"/>
            <w:lang w:val="ru-RU"/>
          </w:rPr>
          <w:t>_</w:t>
        </w:r>
        <w:r w:rsidRPr="00602CA0">
          <w:rPr>
            <w:rStyle w:val="af4"/>
            <w:rFonts w:ascii="Times New Roman" w:hAnsi="Times New Roman" w:cs="Times New Roman"/>
            <w:sz w:val="28"/>
            <w:szCs w:val="28"/>
          </w:rPr>
          <w:t>pepinfo</w:t>
        </w:r>
        <w:r w:rsidRPr="00602CA0">
          <w:rPr>
            <w:rStyle w:val="af4"/>
            <w:rFonts w:ascii="Times New Roman" w:hAnsi="Times New Roman" w:cs="Times New Roman"/>
            <w:sz w:val="28"/>
            <w:szCs w:val="28"/>
            <w:lang w:val="ru-RU"/>
          </w:rPr>
          <w:t>/</w:t>
        </w:r>
      </w:hyperlink>
      <w:r w:rsidRPr="00602CA0">
        <w:rPr>
          <w:rFonts w:ascii="Times New Roman" w:hAnsi="Times New Roman" w:cs="Times New Roman"/>
          <w:sz w:val="28"/>
          <w:szCs w:val="28"/>
          <w:lang w:val="ru-RU"/>
        </w:rPr>
        <w:t xml:space="preserve"> была построена кривая гидропотичности </w:t>
      </w:r>
      <w:r w:rsidRPr="00602CA0">
        <w:rPr>
          <w:rFonts w:ascii="Times New Roman" w:hAnsi="Times New Roman" w:cs="Times New Roman"/>
          <w:sz w:val="28"/>
          <w:szCs w:val="28"/>
        </w:rPr>
        <w:t>BRI</w:t>
      </w:r>
      <w:r w:rsidRPr="00602CA0">
        <w:rPr>
          <w:rFonts w:ascii="Times New Roman" w:hAnsi="Times New Roman" w:cs="Times New Roman"/>
          <w:sz w:val="28"/>
          <w:szCs w:val="28"/>
          <w:lang w:val="ru-RU"/>
        </w:rPr>
        <w:t>, позволяющая установить чисто трансмембранных доменов.</w:t>
      </w:r>
      <w:r w:rsidR="00CC5637">
        <w:rPr>
          <w:rFonts w:ascii="Times New Roman" w:hAnsi="Times New Roman" w:cs="Times New Roman"/>
          <w:sz w:val="28"/>
          <w:szCs w:val="28"/>
          <w:lang w:val="ru-RU"/>
        </w:rPr>
        <w:t xml:space="preserve"> </w:t>
      </w:r>
      <w:r w:rsidRPr="00602CA0">
        <w:rPr>
          <w:rFonts w:ascii="Times New Roman" w:hAnsi="Times New Roman" w:cs="Times New Roman"/>
          <w:sz w:val="28"/>
          <w:szCs w:val="28"/>
          <w:lang w:val="ru-RU"/>
        </w:rPr>
        <w:t xml:space="preserve">Анализ кривой на рисунке 1.6 показывает, что у рецепторной киназы </w:t>
      </w:r>
      <w:r w:rsidRPr="00602CA0">
        <w:rPr>
          <w:rFonts w:ascii="Times New Roman" w:hAnsi="Times New Roman" w:cs="Times New Roman"/>
          <w:sz w:val="28"/>
          <w:szCs w:val="28"/>
        </w:rPr>
        <w:t>BRI</w:t>
      </w:r>
      <w:r w:rsidRPr="00602CA0">
        <w:rPr>
          <w:rFonts w:ascii="Times New Roman" w:hAnsi="Times New Roman" w:cs="Times New Roman"/>
          <w:sz w:val="28"/>
          <w:szCs w:val="28"/>
          <w:lang w:val="ru-RU"/>
        </w:rPr>
        <w:t>1 1 сигнальный домен и 1 трансмембранный домен.</w:t>
      </w:r>
    </w:p>
    <w:p w:rsidR="00602CA0" w:rsidRPr="00602CA0" w:rsidRDefault="00602CA0" w:rsidP="00BB717C">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bCs/>
          <w:sz w:val="28"/>
          <w:szCs w:val="28"/>
          <w:lang w:val="ru-RU"/>
        </w:rPr>
        <w:t xml:space="preserve">Установление наличия консервативных доменов проводилось при помощи ресурса </w:t>
      </w:r>
      <w:r w:rsidRPr="00602CA0">
        <w:rPr>
          <w:rFonts w:ascii="Times New Roman" w:hAnsi="Times New Roman" w:cs="Times New Roman"/>
          <w:bCs/>
          <w:sz w:val="28"/>
          <w:szCs w:val="28"/>
        </w:rPr>
        <w:t>BLAST</w:t>
      </w:r>
      <w:r w:rsidRPr="00602CA0">
        <w:rPr>
          <w:rFonts w:ascii="Times New Roman" w:hAnsi="Times New Roman" w:cs="Times New Roman"/>
          <w:bCs/>
          <w:sz w:val="28"/>
          <w:szCs w:val="28"/>
          <w:lang w:val="ru-RU"/>
        </w:rPr>
        <w:t xml:space="preserve">. </w:t>
      </w:r>
      <w:r w:rsidRPr="00602CA0">
        <w:rPr>
          <w:rFonts w:ascii="Times New Roman" w:hAnsi="Times New Roman" w:cs="Times New Roman"/>
          <w:bCs/>
          <w:sz w:val="28"/>
          <w:szCs w:val="28"/>
        </w:rPr>
        <w:t>Использовался специальный раздел: Find conserved domains in your sequence (</w:t>
      </w:r>
      <w:hyperlink r:id="rId13" w:history="1">
        <w:r w:rsidRPr="00602CA0">
          <w:rPr>
            <w:rStyle w:val="af4"/>
            <w:rFonts w:ascii="Times New Roman" w:hAnsi="Times New Roman" w:cs="Times New Roman"/>
            <w:bCs/>
            <w:sz w:val="28"/>
            <w:szCs w:val="28"/>
          </w:rPr>
          <w:t>http://www.ncbi.nlm.nih.gov/Structure/cdd/wrpsb.cgi</w:t>
        </w:r>
      </w:hyperlink>
      <w:r w:rsidRPr="00602CA0">
        <w:rPr>
          <w:rFonts w:ascii="Times New Roman" w:hAnsi="Times New Roman" w:cs="Times New Roman"/>
          <w:bCs/>
          <w:sz w:val="28"/>
          <w:szCs w:val="28"/>
        </w:rPr>
        <w:t xml:space="preserve">). </w:t>
      </w:r>
      <w:r w:rsidR="00CC5637">
        <w:rPr>
          <w:rFonts w:ascii="Times New Roman" w:hAnsi="Times New Roman" w:cs="Times New Roman"/>
          <w:sz w:val="28"/>
          <w:szCs w:val="28"/>
          <w:lang w:val="ru-RU"/>
        </w:rPr>
        <w:t>Были найдены</w:t>
      </w:r>
      <w:r w:rsidRPr="00602CA0">
        <w:rPr>
          <w:rFonts w:ascii="Times New Roman" w:hAnsi="Times New Roman" w:cs="Times New Roman"/>
          <w:sz w:val="28"/>
          <w:szCs w:val="28"/>
          <w:lang w:val="ru-RU"/>
        </w:rPr>
        <w:t xml:space="preserve"> 4 домена: каталитичекий домен серин/треониновой киназы, рецептор интерлейкина-1, ассоциированного с кин</w:t>
      </w:r>
      <w:r w:rsidR="007E7824">
        <w:rPr>
          <w:rFonts w:ascii="Times New Roman" w:hAnsi="Times New Roman" w:cs="Times New Roman"/>
          <w:sz w:val="28"/>
          <w:szCs w:val="28"/>
          <w:lang w:val="ru-RU"/>
        </w:rPr>
        <w:t>азами</w:t>
      </w:r>
      <w:r w:rsidRPr="00602CA0">
        <w:rPr>
          <w:rFonts w:ascii="Times New Roman" w:hAnsi="Times New Roman" w:cs="Times New Roman"/>
          <w:sz w:val="28"/>
          <w:szCs w:val="28"/>
          <w:lang w:val="ru-RU"/>
        </w:rPr>
        <w:t xml:space="preserve"> и связанного с </w:t>
      </w:r>
      <w:r w:rsidRPr="00602CA0">
        <w:rPr>
          <w:rFonts w:ascii="Times New Roman" w:hAnsi="Times New Roman" w:cs="Times New Roman"/>
          <w:sz w:val="28"/>
          <w:szCs w:val="28"/>
        </w:rPr>
        <w:t>STK</w:t>
      </w:r>
      <w:r w:rsidR="007E7824">
        <w:rPr>
          <w:rFonts w:ascii="Times New Roman" w:hAnsi="Times New Roman" w:cs="Times New Roman"/>
          <w:sz w:val="28"/>
          <w:szCs w:val="28"/>
          <w:lang w:val="ru-RU"/>
        </w:rPr>
        <w:t>, 2 лейцин-обогащенных повтора</w:t>
      </w:r>
      <w:r w:rsidRPr="00602CA0">
        <w:rPr>
          <w:rFonts w:ascii="Times New Roman" w:hAnsi="Times New Roman" w:cs="Times New Roman"/>
          <w:sz w:val="28"/>
          <w:szCs w:val="28"/>
          <w:lang w:val="ru-RU"/>
        </w:rPr>
        <w:t xml:space="preserve">, а также лейцин-обогащенные повторы рецептороподобной протеинкназы. </w:t>
      </w:r>
    </w:p>
    <w:p w:rsidR="00602CA0" w:rsidRPr="00CE3A7D" w:rsidRDefault="00602CA0" w:rsidP="00CE3A7D">
      <w:pPr>
        <w:pStyle w:val="1"/>
        <w:jc w:val="center"/>
        <w:rPr>
          <w:rFonts w:ascii="Times New Roman" w:hAnsi="Times New Roman" w:cs="Times New Roman"/>
          <w:b/>
          <w:color w:val="000000" w:themeColor="text1"/>
          <w:sz w:val="30"/>
          <w:szCs w:val="30"/>
          <w:lang w:val="ru-RU"/>
        </w:rPr>
      </w:pPr>
      <w:r w:rsidRPr="00602CA0">
        <w:rPr>
          <w:sz w:val="28"/>
          <w:szCs w:val="28"/>
          <w:lang w:val="ru-RU"/>
        </w:rPr>
        <w:br w:type="page"/>
      </w:r>
      <w:bookmarkStart w:id="8" w:name="_Toc498854314"/>
      <w:r w:rsidRPr="00CE3A7D">
        <w:rPr>
          <w:rFonts w:ascii="Times New Roman" w:hAnsi="Times New Roman" w:cs="Times New Roman"/>
          <w:b/>
          <w:color w:val="000000" w:themeColor="text1"/>
          <w:sz w:val="30"/>
          <w:szCs w:val="30"/>
          <w:lang w:val="ru-RU"/>
        </w:rPr>
        <w:lastRenderedPageBreak/>
        <w:t>ГЛАВА 2. МАТЕРИАЛЫ И МЕТОДЫ ИССЛЕДОВАНИЯ</w:t>
      </w:r>
      <w:bookmarkEnd w:id="8"/>
    </w:p>
    <w:p w:rsidR="00602CA0" w:rsidRPr="00CE3A7D" w:rsidRDefault="00602CA0" w:rsidP="00CD3EE0">
      <w:pPr>
        <w:spacing w:after="0" w:line="360" w:lineRule="exact"/>
        <w:ind w:firstLine="709"/>
        <w:jc w:val="both"/>
        <w:rPr>
          <w:rFonts w:ascii="Times New Roman" w:hAnsi="Times New Roman" w:cs="Times New Roman"/>
          <w:b/>
          <w:color w:val="000000" w:themeColor="text1"/>
          <w:sz w:val="30"/>
          <w:szCs w:val="30"/>
          <w:lang w:val="ru-RU"/>
        </w:rPr>
      </w:pPr>
    </w:p>
    <w:p w:rsidR="00602CA0" w:rsidRPr="00CE3A7D" w:rsidRDefault="00602CA0" w:rsidP="00CE3A7D">
      <w:pPr>
        <w:pStyle w:val="1"/>
        <w:ind w:firstLine="720"/>
        <w:rPr>
          <w:rFonts w:ascii="Times New Roman" w:hAnsi="Times New Roman" w:cs="Times New Roman"/>
          <w:b/>
          <w:i/>
          <w:color w:val="000000" w:themeColor="text1"/>
          <w:sz w:val="30"/>
          <w:szCs w:val="30"/>
          <w:lang w:val="ru-RU"/>
        </w:rPr>
      </w:pPr>
      <w:bookmarkStart w:id="9" w:name="_Toc498854315"/>
      <w:r w:rsidRPr="00CE3A7D">
        <w:rPr>
          <w:rFonts w:ascii="Times New Roman" w:hAnsi="Times New Roman" w:cs="Times New Roman"/>
          <w:b/>
          <w:color w:val="000000" w:themeColor="text1"/>
          <w:sz w:val="30"/>
          <w:szCs w:val="30"/>
          <w:lang w:val="ru-RU"/>
        </w:rPr>
        <w:t>2.1 Объект исследования</w:t>
      </w:r>
      <w:bookmarkEnd w:id="9"/>
      <w:r w:rsidRPr="00CE3A7D">
        <w:rPr>
          <w:rFonts w:ascii="Times New Roman" w:hAnsi="Times New Roman" w:cs="Times New Roman"/>
          <w:b/>
          <w:color w:val="000000" w:themeColor="text1"/>
          <w:sz w:val="30"/>
          <w:szCs w:val="30"/>
          <w:lang w:val="ru-RU"/>
        </w:rPr>
        <w:t xml:space="preserve"> </w:t>
      </w:r>
    </w:p>
    <w:p w:rsidR="00602CA0" w:rsidRPr="00602CA0" w:rsidRDefault="00602CA0" w:rsidP="00CD3EE0">
      <w:pPr>
        <w:spacing w:after="0" w:line="360" w:lineRule="exact"/>
        <w:ind w:firstLine="709"/>
        <w:jc w:val="both"/>
        <w:rPr>
          <w:rFonts w:ascii="Times New Roman" w:hAnsi="Times New Roman" w:cs="Times New Roman"/>
          <w:i/>
          <w:sz w:val="28"/>
          <w:szCs w:val="28"/>
          <w:lang w:val="ru-RU"/>
        </w:rPr>
      </w:pPr>
    </w:p>
    <w:p w:rsidR="00602CA0" w:rsidRPr="00602CA0" w:rsidRDefault="00602CA0" w:rsidP="00CD3EE0">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 xml:space="preserve">В качестве объекта исследования были использованы корни </w:t>
      </w:r>
      <w:r w:rsidRPr="00602CA0">
        <w:rPr>
          <w:rFonts w:ascii="Times New Roman" w:hAnsi="Times New Roman" w:cs="Times New Roman"/>
          <w:i/>
          <w:sz w:val="28"/>
          <w:szCs w:val="28"/>
        </w:rPr>
        <w:t>Triticum</w:t>
      </w:r>
      <w:r w:rsidRPr="00602CA0">
        <w:rPr>
          <w:rFonts w:ascii="Times New Roman" w:hAnsi="Times New Roman" w:cs="Times New Roman"/>
          <w:i/>
          <w:sz w:val="28"/>
          <w:szCs w:val="28"/>
          <w:lang w:val="ru-RU"/>
        </w:rPr>
        <w:t xml:space="preserve"> </w:t>
      </w:r>
      <w:r w:rsidRPr="00602CA0">
        <w:rPr>
          <w:rFonts w:ascii="Times New Roman" w:hAnsi="Times New Roman" w:cs="Times New Roman"/>
          <w:i/>
          <w:sz w:val="28"/>
          <w:szCs w:val="28"/>
        </w:rPr>
        <w:t>aestivum</w:t>
      </w:r>
      <w:r w:rsidRPr="00602CA0">
        <w:rPr>
          <w:rFonts w:ascii="Times New Roman" w:hAnsi="Times New Roman" w:cs="Times New Roman"/>
          <w:i/>
          <w:sz w:val="28"/>
          <w:szCs w:val="28"/>
          <w:lang w:val="ru-RU"/>
        </w:rPr>
        <w:t xml:space="preserve"> </w:t>
      </w:r>
      <w:r w:rsidRPr="00602CA0">
        <w:rPr>
          <w:rFonts w:ascii="Times New Roman" w:hAnsi="Times New Roman" w:cs="Times New Roman"/>
          <w:sz w:val="28"/>
          <w:szCs w:val="28"/>
        </w:rPr>
        <w:t>L</w:t>
      </w:r>
      <w:r w:rsidRPr="00602CA0">
        <w:rPr>
          <w:rFonts w:ascii="Times New Roman" w:hAnsi="Times New Roman" w:cs="Times New Roman"/>
          <w:i/>
          <w:sz w:val="28"/>
          <w:szCs w:val="28"/>
          <w:lang w:val="ru-RU"/>
        </w:rPr>
        <w:t xml:space="preserve">. </w:t>
      </w:r>
      <w:r w:rsidRPr="00602CA0">
        <w:rPr>
          <w:rFonts w:ascii="Times New Roman" w:hAnsi="Times New Roman" w:cs="Times New Roman"/>
          <w:sz w:val="28"/>
          <w:szCs w:val="28"/>
          <w:lang w:val="ru-RU"/>
        </w:rPr>
        <w:t>(таблица 2.1)</w:t>
      </w:r>
      <w:r w:rsidRPr="00602CA0">
        <w:rPr>
          <w:rFonts w:ascii="Times New Roman" w:hAnsi="Times New Roman" w:cs="Times New Roman"/>
          <w:i/>
          <w:sz w:val="28"/>
          <w:szCs w:val="28"/>
          <w:lang w:val="ru-RU"/>
        </w:rPr>
        <w:t xml:space="preserve">. </w:t>
      </w:r>
      <w:r w:rsidRPr="00602CA0">
        <w:rPr>
          <w:rFonts w:ascii="Times New Roman" w:hAnsi="Times New Roman" w:cs="Times New Roman"/>
          <w:sz w:val="28"/>
          <w:szCs w:val="28"/>
          <w:lang w:val="ru-RU"/>
        </w:rPr>
        <w:t>Данный вид имеет мировую экономическую значимость в связи с пищевой ценностью, а также с использованием в качестве биотоплива. Физиологические и биохимические особенности пшеницы подробно изучены, в особенности, в связи с проблемой повышения продуктивности этого растения. Однако, данных о функционировании ион-транспортных систем плазматической мембраны клеток корня пшеницы недостаточно. Вопрос об особенностях минерального питания все еще остается открытым.</w:t>
      </w:r>
    </w:p>
    <w:p w:rsidR="00602CA0" w:rsidRPr="00602CA0" w:rsidRDefault="00602CA0" w:rsidP="00CD3EE0">
      <w:pPr>
        <w:spacing w:after="0" w:line="360" w:lineRule="exact"/>
        <w:ind w:firstLine="709"/>
        <w:jc w:val="both"/>
        <w:rPr>
          <w:rFonts w:ascii="Times New Roman" w:hAnsi="Times New Roman" w:cs="Times New Roman"/>
          <w:sz w:val="28"/>
          <w:szCs w:val="28"/>
          <w:lang w:val="ru-RU"/>
        </w:rPr>
      </w:pPr>
    </w:p>
    <w:p w:rsidR="00602CA0" w:rsidRPr="00602CA0" w:rsidRDefault="00602CA0" w:rsidP="00CD3EE0">
      <w:pPr>
        <w:spacing w:after="0" w:line="360" w:lineRule="exact"/>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 xml:space="preserve">Таблица 2.1 Систематическое положение </w:t>
      </w:r>
      <w:r w:rsidRPr="00602CA0">
        <w:rPr>
          <w:rFonts w:ascii="Times New Roman" w:hAnsi="Times New Roman" w:cs="Times New Roman"/>
          <w:i/>
          <w:sz w:val="28"/>
          <w:szCs w:val="28"/>
        </w:rPr>
        <w:t>Triticum</w:t>
      </w:r>
      <w:r w:rsidRPr="00602CA0">
        <w:rPr>
          <w:rFonts w:ascii="Times New Roman" w:hAnsi="Times New Roman" w:cs="Times New Roman"/>
          <w:i/>
          <w:sz w:val="28"/>
          <w:szCs w:val="28"/>
          <w:lang w:val="ru-RU"/>
        </w:rPr>
        <w:t xml:space="preserve"> </w:t>
      </w:r>
      <w:r w:rsidRPr="00602CA0">
        <w:rPr>
          <w:rFonts w:ascii="Times New Roman" w:hAnsi="Times New Roman" w:cs="Times New Roman"/>
          <w:i/>
          <w:sz w:val="28"/>
          <w:szCs w:val="28"/>
        </w:rPr>
        <w:t>aestivum</w:t>
      </w:r>
      <w:r w:rsidRPr="00602CA0">
        <w:rPr>
          <w:rFonts w:ascii="Times New Roman" w:hAnsi="Times New Roman" w:cs="Times New Roman"/>
          <w:i/>
          <w:sz w:val="28"/>
          <w:szCs w:val="28"/>
          <w:lang w:val="ru-RU"/>
        </w:rPr>
        <w:t xml:space="preserve"> </w:t>
      </w:r>
      <w:r w:rsidRPr="00602CA0">
        <w:rPr>
          <w:rFonts w:ascii="Times New Roman" w:hAnsi="Times New Roman" w:cs="Times New Roman"/>
          <w:sz w:val="28"/>
          <w:szCs w:val="28"/>
        </w:rPr>
        <w:t>L</w:t>
      </w:r>
      <w:r w:rsidRPr="00602CA0">
        <w:rPr>
          <w:rFonts w:ascii="Times New Roman" w:hAnsi="Times New Roman" w:cs="Times New Roman"/>
          <w:sz w:val="28"/>
          <w:szCs w:val="28"/>
          <w:lang w:val="ru-RU"/>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602CA0" w:rsidRPr="00602CA0" w:rsidTr="00602CA0">
        <w:tc>
          <w:tcPr>
            <w:tcW w:w="3190" w:type="dxa"/>
            <w:shd w:val="clear" w:color="auto" w:fill="auto"/>
          </w:tcPr>
          <w:p w:rsidR="00602CA0" w:rsidRPr="00602CA0" w:rsidRDefault="00602CA0" w:rsidP="00602CA0">
            <w:pPr>
              <w:rPr>
                <w:rFonts w:ascii="Times New Roman" w:hAnsi="Times New Roman" w:cs="Times New Roman"/>
                <w:b/>
                <w:sz w:val="28"/>
                <w:szCs w:val="28"/>
              </w:rPr>
            </w:pPr>
            <w:r w:rsidRPr="00602CA0">
              <w:rPr>
                <w:rFonts w:ascii="Times New Roman" w:hAnsi="Times New Roman" w:cs="Times New Roman"/>
                <w:b/>
                <w:sz w:val="28"/>
                <w:szCs w:val="28"/>
              </w:rPr>
              <w:t>Таксон</w:t>
            </w:r>
          </w:p>
        </w:tc>
        <w:tc>
          <w:tcPr>
            <w:tcW w:w="3190" w:type="dxa"/>
            <w:shd w:val="clear" w:color="auto" w:fill="auto"/>
          </w:tcPr>
          <w:p w:rsidR="00602CA0" w:rsidRPr="00602CA0" w:rsidRDefault="00602CA0" w:rsidP="00602CA0">
            <w:pPr>
              <w:rPr>
                <w:rFonts w:ascii="Times New Roman" w:hAnsi="Times New Roman" w:cs="Times New Roman"/>
                <w:b/>
                <w:sz w:val="28"/>
                <w:szCs w:val="28"/>
              </w:rPr>
            </w:pPr>
            <w:r w:rsidRPr="00602CA0">
              <w:rPr>
                <w:rFonts w:ascii="Times New Roman" w:hAnsi="Times New Roman" w:cs="Times New Roman"/>
                <w:b/>
                <w:sz w:val="28"/>
                <w:szCs w:val="28"/>
              </w:rPr>
              <w:t>Латинское название</w:t>
            </w:r>
          </w:p>
        </w:tc>
        <w:tc>
          <w:tcPr>
            <w:tcW w:w="3191" w:type="dxa"/>
            <w:shd w:val="clear" w:color="auto" w:fill="auto"/>
          </w:tcPr>
          <w:p w:rsidR="00602CA0" w:rsidRPr="00602CA0" w:rsidRDefault="00602CA0" w:rsidP="00602CA0">
            <w:pPr>
              <w:rPr>
                <w:rFonts w:ascii="Times New Roman" w:hAnsi="Times New Roman" w:cs="Times New Roman"/>
                <w:b/>
                <w:sz w:val="28"/>
                <w:szCs w:val="28"/>
              </w:rPr>
            </w:pPr>
            <w:r w:rsidRPr="00602CA0">
              <w:rPr>
                <w:rFonts w:ascii="Times New Roman" w:hAnsi="Times New Roman" w:cs="Times New Roman"/>
                <w:b/>
                <w:sz w:val="28"/>
                <w:szCs w:val="28"/>
              </w:rPr>
              <w:t>Русское название</w:t>
            </w:r>
          </w:p>
        </w:tc>
      </w:tr>
      <w:tr w:rsidR="00602CA0" w:rsidRPr="00602CA0" w:rsidTr="00602CA0">
        <w:tc>
          <w:tcPr>
            <w:tcW w:w="3190" w:type="dxa"/>
            <w:shd w:val="clear" w:color="auto" w:fill="auto"/>
          </w:tcPr>
          <w:p w:rsidR="00602CA0" w:rsidRPr="00602CA0" w:rsidRDefault="00602CA0" w:rsidP="006E6A99">
            <w:pPr>
              <w:rPr>
                <w:rFonts w:ascii="Times New Roman" w:hAnsi="Times New Roman" w:cs="Times New Roman"/>
                <w:sz w:val="28"/>
                <w:szCs w:val="28"/>
              </w:rPr>
            </w:pPr>
            <w:r w:rsidRPr="00602CA0">
              <w:rPr>
                <w:rFonts w:ascii="Times New Roman" w:hAnsi="Times New Roman" w:cs="Times New Roman"/>
                <w:sz w:val="28"/>
                <w:szCs w:val="28"/>
              </w:rPr>
              <w:t>Надцарство</w:t>
            </w:r>
          </w:p>
        </w:tc>
        <w:tc>
          <w:tcPr>
            <w:tcW w:w="3190"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i/>
                <w:sz w:val="28"/>
                <w:szCs w:val="28"/>
              </w:rPr>
              <w:t>Eucaryota</w:t>
            </w:r>
          </w:p>
        </w:tc>
        <w:tc>
          <w:tcPr>
            <w:tcW w:w="3191"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sz w:val="28"/>
                <w:szCs w:val="28"/>
              </w:rPr>
              <w:t>Ядерные организмы, или Эукариоты</w:t>
            </w:r>
          </w:p>
        </w:tc>
      </w:tr>
      <w:tr w:rsidR="00602CA0" w:rsidRPr="00602CA0" w:rsidTr="00602CA0">
        <w:tc>
          <w:tcPr>
            <w:tcW w:w="3190"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sz w:val="28"/>
                <w:szCs w:val="28"/>
              </w:rPr>
              <w:t>Царство</w:t>
            </w:r>
          </w:p>
        </w:tc>
        <w:tc>
          <w:tcPr>
            <w:tcW w:w="3190"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i/>
                <w:sz w:val="28"/>
                <w:szCs w:val="28"/>
              </w:rPr>
              <w:t>Plantae</w:t>
            </w:r>
          </w:p>
        </w:tc>
        <w:tc>
          <w:tcPr>
            <w:tcW w:w="3191"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sz w:val="28"/>
                <w:szCs w:val="28"/>
              </w:rPr>
              <w:t>Растения</w:t>
            </w:r>
          </w:p>
        </w:tc>
      </w:tr>
      <w:tr w:rsidR="00602CA0" w:rsidRPr="00602CA0" w:rsidTr="00602CA0">
        <w:tc>
          <w:tcPr>
            <w:tcW w:w="3190"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sz w:val="28"/>
                <w:szCs w:val="28"/>
              </w:rPr>
              <w:t>Надотдел</w:t>
            </w:r>
          </w:p>
        </w:tc>
        <w:tc>
          <w:tcPr>
            <w:tcW w:w="3190"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i/>
                <w:sz w:val="28"/>
                <w:szCs w:val="28"/>
              </w:rPr>
              <w:t>Spermatophyta</w:t>
            </w:r>
          </w:p>
        </w:tc>
        <w:tc>
          <w:tcPr>
            <w:tcW w:w="3191"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sz w:val="28"/>
                <w:szCs w:val="28"/>
              </w:rPr>
              <w:t>Семенные растения</w:t>
            </w:r>
          </w:p>
        </w:tc>
      </w:tr>
      <w:tr w:rsidR="00602CA0" w:rsidRPr="00602CA0" w:rsidTr="00602CA0">
        <w:tc>
          <w:tcPr>
            <w:tcW w:w="3190"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sz w:val="28"/>
                <w:szCs w:val="28"/>
              </w:rPr>
              <w:t>Отдел</w:t>
            </w:r>
          </w:p>
        </w:tc>
        <w:tc>
          <w:tcPr>
            <w:tcW w:w="3190"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i/>
                <w:sz w:val="28"/>
                <w:szCs w:val="28"/>
              </w:rPr>
              <w:t>Magnoliophyta</w:t>
            </w:r>
          </w:p>
        </w:tc>
        <w:tc>
          <w:tcPr>
            <w:tcW w:w="3191"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sz w:val="28"/>
                <w:szCs w:val="28"/>
              </w:rPr>
              <w:t>Покрытосеменные</w:t>
            </w:r>
          </w:p>
        </w:tc>
      </w:tr>
      <w:tr w:rsidR="00602CA0" w:rsidRPr="00602CA0" w:rsidTr="00602CA0">
        <w:tc>
          <w:tcPr>
            <w:tcW w:w="3190"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sz w:val="28"/>
                <w:szCs w:val="28"/>
              </w:rPr>
              <w:t>Класс</w:t>
            </w:r>
          </w:p>
        </w:tc>
        <w:tc>
          <w:tcPr>
            <w:tcW w:w="3190"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i/>
                <w:sz w:val="28"/>
                <w:szCs w:val="28"/>
              </w:rPr>
              <w:t>Liliopsida</w:t>
            </w:r>
          </w:p>
        </w:tc>
        <w:tc>
          <w:tcPr>
            <w:tcW w:w="3191"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sz w:val="28"/>
                <w:szCs w:val="28"/>
              </w:rPr>
              <w:t>Лилиопсиды</w:t>
            </w:r>
          </w:p>
        </w:tc>
      </w:tr>
      <w:tr w:rsidR="00602CA0" w:rsidRPr="00602CA0" w:rsidTr="00602CA0">
        <w:tc>
          <w:tcPr>
            <w:tcW w:w="3190"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sz w:val="28"/>
                <w:szCs w:val="28"/>
              </w:rPr>
              <w:t>Подкласс</w:t>
            </w:r>
          </w:p>
        </w:tc>
        <w:tc>
          <w:tcPr>
            <w:tcW w:w="3190"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i/>
                <w:sz w:val="28"/>
                <w:szCs w:val="28"/>
              </w:rPr>
              <w:t>Liliidae</w:t>
            </w:r>
          </w:p>
        </w:tc>
        <w:tc>
          <w:tcPr>
            <w:tcW w:w="3191"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sz w:val="28"/>
                <w:szCs w:val="28"/>
              </w:rPr>
              <w:t>Лилииды</w:t>
            </w:r>
          </w:p>
        </w:tc>
      </w:tr>
      <w:tr w:rsidR="00602CA0" w:rsidRPr="00602CA0" w:rsidTr="00602CA0">
        <w:tc>
          <w:tcPr>
            <w:tcW w:w="3190"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sz w:val="28"/>
                <w:szCs w:val="28"/>
              </w:rPr>
              <w:t>Надпорядок</w:t>
            </w:r>
          </w:p>
        </w:tc>
        <w:tc>
          <w:tcPr>
            <w:tcW w:w="3190"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i/>
                <w:sz w:val="28"/>
                <w:szCs w:val="28"/>
              </w:rPr>
              <w:t>Commelinanae</w:t>
            </w:r>
          </w:p>
        </w:tc>
        <w:tc>
          <w:tcPr>
            <w:tcW w:w="3191"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sz w:val="28"/>
                <w:szCs w:val="28"/>
              </w:rPr>
              <w:t>Коммелиновые</w:t>
            </w:r>
          </w:p>
        </w:tc>
      </w:tr>
      <w:tr w:rsidR="00602CA0" w:rsidRPr="00602CA0" w:rsidTr="00602CA0">
        <w:tc>
          <w:tcPr>
            <w:tcW w:w="3190"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sz w:val="28"/>
                <w:szCs w:val="28"/>
              </w:rPr>
              <w:t>Порядок</w:t>
            </w:r>
          </w:p>
        </w:tc>
        <w:tc>
          <w:tcPr>
            <w:tcW w:w="3190" w:type="dxa"/>
            <w:shd w:val="clear" w:color="auto" w:fill="auto"/>
          </w:tcPr>
          <w:p w:rsidR="00602CA0" w:rsidRPr="00602CA0" w:rsidRDefault="00602CA0" w:rsidP="00602CA0">
            <w:pPr>
              <w:rPr>
                <w:rFonts w:ascii="Times New Roman" w:hAnsi="Times New Roman" w:cs="Times New Roman"/>
                <w:i/>
                <w:sz w:val="28"/>
                <w:szCs w:val="28"/>
              </w:rPr>
            </w:pPr>
            <w:r w:rsidRPr="00602CA0">
              <w:rPr>
                <w:rFonts w:ascii="Times New Roman" w:hAnsi="Times New Roman" w:cs="Times New Roman"/>
                <w:i/>
                <w:sz w:val="28"/>
                <w:szCs w:val="28"/>
              </w:rPr>
              <w:t>Poales</w:t>
            </w:r>
          </w:p>
        </w:tc>
        <w:tc>
          <w:tcPr>
            <w:tcW w:w="3191"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sz w:val="28"/>
                <w:szCs w:val="28"/>
              </w:rPr>
              <w:t>Злаки</w:t>
            </w:r>
          </w:p>
        </w:tc>
      </w:tr>
      <w:tr w:rsidR="00602CA0" w:rsidRPr="00602CA0" w:rsidTr="00602CA0">
        <w:tc>
          <w:tcPr>
            <w:tcW w:w="3190"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sz w:val="28"/>
                <w:szCs w:val="28"/>
              </w:rPr>
              <w:t>Семейство</w:t>
            </w:r>
          </w:p>
        </w:tc>
        <w:tc>
          <w:tcPr>
            <w:tcW w:w="3190" w:type="dxa"/>
            <w:shd w:val="clear" w:color="auto" w:fill="auto"/>
          </w:tcPr>
          <w:p w:rsidR="00602CA0" w:rsidRPr="00602CA0" w:rsidRDefault="00602CA0" w:rsidP="00602CA0">
            <w:pPr>
              <w:rPr>
                <w:rFonts w:ascii="Times New Roman" w:hAnsi="Times New Roman" w:cs="Times New Roman"/>
                <w:i/>
                <w:sz w:val="28"/>
                <w:szCs w:val="28"/>
              </w:rPr>
            </w:pPr>
            <w:r w:rsidRPr="00602CA0">
              <w:rPr>
                <w:rFonts w:ascii="Times New Roman" w:hAnsi="Times New Roman" w:cs="Times New Roman"/>
                <w:i/>
                <w:sz w:val="28"/>
                <w:szCs w:val="28"/>
              </w:rPr>
              <w:t>Gramineae</w:t>
            </w:r>
          </w:p>
        </w:tc>
        <w:tc>
          <w:tcPr>
            <w:tcW w:w="3191"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sz w:val="28"/>
                <w:szCs w:val="28"/>
              </w:rPr>
              <w:t>Злаки</w:t>
            </w:r>
          </w:p>
        </w:tc>
      </w:tr>
      <w:tr w:rsidR="00602CA0" w:rsidRPr="00602CA0" w:rsidTr="00602CA0">
        <w:tc>
          <w:tcPr>
            <w:tcW w:w="3190"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sz w:val="28"/>
                <w:szCs w:val="28"/>
              </w:rPr>
              <w:t>Род</w:t>
            </w:r>
          </w:p>
        </w:tc>
        <w:tc>
          <w:tcPr>
            <w:tcW w:w="3190" w:type="dxa"/>
            <w:shd w:val="clear" w:color="auto" w:fill="auto"/>
          </w:tcPr>
          <w:p w:rsidR="00602CA0" w:rsidRPr="00602CA0" w:rsidRDefault="00602CA0" w:rsidP="00602CA0">
            <w:pPr>
              <w:rPr>
                <w:rFonts w:ascii="Times New Roman" w:hAnsi="Times New Roman" w:cs="Times New Roman"/>
                <w:i/>
                <w:sz w:val="28"/>
                <w:szCs w:val="28"/>
              </w:rPr>
            </w:pPr>
            <w:r w:rsidRPr="00602CA0">
              <w:rPr>
                <w:rFonts w:ascii="Times New Roman" w:hAnsi="Times New Roman" w:cs="Times New Roman"/>
                <w:i/>
                <w:sz w:val="28"/>
                <w:szCs w:val="28"/>
              </w:rPr>
              <w:t>Triticum</w:t>
            </w:r>
          </w:p>
        </w:tc>
        <w:tc>
          <w:tcPr>
            <w:tcW w:w="3191"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sz w:val="28"/>
                <w:szCs w:val="28"/>
              </w:rPr>
              <w:t>Пшеница</w:t>
            </w:r>
          </w:p>
        </w:tc>
      </w:tr>
      <w:tr w:rsidR="00602CA0" w:rsidRPr="00602CA0" w:rsidTr="00602CA0">
        <w:tc>
          <w:tcPr>
            <w:tcW w:w="3190"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sz w:val="28"/>
                <w:szCs w:val="28"/>
              </w:rPr>
              <w:t>Вид</w:t>
            </w:r>
          </w:p>
        </w:tc>
        <w:tc>
          <w:tcPr>
            <w:tcW w:w="3190" w:type="dxa"/>
            <w:shd w:val="clear" w:color="auto" w:fill="auto"/>
          </w:tcPr>
          <w:p w:rsidR="00602CA0" w:rsidRPr="00602CA0" w:rsidRDefault="00602CA0" w:rsidP="00602CA0">
            <w:pPr>
              <w:rPr>
                <w:rFonts w:ascii="Times New Roman" w:hAnsi="Times New Roman" w:cs="Times New Roman"/>
                <w:i/>
                <w:sz w:val="28"/>
                <w:szCs w:val="28"/>
              </w:rPr>
            </w:pPr>
            <w:r w:rsidRPr="00602CA0">
              <w:rPr>
                <w:rFonts w:ascii="Times New Roman" w:hAnsi="Times New Roman" w:cs="Times New Roman"/>
                <w:i/>
                <w:sz w:val="28"/>
                <w:szCs w:val="28"/>
              </w:rPr>
              <w:t xml:space="preserve">Triticum aestivum </w:t>
            </w:r>
            <w:r w:rsidRPr="00602CA0">
              <w:rPr>
                <w:rFonts w:ascii="Times New Roman" w:hAnsi="Times New Roman" w:cs="Times New Roman"/>
                <w:sz w:val="28"/>
                <w:szCs w:val="28"/>
              </w:rPr>
              <w:t>L.</w:t>
            </w:r>
          </w:p>
        </w:tc>
        <w:tc>
          <w:tcPr>
            <w:tcW w:w="3191" w:type="dxa"/>
            <w:shd w:val="clear" w:color="auto" w:fill="auto"/>
          </w:tcPr>
          <w:p w:rsidR="00602CA0" w:rsidRPr="00602CA0" w:rsidRDefault="00602CA0" w:rsidP="00602CA0">
            <w:pPr>
              <w:rPr>
                <w:rFonts w:ascii="Times New Roman" w:hAnsi="Times New Roman" w:cs="Times New Roman"/>
                <w:sz w:val="28"/>
                <w:szCs w:val="28"/>
              </w:rPr>
            </w:pPr>
            <w:r w:rsidRPr="00602CA0">
              <w:rPr>
                <w:rFonts w:ascii="Times New Roman" w:hAnsi="Times New Roman" w:cs="Times New Roman"/>
                <w:sz w:val="28"/>
                <w:szCs w:val="28"/>
              </w:rPr>
              <w:t>Пшеница мягкая</w:t>
            </w:r>
          </w:p>
        </w:tc>
      </w:tr>
    </w:tbl>
    <w:p w:rsidR="00602CA0" w:rsidRPr="00602CA0" w:rsidRDefault="00602CA0" w:rsidP="00CD3EE0">
      <w:pPr>
        <w:spacing w:after="0" w:line="360" w:lineRule="exact"/>
        <w:ind w:firstLine="709"/>
        <w:jc w:val="both"/>
        <w:rPr>
          <w:rFonts w:ascii="Times New Roman" w:hAnsi="Times New Roman" w:cs="Times New Roman"/>
          <w:sz w:val="28"/>
          <w:szCs w:val="28"/>
        </w:rPr>
      </w:pPr>
    </w:p>
    <w:p w:rsidR="00602CA0" w:rsidRPr="00602CA0" w:rsidRDefault="00602CA0" w:rsidP="00CD3EE0">
      <w:pPr>
        <w:spacing w:after="0" w:line="360" w:lineRule="exact"/>
        <w:ind w:firstLine="709"/>
        <w:jc w:val="both"/>
        <w:rPr>
          <w:rFonts w:ascii="Times New Roman" w:hAnsi="Times New Roman" w:cs="Times New Roman"/>
          <w:bCs/>
          <w:sz w:val="28"/>
          <w:szCs w:val="28"/>
          <w:lang w:val="ru-RU"/>
        </w:rPr>
      </w:pPr>
      <w:r w:rsidRPr="00602CA0">
        <w:rPr>
          <w:rFonts w:ascii="Times New Roman" w:hAnsi="Times New Roman" w:cs="Times New Roman"/>
          <w:sz w:val="28"/>
          <w:szCs w:val="28"/>
          <w:lang w:val="ru-RU"/>
        </w:rPr>
        <w:t xml:space="preserve">Использовался сорт белорусской селекции: яровая пшеница сорта «Василиса», полученная из РУП «Научно-практического центра НАН Беларуси по земледелию». Предметом исследования являлось </w:t>
      </w:r>
      <w:r w:rsidRPr="00602CA0">
        <w:rPr>
          <w:rFonts w:ascii="Times New Roman" w:hAnsi="Times New Roman" w:cs="Times New Roman"/>
          <w:bCs/>
          <w:sz w:val="28"/>
          <w:szCs w:val="28"/>
          <w:lang w:val="ru-RU"/>
        </w:rPr>
        <w:t xml:space="preserve">влияние БР на ионную </w:t>
      </w:r>
      <w:r w:rsidRPr="00602CA0">
        <w:rPr>
          <w:rFonts w:ascii="Times New Roman" w:hAnsi="Times New Roman" w:cs="Times New Roman"/>
          <w:bCs/>
          <w:sz w:val="28"/>
          <w:szCs w:val="28"/>
          <w:lang w:val="ru-RU"/>
        </w:rPr>
        <w:lastRenderedPageBreak/>
        <w:t>проводимость плазматической мембраны клеток корня пшеницы. Эпикастастерон (ЭК) был синтезирован в лаборатории химии стероидов биоорганической химии НАН Беларуси. Он растворялся в 98% этаноле в концентрации 0,2 мМ, а далее разводился наружным раствором до уровня 1 мкМ и использовался во все</w:t>
      </w:r>
      <w:r w:rsidR="00D41C4F">
        <w:rPr>
          <w:rFonts w:ascii="Times New Roman" w:hAnsi="Times New Roman" w:cs="Times New Roman"/>
          <w:bCs/>
          <w:sz w:val="28"/>
          <w:szCs w:val="28"/>
          <w:lang w:val="ru-RU"/>
        </w:rPr>
        <w:t>х</w:t>
      </w:r>
      <w:r w:rsidRPr="00602CA0">
        <w:rPr>
          <w:rFonts w:ascii="Times New Roman" w:hAnsi="Times New Roman" w:cs="Times New Roman"/>
          <w:bCs/>
          <w:sz w:val="28"/>
          <w:szCs w:val="28"/>
          <w:lang w:val="ru-RU"/>
        </w:rPr>
        <w:t xml:space="preserve"> опытах.</w:t>
      </w:r>
    </w:p>
    <w:p w:rsidR="00602CA0" w:rsidRPr="00602CA0" w:rsidRDefault="00602CA0" w:rsidP="00CD3EE0">
      <w:pPr>
        <w:spacing w:after="0" w:line="360" w:lineRule="exact"/>
        <w:ind w:firstLine="709"/>
        <w:jc w:val="both"/>
        <w:rPr>
          <w:rFonts w:ascii="Times New Roman" w:hAnsi="Times New Roman" w:cs="Times New Roman"/>
          <w:b/>
          <w:sz w:val="28"/>
          <w:szCs w:val="28"/>
          <w:lang w:val="ru-RU"/>
        </w:rPr>
      </w:pPr>
    </w:p>
    <w:p w:rsidR="00602CA0" w:rsidRPr="00CE3A7D" w:rsidRDefault="00602CA0" w:rsidP="00CE3A7D">
      <w:pPr>
        <w:pStyle w:val="1"/>
        <w:ind w:firstLine="720"/>
        <w:rPr>
          <w:rFonts w:ascii="Times New Roman" w:hAnsi="Times New Roman" w:cs="Times New Roman"/>
          <w:b/>
          <w:color w:val="000000" w:themeColor="text1"/>
          <w:sz w:val="30"/>
          <w:szCs w:val="30"/>
          <w:lang w:val="ru-RU"/>
        </w:rPr>
      </w:pPr>
      <w:bookmarkStart w:id="10" w:name="_Toc498854316"/>
      <w:r w:rsidRPr="00CE3A7D">
        <w:rPr>
          <w:rFonts w:ascii="Times New Roman" w:hAnsi="Times New Roman" w:cs="Times New Roman"/>
          <w:b/>
          <w:color w:val="000000" w:themeColor="text1"/>
          <w:sz w:val="30"/>
          <w:szCs w:val="30"/>
          <w:lang w:val="ru-RU"/>
        </w:rPr>
        <w:t xml:space="preserve">2.2 </w:t>
      </w:r>
      <w:r w:rsidRPr="00CE3A7D">
        <w:rPr>
          <w:rFonts w:ascii="Times New Roman" w:hAnsi="Times New Roman" w:cs="Times New Roman"/>
          <w:b/>
          <w:color w:val="000000" w:themeColor="text1"/>
          <w:sz w:val="30"/>
          <w:szCs w:val="30"/>
          <w:lang w:val="be-BY"/>
        </w:rPr>
        <w:t>Культивирование проростков пшеницы</w:t>
      </w:r>
      <w:r w:rsidRPr="00CE3A7D">
        <w:rPr>
          <w:rFonts w:ascii="Times New Roman" w:hAnsi="Times New Roman" w:cs="Times New Roman"/>
          <w:b/>
          <w:color w:val="000000" w:themeColor="text1"/>
          <w:sz w:val="30"/>
          <w:szCs w:val="30"/>
          <w:lang w:val="ru-RU"/>
        </w:rPr>
        <w:t xml:space="preserve"> в лабораторных условиях</w:t>
      </w:r>
      <w:bookmarkEnd w:id="10"/>
      <w:r w:rsidRPr="00CE3A7D">
        <w:rPr>
          <w:rFonts w:ascii="Times New Roman" w:hAnsi="Times New Roman" w:cs="Times New Roman"/>
          <w:b/>
          <w:color w:val="000000" w:themeColor="text1"/>
          <w:sz w:val="30"/>
          <w:szCs w:val="30"/>
          <w:lang w:val="ru-RU"/>
        </w:rPr>
        <w:t xml:space="preserve"> </w:t>
      </w:r>
    </w:p>
    <w:p w:rsidR="00602CA0" w:rsidRPr="00602CA0" w:rsidRDefault="00602CA0" w:rsidP="00CD3EE0">
      <w:pPr>
        <w:spacing w:after="0" w:line="360" w:lineRule="exact"/>
        <w:ind w:firstLine="709"/>
        <w:jc w:val="both"/>
        <w:rPr>
          <w:rFonts w:ascii="Times New Roman" w:hAnsi="Times New Roman" w:cs="Times New Roman"/>
          <w:sz w:val="28"/>
          <w:szCs w:val="28"/>
          <w:lang w:val="ru-RU"/>
        </w:rPr>
      </w:pPr>
    </w:p>
    <w:p w:rsidR="00602CA0" w:rsidRPr="008D6070" w:rsidRDefault="00602CA0" w:rsidP="00D41C4F">
      <w:pPr>
        <w:spacing w:after="0" w:line="360" w:lineRule="exact"/>
        <w:ind w:firstLine="709"/>
        <w:jc w:val="both"/>
        <w:rPr>
          <w:rFonts w:ascii="Times New Roman" w:hAnsi="Times New Roman" w:cs="Times New Roman"/>
          <w:b/>
          <w:sz w:val="28"/>
          <w:szCs w:val="28"/>
          <w:lang w:val="ru-RU"/>
        </w:rPr>
      </w:pPr>
      <w:r w:rsidRPr="00602CA0">
        <w:rPr>
          <w:rFonts w:ascii="Times New Roman" w:hAnsi="Times New Roman" w:cs="Times New Roman"/>
          <w:sz w:val="28"/>
          <w:szCs w:val="28"/>
          <w:lang w:val="ru-RU"/>
        </w:rPr>
        <w:t>Для экспериментов использовались 7–12-дневные проростки пшеницы, выращенные в водной среде, содержащей 20% солевого состава среды Кнопа (20 мМ КН</w:t>
      </w:r>
      <w:r w:rsidRPr="00602CA0">
        <w:rPr>
          <w:rFonts w:ascii="Times New Roman" w:hAnsi="Times New Roman" w:cs="Times New Roman"/>
          <w:sz w:val="28"/>
          <w:szCs w:val="28"/>
          <w:vertAlign w:val="subscript"/>
          <w:lang w:val="ru-RU"/>
        </w:rPr>
        <w:t>2</w:t>
      </w:r>
      <w:r w:rsidRPr="00602CA0">
        <w:rPr>
          <w:rFonts w:ascii="Times New Roman" w:hAnsi="Times New Roman" w:cs="Times New Roman"/>
          <w:sz w:val="28"/>
          <w:szCs w:val="28"/>
          <w:lang w:val="ru-RU"/>
        </w:rPr>
        <w:t>РО</w:t>
      </w:r>
      <w:r w:rsidRPr="00602CA0">
        <w:rPr>
          <w:rFonts w:ascii="Times New Roman" w:hAnsi="Times New Roman" w:cs="Times New Roman"/>
          <w:sz w:val="28"/>
          <w:szCs w:val="28"/>
          <w:vertAlign w:val="subscript"/>
          <w:lang w:val="ru-RU"/>
        </w:rPr>
        <w:t>4</w:t>
      </w:r>
      <w:r w:rsidRPr="00602CA0">
        <w:rPr>
          <w:rFonts w:ascii="Times New Roman" w:hAnsi="Times New Roman" w:cs="Times New Roman"/>
          <w:sz w:val="28"/>
          <w:szCs w:val="28"/>
          <w:lang w:val="ru-RU"/>
        </w:rPr>
        <w:t xml:space="preserve">, 20 мМ </w:t>
      </w:r>
      <w:r w:rsidRPr="00602CA0">
        <w:rPr>
          <w:rFonts w:ascii="Times New Roman" w:hAnsi="Times New Roman" w:cs="Times New Roman"/>
          <w:sz w:val="28"/>
          <w:szCs w:val="28"/>
        </w:rPr>
        <w:t>KCl</w:t>
      </w:r>
      <w:r w:rsidRPr="00602CA0">
        <w:rPr>
          <w:rFonts w:ascii="Times New Roman" w:hAnsi="Times New Roman" w:cs="Times New Roman"/>
          <w:sz w:val="28"/>
          <w:szCs w:val="28"/>
          <w:lang w:val="ru-RU"/>
        </w:rPr>
        <w:t xml:space="preserve">, 20 мМ </w:t>
      </w:r>
      <w:r w:rsidRPr="00602CA0">
        <w:rPr>
          <w:rFonts w:ascii="Times New Roman" w:hAnsi="Times New Roman" w:cs="Times New Roman"/>
          <w:sz w:val="28"/>
          <w:szCs w:val="28"/>
        </w:rPr>
        <w:t>Ca</w:t>
      </w:r>
      <w:r w:rsidRPr="00602CA0">
        <w:rPr>
          <w:rFonts w:ascii="Times New Roman" w:hAnsi="Times New Roman" w:cs="Times New Roman"/>
          <w:sz w:val="28"/>
          <w:szCs w:val="28"/>
          <w:lang w:val="ru-RU"/>
        </w:rPr>
        <w:t>(</w:t>
      </w:r>
      <w:r w:rsidRPr="00602CA0">
        <w:rPr>
          <w:rFonts w:ascii="Times New Roman" w:hAnsi="Times New Roman" w:cs="Times New Roman"/>
          <w:sz w:val="28"/>
          <w:szCs w:val="28"/>
        </w:rPr>
        <w:t>NO</w:t>
      </w:r>
      <w:r w:rsidRPr="00602CA0">
        <w:rPr>
          <w:rFonts w:ascii="Times New Roman" w:hAnsi="Times New Roman" w:cs="Times New Roman"/>
          <w:sz w:val="28"/>
          <w:szCs w:val="28"/>
          <w:vertAlign w:val="subscript"/>
          <w:lang w:val="ru-RU"/>
        </w:rPr>
        <w:t>3</w:t>
      </w:r>
      <w:r w:rsidRPr="00602CA0">
        <w:rPr>
          <w:rFonts w:ascii="Times New Roman" w:hAnsi="Times New Roman" w:cs="Times New Roman"/>
          <w:sz w:val="28"/>
          <w:szCs w:val="28"/>
          <w:lang w:val="ru-RU"/>
        </w:rPr>
        <w:t>)</w:t>
      </w:r>
      <w:r w:rsidRPr="00602CA0">
        <w:rPr>
          <w:rFonts w:ascii="Times New Roman" w:hAnsi="Times New Roman" w:cs="Times New Roman"/>
          <w:sz w:val="28"/>
          <w:szCs w:val="28"/>
          <w:vertAlign w:val="subscript"/>
          <w:lang w:val="ru-RU"/>
        </w:rPr>
        <w:t>2</w:t>
      </w:r>
      <w:r w:rsidRPr="00602CA0">
        <w:rPr>
          <w:rFonts w:ascii="Times New Roman" w:hAnsi="Times New Roman" w:cs="Times New Roman"/>
          <w:sz w:val="28"/>
          <w:szCs w:val="28"/>
          <w:lang w:val="ru-RU"/>
        </w:rPr>
        <w:t xml:space="preserve">, 20 мМ </w:t>
      </w:r>
      <w:r w:rsidRPr="00602CA0">
        <w:rPr>
          <w:rFonts w:ascii="Times New Roman" w:hAnsi="Times New Roman" w:cs="Times New Roman"/>
          <w:sz w:val="28"/>
          <w:szCs w:val="28"/>
        </w:rPr>
        <w:t>MgSO</w:t>
      </w:r>
      <w:r w:rsidRPr="00602CA0">
        <w:rPr>
          <w:rFonts w:ascii="Times New Roman" w:hAnsi="Times New Roman" w:cs="Times New Roman"/>
          <w:sz w:val="28"/>
          <w:szCs w:val="28"/>
          <w:vertAlign w:val="subscript"/>
          <w:lang w:val="ru-RU"/>
        </w:rPr>
        <w:t>4</w:t>
      </w:r>
      <w:r w:rsidRPr="00602CA0">
        <w:rPr>
          <w:rFonts w:ascii="Times New Roman" w:hAnsi="Times New Roman" w:cs="Times New Roman"/>
          <w:sz w:val="28"/>
          <w:szCs w:val="28"/>
          <w:lang w:val="ru-RU"/>
        </w:rPr>
        <w:t xml:space="preserve">, 20 мМ </w:t>
      </w:r>
      <w:r w:rsidRPr="00602CA0">
        <w:rPr>
          <w:rFonts w:ascii="Times New Roman" w:hAnsi="Times New Roman" w:cs="Times New Roman"/>
          <w:sz w:val="28"/>
          <w:szCs w:val="28"/>
        </w:rPr>
        <w:t>FeCl</w:t>
      </w:r>
      <w:r w:rsidRPr="00602CA0">
        <w:rPr>
          <w:rFonts w:ascii="Times New Roman" w:hAnsi="Times New Roman" w:cs="Times New Roman"/>
          <w:sz w:val="28"/>
          <w:szCs w:val="28"/>
          <w:vertAlign w:val="subscript"/>
          <w:lang w:val="ru-RU"/>
        </w:rPr>
        <w:t>3</w:t>
      </w:r>
      <w:r w:rsidR="002B20D8">
        <w:rPr>
          <w:rFonts w:ascii="Times New Roman" w:hAnsi="Times New Roman" w:cs="Times New Roman"/>
          <w:sz w:val="28"/>
          <w:szCs w:val="28"/>
          <w:lang w:val="ru-RU"/>
        </w:rPr>
        <w:t>) [3</w:t>
      </w:r>
      <w:r w:rsidRPr="00602CA0">
        <w:rPr>
          <w:rFonts w:ascii="Times New Roman" w:hAnsi="Times New Roman" w:cs="Times New Roman"/>
          <w:sz w:val="28"/>
          <w:szCs w:val="28"/>
          <w:lang w:val="ru-RU"/>
        </w:rPr>
        <w:t xml:space="preserve">]. Растения выращивались в термостатируемом шкафу при 22 °С и постоянном освещении. Влажность воздуха составляла 60–70%. </w:t>
      </w:r>
    </w:p>
    <w:p w:rsidR="00602CA0" w:rsidRPr="00602CA0" w:rsidRDefault="00602CA0" w:rsidP="00CD3EE0">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Для выделения протопластов использовались кончики корней, содержащие молодые активно метаболизирующие клетки. Кончики корня длиной 2–3 см отрезались при помощи специального лезвия и отсоединялись от фильтровальной бумаги пинцетом, чтобы избежать их повреждения.</w:t>
      </w:r>
    </w:p>
    <w:p w:rsidR="00602CA0" w:rsidRPr="00602CA0" w:rsidRDefault="00602CA0" w:rsidP="00CD3EE0">
      <w:pPr>
        <w:spacing w:after="0" w:line="360" w:lineRule="exact"/>
        <w:ind w:firstLine="709"/>
        <w:jc w:val="both"/>
        <w:rPr>
          <w:rFonts w:ascii="Times New Roman" w:hAnsi="Times New Roman" w:cs="Times New Roman"/>
          <w:sz w:val="28"/>
          <w:szCs w:val="28"/>
          <w:lang w:val="ru-RU"/>
        </w:rPr>
      </w:pPr>
    </w:p>
    <w:p w:rsidR="00602CA0" w:rsidRPr="00CE3A7D" w:rsidRDefault="00602CA0" w:rsidP="00CE3A7D">
      <w:pPr>
        <w:pStyle w:val="1"/>
        <w:ind w:firstLine="720"/>
        <w:rPr>
          <w:rFonts w:ascii="Times New Roman" w:hAnsi="Times New Roman" w:cs="Times New Roman"/>
          <w:b/>
          <w:color w:val="000000" w:themeColor="text1"/>
          <w:sz w:val="30"/>
          <w:szCs w:val="30"/>
          <w:lang w:val="ru-RU"/>
        </w:rPr>
      </w:pPr>
      <w:bookmarkStart w:id="11" w:name="_Toc498854317"/>
      <w:r w:rsidRPr="00CE3A7D">
        <w:rPr>
          <w:rFonts w:ascii="Times New Roman" w:hAnsi="Times New Roman" w:cs="Times New Roman"/>
          <w:b/>
          <w:color w:val="000000" w:themeColor="text1"/>
          <w:sz w:val="30"/>
          <w:szCs w:val="30"/>
          <w:lang w:val="ru-RU"/>
        </w:rPr>
        <w:t>2.3 Выделение протопластов из корней пшеницы</w:t>
      </w:r>
      <w:bookmarkEnd w:id="11"/>
    </w:p>
    <w:p w:rsidR="00602CA0" w:rsidRPr="00602CA0" w:rsidRDefault="00602CA0" w:rsidP="00CD3EE0">
      <w:pPr>
        <w:spacing w:after="0" w:line="360" w:lineRule="exact"/>
        <w:ind w:firstLine="709"/>
        <w:jc w:val="both"/>
        <w:rPr>
          <w:rFonts w:ascii="Times New Roman" w:hAnsi="Times New Roman" w:cs="Times New Roman"/>
          <w:b/>
          <w:sz w:val="28"/>
          <w:szCs w:val="28"/>
          <w:lang w:val="ru-RU"/>
        </w:rPr>
      </w:pPr>
    </w:p>
    <w:p w:rsidR="00602CA0" w:rsidRPr="00602CA0" w:rsidRDefault="00602CA0" w:rsidP="00CD3EE0">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Для того, чтобы провести эксперименты с техникой пэтч–кламп, необходимо получить высокоочищенную поверхность плазматической мембраны от элементов клеточной стенки. Получение жизнеспособных протопластов с высоко чистой плазматической мембраной является важнейшей задачей при подготовке объекта в опытах с использованием техники пэтч-кламп, так как это определяет формирование длительного гигаомного контакта между пэтч-пипеткой и плазматической мембраной. В работе была адаптирована и модифицирована методика, ранее использованная для получения протопластов из клеток корня арабидопсиса и пшеницы, позволяющая получить около 400 жизнеспособных п</w:t>
      </w:r>
      <w:r w:rsidR="002B20D8">
        <w:rPr>
          <w:rFonts w:ascii="Times New Roman" w:hAnsi="Times New Roman" w:cs="Times New Roman"/>
          <w:sz w:val="28"/>
          <w:szCs w:val="28"/>
          <w:lang w:val="ru-RU"/>
        </w:rPr>
        <w:t>ротопластов 8 мл раствора [21, 24</w:t>
      </w:r>
      <w:r w:rsidRPr="00602CA0">
        <w:rPr>
          <w:rFonts w:ascii="Times New Roman" w:hAnsi="Times New Roman" w:cs="Times New Roman"/>
          <w:sz w:val="28"/>
          <w:szCs w:val="28"/>
          <w:lang w:val="ru-RU"/>
        </w:rPr>
        <w:t xml:space="preserve">]. </w:t>
      </w:r>
    </w:p>
    <w:p w:rsidR="00602CA0" w:rsidRPr="00602CA0" w:rsidRDefault="00602CA0" w:rsidP="00CD3EE0">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 xml:space="preserve">Корни проростков измельчались лезвием на фрагменты длиной около 2 мм в пластиковой чашке Петри, содержавшей ферментативный раствор следующего состава: 1% целлюлаза </w:t>
      </w:r>
      <w:r w:rsidRPr="00602CA0">
        <w:rPr>
          <w:rFonts w:ascii="Times New Roman" w:hAnsi="Times New Roman" w:cs="Times New Roman"/>
          <w:sz w:val="28"/>
          <w:szCs w:val="28"/>
        </w:rPr>
        <w:t>Onozuka</w:t>
      </w:r>
      <w:r w:rsidRPr="00602CA0">
        <w:rPr>
          <w:rFonts w:ascii="Times New Roman" w:hAnsi="Times New Roman" w:cs="Times New Roman"/>
          <w:sz w:val="28"/>
          <w:szCs w:val="28"/>
          <w:lang w:val="ru-RU"/>
        </w:rPr>
        <w:t xml:space="preserve"> </w:t>
      </w:r>
      <w:r w:rsidRPr="00602CA0">
        <w:rPr>
          <w:rFonts w:ascii="Times New Roman" w:hAnsi="Times New Roman" w:cs="Times New Roman"/>
          <w:sz w:val="28"/>
          <w:szCs w:val="28"/>
        </w:rPr>
        <w:t>RS</w:t>
      </w:r>
      <w:r w:rsidRPr="00602CA0">
        <w:rPr>
          <w:rFonts w:ascii="Times New Roman" w:hAnsi="Times New Roman" w:cs="Times New Roman"/>
          <w:sz w:val="28"/>
          <w:szCs w:val="28"/>
          <w:lang w:val="ru-RU"/>
        </w:rPr>
        <w:t xml:space="preserve"> (</w:t>
      </w:r>
      <w:r w:rsidRPr="00602CA0">
        <w:rPr>
          <w:rFonts w:ascii="Times New Roman" w:hAnsi="Times New Roman" w:cs="Times New Roman"/>
          <w:sz w:val="28"/>
          <w:szCs w:val="28"/>
        </w:rPr>
        <w:t>Yakult</w:t>
      </w:r>
      <w:r w:rsidRPr="00602CA0">
        <w:rPr>
          <w:rFonts w:ascii="Times New Roman" w:hAnsi="Times New Roman" w:cs="Times New Roman"/>
          <w:sz w:val="28"/>
          <w:szCs w:val="28"/>
          <w:lang w:val="ru-RU"/>
        </w:rPr>
        <w:t xml:space="preserve"> </w:t>
      </w:r>
      <w:r w:rsidRPr="00602CA0">
        <w:rPr>
          <w:rFonts w:ascii="Times New Roman" w:hAnsi="Times New Roman" w:cs="Times New Roman"/>
          <w:sz w:val="28"/>
          <w:szCs w:val="28"/>
        </w:rPr>
        <w:t>Honsha</w:t>
      </w:r>
      <w:r w:rsidRPr="00602CA0">
        <w:rPr>
          <w:rFonts w:ascii="Times New Roman" w:hAnsi="Times New Roman" w:cs="Times New Roman"/>
          <w:sz w:val="28"/>
          <w:szCs w:val="28"/>
          <w:lang w:val="ru-RU"/>
        </w:rPr>
        <w:t>, Япония), 0,1% целлюлизин (</w:t>
      </w:r>
      <w:r w:rsidRPr="00602CA0">
        <w:rPr>
          <w:rFonts w:ascii="Times New Roman" w:hAnsi="Times New Roman" w:cs="Times New Roman"/>
          <w:sz w:val="28"/>
          <w:szCs w:val="28"/>
        </w:rPr>
        <w:t>CalBiochem</w:t>
      </w:r>
      <w:r w:rsidRPr="00602CA0">
        <w:rPr>
          <w:rFonts w:ascii="Times New Roman" w:hAnsi="Times New Roman" w:cs="Times New Roman"/>
          <w:sz w:val="28"/>
          <w:szCs w:val="28"/>
          <w:lang w:val="ru-RU"/>
        </w:rPr>
        <w:t xml:space="preserve">, Великобритания), 0,1% пектолиаза </w:t>
      </w:r>
      <w:r w:rsidRPr="00602CA0">
        <w:rPr>
          <w:rFonts w:ascii="Times New Roman" w:hAnsi="Times New Roman" w:cs="Times New Roman"/>
          <w:sz w:val="28"/>
          <w:szCs w:val="28"/>
        </w:rPr>
        <w:t>Y</w:t>
      </w:r>
      <w:r w:rsidRPr="00602CA0">
        <w:rPr>
          <w:rFonts w:ascii="Times New Roman" w:hAnsi="Times New Roman" w:cs="Times New Roman"/>
          <w:sz w:val="28"/>
          <w:szCs w:val="28"/>
          <w:lang w:val="ru-RU"/>
        </w:rPr>
        <w:t>–23 (</w:t>
      </w:r>
      <w:r w:rsidRPr="00602CA0">
        <w:rPr>
          <w:rFonts w:ascii="Times New Roman" w:hAnsi="Times New Roman" w:cs="Times New Roman"/>
          <w:sz w:val="28"/>
          <w:szCs w:val="28"/>
        </w:rPr>
        <w:t>Yakult</w:t>
      </w:r>
      <w:r w:rsidRPr="00602CA0">
        <w:rPr>
          <w:rFonts w:ascii="Times New Roman" w:hAnsi="Times New Roman" w:cs="Times New Roman"/>
          <w:sz w:val="28"/>
          <w:szCs w:val="28"/>
          <w:lang w:val="ru-RU"/>
        </w:rPr>
        <w:t xml:space="preserve"> </w:t>
      </w:r>
      <w:r w:rsidRPr="00602CA0">
        <w:rPr>
          <w:rFonts w:ascii="Times New Roman" w:hAnsi="Times New Roman" w:cs="Times New Roman"/>
          <w:sz w:val="28"/>
          <w:szCs w:val="28"/>
        </w:rPr>
        <w:t>Honsha</w:t>
      </w:r>
      <w:r w:rsidRPr="00602CA0">
        <w:rPr>
          <w:rFonts w:ascii="Times New Roman" w:hAnsi="Times New Roman" w:cs="Times New Roman"/>
          <w:sz w:val="28"/>
          <w:szCs w:val="28"/>
          <w:lang w:val="ru-RU"/>
        </w:rPr>
        <w:t>, Япония), 0,1% бычий сывороточный альбумин (</w:t>
      </w:r>
      <w:r w:rsidRPr="00602CA0">
        <w:rPr>
          <w:rFonts w:ascii="Times New Roman" w:hAnsi="Times New Roman" w:cs="Times New Roman"/>
          <w:sz w:val="28"/>
          <w:szCs w:val="28"/>
        </w:rPr>
        <w:t>Sigma</w:t>
      </w:r>
      <w:r w:rsidRPr="00602CA0">
        <w:rPr>
          <w:rFonts w:ascii="Times New Roman" w:hAnsi="Times New Roman" w:cs="Times New Roman"/>
          <w:sz w:val="28"/>
          <w:szCs w:val="28"/>
          <w:lang w:val="ru-RU"/>
        </w:rPr>
        <w:t>, США), 10 м</w:t>
      </w:r>
      <w:r w:rsidRPr="00602CA0">
        <w:rPr>
          <w:rFonts w:ascii="Times New Roman" w:hAnsi="Times New Roman" w:cs="Times New Roman"/>
          <w:sz w:val="28"/>
          <w:szCs w:val="28"/>
        </w:rPr>
        <w:t>M</w:t>
      </w:r>
      <w:r w:rsidRPr="00602CA0">
        <w:rPr>
          <w:rFonts w:ascii="Times New Roman" w:hAnsi="Times New Roman" w:cs="Times New Roman"/>
          <w:sz w:val="28"/>
          <w:szCs w:val="28"/>
          <w:lang w:val="ru-RU"/>
        </w:rPr>
        <w:t xml:space="preserve"> </w:t>
      </w:r>
      <w:r w:rsidRPr="00602CA0">
        <w:rPr>
          <w:rFonts w:ascii="Times New Roman" w:hAnsi="Times New Roman" w:cs="Times New Roman"/>
          <w:sz w:val="28"/>
          <w:szCs w:val="28"/>
        </w:rPr>
        <w:t>KCl</w:t>
      </w:r>
      <w:r w:rsidRPr="00602CA0">
        <w:rPr>
          <w:rFonts w:ascii="Times New Roman" w:hAnsi="Times New Roman" w:cs="Times New Roman"/>
          <w:sz w:val="28"/>
          <w:szCs w:val="28"/>
          <w:lang w:val="ru-RU"/>
        </w:rPr>
        <w:t xml:space="preserve">, </w:t>
      </w:r>
      <w:r w:rsidRPr="00602CA0">
        <w:rPr>
          <w:rFonts w:ascii="Times New Roman" w:hAnsi="Times New Roman" w:cs="Times New Roman"/>
          <w:bCs/>
          <w:sz w:val="28"/>
          <w:szCs w:val="28"/>
          <w:lang w:val="ru-RU"/>
        </w:rPr>
        <w:t>10 м</w:t>
      </w:r>
      <w:r w:rsidRPr="00602CA0">
        <w:rPr>
          <w:rFonts w:ascii="Times New Roman" w:hAnsi="Times New Roman" w:cs="Times New Roman"/>
          <w:bCs/>
          <w:sz w:val="28"/>
          <w:szCs w:val="28"/>
        </w:rPr>
        <w:t>M</w:t>
      </w:r>
      <w:r w:rsidRPr="00602CA0">
        <w:rPr>
          <w:rFonts w:ascii="Times New Roman" w:hAnsi="Times New Roman" w:cs="Times New Roman"/>
          <w:bCs/>
          <w:sz w:val="28"/>
          <w:szCs w:val="28"/>
          <w:lang w:val="ru-RU"/>
        </w:rPr>
        <w:t xml:space="preserve"> </w:t>
      </w:r>
      <w:r w:rsidRPr="00602CA0">
        <w:rPr>
          <w:rFonts w:ascii="Times New Roman" w:hAnsi="Times New Roman" w:cs="Times New Roman"/>
          <w:bCs/>
          <w:sz w:val="28"/>
          <w:szCs w:val="28"/>
        </w:rPr>
        <w:t>CaCl</w:t>
      </w:r>
      <w:r w:rsidRPr="00602CA0">
        <w:rPr>
          <w:rFonts w:ascii="Times New Roman" w:hAnsi="Times New Roman" w:cs="Times New Roman"/>
          <w:bCs/>
          <w:sz w:val="28"/>
          <w:szCs w:val="28"/>
          <w:vertAlign w:val="subscript"/>
          <w:lang w:val="ru-RU"/>
        </w:rPr>
        <w:t>2</w:t>
      </w:r>
      <w:r w:rsidRPr="00602CA0">
        <w:rPr>
          <w:rFonts w:ascii="Times New Roman" w:hAnsi="Times New Roman" w:cs="Times New Roman"/>
          <w:bCs/>
          <w:sz w:val="28"/>
          <w:szCs w:val="28"/>
          <w:lang w:val="ru-RU"/>
        </w:rPr>
        <w:t>,</w:t>
      </w:r>
      <w:r w:rsidRPr="00602CA0">
        <w:rPr>
          <w:rFonts w:ascii="Times New Roman" w:hAnsi="Times New Roman" w:cs="Times New Roman"/>
          <w:sz w:val="28"/>
          <w:szCs w:val="28"/>
          <w:lang w:val="ru-RU"/>
        </w:rPr>
        <w:t xml:space="preserve"> 2 </w:t>
      </w:r>
      <w:r w:rsidRPr="00602CA0">
        <w:rPr>
          <w:rFonts w:ascii="Times New Roman" w:hAnsi="Times New Roman" w:cs="Times New Roman"/>
          <w:sz w:val="28"/>
          <w:szCs w:val="28"/>
          <w:lang w:val="ru-RU"/>
        </w:rPr>
        <w:lastRenderedPageBreak/>
        <w:t>м</w:t>
      </w:r>
      <w:r w:rsidRPr="00602CA0">
        <w:rPr>
          <w:rFonts w:ascii="Times New Roman" w:hAnsi="Times New Roman" w:cs="Times New Roman"/>
          <w:sz w:val="28"/>
          <w:szCs w:val="28"/>
        </w:rPr>
        <w:t>M</w:t>
      </w:r>
      <w:r w:rsidRPr="00602CA0">
        <w:rPr>
          <w:rFonts w:ascii="Times New Roman" w:hAnsi="Times New Roman" w:cs="Times New Roman"/>
          <w:sz w:val="28"/>
          <w:szCs w:val="28"/>
          <w:lang w:val="ru-RU"/>
        </w:rPr>
        <w:t xml:space="preserve"> </w:t>
      </w:r>
      <w:r w:rsidRPr="00602CA0">
        <w:rPr>
          <w:rFonts w:ascii="Times New Roman" w:hAnsi="Times New Roman" w:cs="Times New Roman"/>
          <w:sz w:val="28"/>
          <w:szCs w:val="28"/>
        </w:rPr>
        <w:t>MgCl</w:t>
      </w:r>
      <w:r w:rsidRPr="00602CA0">
        <w:rPr>
          <w:rFonts w:ascii="Times New Roman" w:hAnsi="Times New Roman" w:cs="Times New Roman"/>
          <w:sz w:val="28"/>
          <w:szCs w:val="28"/>
          <w:vertAlign w:val="subscript"/>
          <w:lang w:val="ru-RU"/>
        </w:rPr>
        <w:t>2</w:t>
      </w:r>
      <w:r w:rsidRPr="00602CA0">
        <w:rPr>
          <w:rFonts w:ascii="Times New Roman" w:hAnsi="Times New Roman" w:cs="Times New Roman"/>
          <w:sz w:val="28"/>
          <w:szCs w:val="28"/>
          <w:lang w:val="ru-RU"/>
        </w:rPr>
        <w:t xml:space="preserve">, </w:t>
      </w:r>
      <w:r w:rsidRPr="00602CA0">
        <w:rPr>
          <w:rFonts w:ascii="Times New Roman" w:hAnsi="Times New Roman" w:cs="Times New Roman"/>
          <w:sz w:val="28"/>
          <w:szCs w:val="28"/>
        </w:rPr>
        <w:t>pH</w:t>
      </w:r>
      <w:r w:rsidRPr="00602CA0">
        <w:rPr>
          <w:rFonts w:ascii="Times New Roman" w:hAnsi="Times New Roman" w:cs="Times New Roman"/>
          <w:sz w:val="28"/>
          <w:szCs w:val="28"/>
          <w:lang w:val="ru-RU"/>
        </w:rPr>
        <w:t xml:space="preserve"> 5,7–6 (2 мМ Мес и 1 мМ Трис). Осмолярность доводилась до уровня 600 мосм*кг</w:t>
      </w:r>
      <w:r w:rsidRPr="00602CA0">
        <w:rPr>
          <w:rFonts w:ascii="Times New Roman" w:hAnsi="Times New Roman" w:cs="Times New Roman"/>
          <w:sz w:val="28"/>
          <w:szCs w:val="28"/>
          <w:vertAlign w:val="superscript"/>
          <w:lang w:val="ru-RU"/>
        </w:rPr>
        <w:t>–1</w:t>
      </w:r>
      <w:r w:rsidRPr="00602CA0">
        <w:rPr>
          <w:rFonts w:ascii="Times New Roman" w:hAnsi="Times New Roman" w:cs="Times New Roman"/>
          <w:sz w:val="28"/>
          <w:szCs w:val="28"/>
          <w:lang w:val="ru-RU"/>
        </w:rPr>
        <w:t xml:space="preserve"> добавлением </w:t>
      </w:r>
      <w:r w:rsidRPr="00602CA0">
        <w:rPr>
          <w:rFonts w:ascii="Times New Roman" w:hAnsi="Times New Roman" w:cs="Times New Roman"/>
          <w:sz w:val="28"/>
          <w:szCs w:val="28"/>
        </w:rPr>
        <w:t>D</w:t>
      </w:r>
      <w:r w:rsidRPr="00602CA0">
        <w:rPr>
          <w:rFonts w:ascii="Times New Roman" w:hAnsi="Times New Roman" w:cs="Times New Roman"/>
          <w:sz w:val="28"/>
          <w:szCs w:val="28"/>
          <w:lang w:val="ru-RU"/>
        </w:rPr>
        <w:t>-сорбита (</w:t>
      </w:r>
      <w:r w:rsidRPr="00602CA0">
        <w:rPr>
          <w:rFonts w:ascii="Times New Roman" w:hAnsi="Times New Roman" w:cs="Times New Roman"/>
          <w:sz w:val="28"/>
          <w:szCs w:val="28"/>
        </w:rPr>
        <w:t>Sigma</w:t>
      </w:r>
      <w:r w:rsidRPr="00602CA0">
        <w:rPr>
          <w:rFonts w:ascii="Times New Roman" w:hAnsi="Times New Roman" w:cs="Times New Roman"/>
          <w:sz w:val="28"/>
          <w:szCs w:val="28"/>
          <w:lang w:val="ru-RU"/>
        </w:rPr>
        <w:t>, США). После измельчения фрагменты корней, погруженные в ферментативный раствор, помещались на шейкер (90–120 оборотов/мин) при постоянной температуре 28</w:t>
      </w:r>
      <w:r w:rsidRPr="00602CA0">
        <w:rPr>
          <w:rFonts w:ascii="Times New Roman" w:hAnsi="Times New Roman" w:cs="Times New Roman"/>
          <w:sz w:val="28"/>
          <w:szCs w:val="28"/>
          <w:vertAlign w:val="superscript"/>
          <w:lang w:val="ru-RU"/>
        </w:rPr>
        <w:t>о</w:t>
      </w:r>
      <w:r w:rsidRPr="00602CA0">
        <w:rPr>
          <w:rFonts w:ascii="Times New Roman" w:hAnsi="Times New Roman" w:cs="Times New Roman"/>
          <w:sz w:val="28"/>
          <w:szCs w:val="28"/>
          <w:lang w:val="ru-RU"/>
        </w:rPr>
        <w:t>С. Инкубируемые в ферментативном растворе ткани тщательно изолировались от света при помощи фольги, поскольку целлюлолитические ферменты чувствительны к свету.</w:t>
      </w:r>
    </w:p>
    <w:p w:rsidR="00602CA0" w:rsidRPr="00602CA0" w:rsidRDefault="00602CA0" w:rsidP="00CD3EE0">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 xml:space="preserve">После инкубации раствор, содержащий выделившиеся из растительной ткани протопласты, отфильтровывался на специальном протопластном сите с ячейкой 30х30 мкм. Крупные непереваренные остатки корней (дебрис) отжимались стеклянным шпателем и промывались </w:t>
      </w:r>
      <w:r w:rsidRPr="00602CA0">
        <w:rPr>
          <w:rFonts w:ascii="Times New Roman" w:hAnsi="Times New Roman" w:cs="Times New Roman"/>
          <w:color w:val="000000"/>
          <w:sz w:val="28"/>
          <w:szCs w:val="28"/>
          <w:lang w:val="ru-RU"/>
        </w:rPr>
        <w:t>раствором для хранения протопластов</w:t>
      </w:r>
      <w:r w:rsidRPr="00602CA0">
        <w:rPr>
          <w:rFonts w:ascii="Times New Roman" w:hAnsi="Times New Roman" w:cs="Times New Roman"/>
          <w:sz w:val="28"/>
          <w:szCs w:val="28"/>
          <w:lang w:val="ru-RU"/>
        </w:rPr>
        <w:t>, содержащим: 3 м</w:t>
      </w:r>
      <w:r w:rsidRPr="00602CA0">
        <w:rPr>
          <w:rFonts w:ascii="Times New Roman" w:hAnsi="Times New Roman" w:cs="Times New Roman"/>
          <w:sz w:val="28"/>
          <w:szCs w:val="28"/>
        </w:rPr>
        <w:t>M</w:t>
      </w:r>
      <w:r w:rsidRPr="00602CA0">
        <w:rPr>
          <w:rFonts w:ascii="Times New Roman" w:hAnsi="Times New Roman" w:cs="Times New Roman"/>
          <w:sz w:val="28"/>
          <w:szCs w:val="28"/>
          <w:lang w:val="ru-RU"/>
        </w:rPr>
        <w:t xml:space="preserve"> </w:t>
      </w:r>
      <w:r w:rsidRPr="00602CA0">
        <w:rPr>
          <w:rFonts w:ascii="Times New Roman" w:hAnsi="Times New Roman" w:cs="Times New Roman"/>
          <w:sz w:val="28"/>
          <w:szCs w:val="28"/>
        </w:rPr>
        <w:t>KCl</w:t>
      </w:r>
      <w:r w:rsidRPr="00602CA0">
        <w:rPr>
          <w:rFonts w:ascii="Times New Roman" w:hAnsi="Times New Roman" w:cs="Times New Roman"/>
          <w:sz w:val="28"/>
          <w:szCs w:val="28"/>
          <w:lang w:val="ru-RU"/>
        </w:rPr>
        <w:t>, 1 м</w:t>
      </w:r>
      <w:r w:rsidRPr="00602CA0">
        <w:rPr>
          <w:rFonts w:ascii="Times New Roman" w:hAnsi="Times New Roman" w:cs="Times New Roman"/>
          <w:sz w:val="28"/>
          <w:szCs w:val="28"/>
        </w:rPr>
        <w:t>M</w:t>
      </w:r>
      <w:r w:rsidRPr="00602CA0">
        <w:rPr>
          <w:rFonts w:ascii="Times New Roman" w:hAnsi="Times New Roman" w:cs="Times New Roman"/>
          <w:sz w:val="28"/>
          <w:szCs w:val="28"/>
          <w:lang w:val="ru-RU"/>
        </w:rPr>
        <w:t xml:space="preserve"> </w:t>
      </w:r>
      <w:r w:rsidRPr="00602CA0">
        <w:rPr>
          <w:rFonts w:ascii="Times New Roman" w:hAnsi="Times New Roman" w:cs="Times New Roman"/>
          <w:sz w:val="28"/>
          <w:szCs w:val="28"/>
        </w:rPr>
        <w:t>CaCl</w:t>
      </w:r>
      <w:r w:rsidRPr="00602CA0">
        <w:rPr>
          <w:rFonts w:ascii="Times New Roman" w:hAnsi="Times New Roman" w:cs="Times New Roman"/>
          <w:sz w:val="28"/>
          <w:szCs w:val="28"/>
          <w:vertAlign w:val="subscript"/>
          <w:lang w:val="ru-RU"/>
        </w:rPr>
        <w:t>2</w:t>
      </w:r>
      <w:r w:rsidRPr="00602CA0">
        <w:rPr>
          <w:rFonts w:ascii="Times New Roman" w:hAnsi="Times New Roman" w:cs="Times New Roman"/>
          <w:sz w:val="28"/>
          <w:szCs w:val="28"/>
          <w:lang w:val="ru-RU"/>
        </w:rPr>
        <w:t>, 1 м</w:t>
      </w:r>
      <w:r w:rsidRPr="00602CA0">
        <w:rPr>
          <w:rFonts w:ascii="Times New Roman" w:hAnsi="Times New Roman" w:cs="Times New Roman"/>
          <w:sz w:val="28"/>
          <w:szCs w:val="28"/>
        </w:rPr>
        <w:t>M</w:t>
      </w:r>
      <w:r w:rsidRPr="00602CA0">
        <w:rPr>
          <w:rFonts w:ascii="Times New Roman" w:hAnsi="Times New Roman" w:cs="Times New Roman"/>
          <w:sz w:val="28"/>
          <w:szCs w:val="28"/>
          <w:lang w:val="ru-RU"/>
        </w:rPr>
        <w:t xml:space="preserve"> </w:t>
      </w:r>
      <w:r w:rsidRPr="00602CA0">
        <w:rPr>
          <w:rFonts w:ascii="Times New Roman" w:hAnsi="Times New Roman" w:cs="Times New Roman"/>
          <w:sz w:val="28"/>
          <w:szCs w:val="28"/>
        </w:rPr>
        <w:t>MgCl</w:t>
      </w:r>
      <w:r w:rsidRPr="00602CA0">
        <w:rPr>
          <w:rFonts w:ascii="Times New Roman" w:hAnsi="Times New Roman" w:cs="Times New Roman"/>
          <w:sz w:val="28"/>
          <w:szCs w:val="28"/>
          <w:vertAlign w:val="subscript"/>
          <w:lang w:val="ru-RU"/>
        </w:rPr>
        <w:t>2</w:t>
      </w:r>
      <w:r w:rsidRPr="00602CA0">
        <w:rPr>
          <w:rFonts w:ascii="Times New Roman" w:hAnsi="Times New Roman" w:cs="Times New Roman"/>
          <w:sz w:val="28"/>
          <w:szCs w:val="28"/>
          <w:lang w:val="ru-RU"/>
        </w:rPr>
        <w:t xml:space="preserve">, </w:t>
      </w:r>
      <w:r w:rsidRPr="00602CA0">
        <w:rPr>
          <w:rFonts w:ascii="Times New Roman" w:hAnsi="Times New Roman" w:cs="Times New Roman"/>
          <w:sz w:val="28"/>
          <w:szCs w:val="28"/>
        </w:rPr>
        <w:t>pH</w:t>
      </w:r>
      <w:r w:rsidRPr="00602CA0">
        <w:rPr>
          <w:rFonts w:ascii="Times New Roman" w:hAnsi="Times New Roman" w:cs="Times New Roman"/>
          <w:sz w:val="28"/>
          <w:szCs w:val="28"/>
          <w:lang w:val="ru-RU"/>
        </w:rPr>
        <w:t xml:space="preserve"> 5,7–6 (4 мМ Мес и 2 мМ Трис). Фильтрат центрифугировался на протяжении 15 мин при 500 об/мин для осаждения протопластов. Выд</w:t>
      </w:r>
      <w:r w:rsidR="007E7824">
        <w:rPr>
          <w:rFonts w:ascii="Times New Roman" w:hAnsi="Times New Roman" w:cs="Times New Roman"/>
          <w:sz w:val="28"/>
          <w:szCs w:val="28"/>
          <w:lang w:val="ru-RU"/>
        </w:rPr>
        <w:t>еленные протопласты (рисунок 2.1</w:t>
      </w:r>
      <w:r w:rsidRPr="00602CA0">
        <w:rPr>
          <w:rFonts w:ascii="Times New Roman" w:hAnsi="Times New Roman" w:cs="Times New Roman"/>
          <w:sz w:val="28"/>
          <w:szCs w:val="28"/>
          <w:lang w:val="ru-RU"/>
        </w:rPr>
        <w:t xml:space="preserve">) содержались на льду в </w:t>
      </w:r>
      <w:r w:rsidRPr="00602CA0">
        <w:rPr>
          <w:rFonts w:ascii="Times New Roman" w:hAnsi="Times New Roman" w:cs="Times New Roman"/>
          <w:color w:val="000000"/>
          <w:sz w:val="28"/>
          <w:szCs w:val="28"/>
          <w:lang w:val="ru-RU"/>
        </w:rPr>
        <w:t>растворе для хранения</w:t>
      </w:r>
      <w:r w:rsidRPr="00602CA0">
        <w:rPr>
          <w:rFonts w:ascii="Times New Roman" w:hAnsi="Times New Roman" w:cs="Times New Roman"/>
          <w:sz w:val="28"/>
          <w:szCs w:val="28"/>
          <w:lang w:val="ru-RU"/>
        </w:rPr>
        <w:t>, сохраняя жизнеспособность в течение 10–12 ч. Диаметр протопластов составлял примерно 24 µм.</w:t>
      </w:r>
    </w:p>
    <w:p w:rsidR="00602CA0" w:rsidRPr="00602CA0" w:rsidRDefault="00602CA0" w:rsidP="00CD3EE0">
      <w:pPr>
        <w:spacing w:after="0" w:line="360" w:lineRule="exact"/>
        <w:ind w:firstLine="709"/>
        <w:jc w:val="both"/>
        <w:rPr>
          <w:rFonts w:ascii="Times New Roman" w:hAnsi="Times New Roman" w:cs="Times New Roman"/>
          <w:sz w:val="28"/>
          <w:szCs w:val="28"/>
          <w:lang w:val="ru-RU"/>
        </w:rPr>
      </w:pPr>
    </w:p>
    <w:p w:rsidR="00602CA0" w:rsidRPr="00602CA0" w:rsidRDefault="00602CA0" w:rsidP="00602CA0">
      <w:pPr>
        <w:spacing w:line="25" w:lineRule="atLeast"/>
        <w:jc w:val="center"/>
        <w:rPr>
          <w:rFonts w:ascii="Times New Roman" w:hAnsi="Times New Roman" w:cs="Times New Roman"/>
          <w:noProof/>
          <w:sz w:val="28"/>
          <w:szCs w:val="28"/>
          <w:lang w:eastAsia="ru-RU"/>
        </w:rPr>
      </w:pPr>
      <w:r w:rsidRPr="00602CA0">
        <w:rPr>
          <w:rFonts w:ascii="Times New Roman" w:hAnsi="Times New Roman" w:cs="Times New Roman"/>
          <w:noProof/>
          <w:sz w:val="28"/>
          <w:szCs w:val="28"/>
        </w:rPr>
        <w:drawing>
          <wp:inline distT="0" distB="0" distL="0" distR="0">
            <wp:extent cx="2657475" cy="16764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7475" cy="1676400"/>
                    </a:xfrm>
                    <a:prstGeom prst="rect">
                      <a:avLst/>
                    </a:prstGeom>
                    <a:noFill/>
                    <a:ln>
                      <a:noFill/>
                    </a:ln>
                  </pic:spPr>
                </pic:pic>
              </a:graphicData>
            </a:graphic>
          </wp:inline>
        </w:drawing>
      </w:r>
    </w:p>
    <w:p w:rsidR="00602CA0" w:rsidRPr="00D41C4F" w:rsidRDefault="00602CA0" w:rsidP="00D41C4F">
      <w:pPr>
        <w:spacing w:line="25" w:lineRule="atLeast"/>
        <w:ind w:firstLine="567"/>
        <w:jc w:val="center"/>
        <w:rPr>
          <w:rFonts w:ascii="Times New Roman" w:hAnsi="Times New Roman" w:cs="Times New Roman"/>
          <w:sz w:val="26"/>
          <w:szCs w:val="26"/>
        </w:rPr>
      </w:pPr>
    </w:p>
    <w:p w:rsidR="00602CA0" w:rsidRPr="007E7824" w:rsidRDefault="007E7824" w:rsidP="00D41C4F">
      <w:pPr>
        <w:spacing w:after="0" w:line="360" w:lineRule="exact"/>
        <w:ind w:firstLine="709"/>
        <w:jc w:val="center"/>
        <w:rPr>
          <w:rFonts w:ascii="Times New Roman" w:hAnsi="Times New Roman" w:cs="Times New Roman"/>
          <w:b/>
          <w:sz w:val="26"/>
          <w:szCs w:val="26"/>
          <w:lang w:val="ru-RU"/>
        </w:rPr>
      </w:pPr>
      <w:r w:rsidRPr="007E7824">
        <w:rPr>
          <w:rFonts w:ascii="Times New Roman" w:hAnsi="Times New Roman" w:cs="Times New Roman"/>
          <w:b/>
          <w:sz w:val="26"/>
          <w:szCs w:val="26"/>
          <w:lang w:val="ru-RU"/>
        </w:rPr>
        <w:t>Рисунок 2.1</w:t>
      </w:r>
      <w:r w:rsidR="00602CA0" w:rsidRPr="007E7824">
        <w:rPr>
          <w:rFonts w:ascii="Times New Roman" w:hAnsi="Times New Roman" w:cs="Times New Roman"/>
          <w:b/>
          <w:sz w:val="26"/>
          <w:szCs w:val="26"/>
          <w:lang w:val="ru-RU"/>
        </w:rPr>
        <w:t xml:space="preserve"> Типичный протопласт, выделенный из клетки корня пшеницы при помощи ферментативной обработки целлюлолитическими и пектолитическими ферментами</w:t>
      </w:r>
    </w:p>
    <w:p w:rsidR="00602CA0" w:rsidRPr="00602CA0" w:rsidRDefault="00602CA0" w:rsidP="00CD3EE0">
      <w:pPr>
        <w:spacing w:after="0" w:line="360" w:lineRule="exact"/>
        <w:ind w:firstLine="709"/>
        <w:jc w:val="both"/>
        <w:rPr>
          <w:rFonts w:ascii="Times New Roman" w:hAnsi="Times New Roman" w:cs="Times New Roman"/>
          <w:sz w:val="28"/>
          <w:szCs w:val="28"/>
          <w:lang w:val="ru-RU"/>
        </w:rPr>
      </w:pPr>
    </w:p>
    <w:p w:rsidR="00D41C4F" w:rsidRDefault="00602CA0" w:rsidP="00CD3EE0">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Для экспериментов отбирались жизнеспособные протопласты округлой формы без видимых разрывов плазматической мембраны, имеющие плотную консистенцию (тест при по</w:t>
      </w:r>
      <w:r w:rsidR="007E7824">
        <w:rPr>
          <w:rFonts w:ascii="Times New Roman" w:hAnsi="Times New Roman" w:cs="Times New Roman"/>
          <w:sz w:val="28"/>
          <w:szCs w:val="28"/>
          <w:lang w:val="ru-RU"/>
        </w:rPr>
        <w:t>мощи пэтч-пипетки)</w:t>
      </w:r>
      <w:r w:rsidRPr="00602CA0">
        <w:rPr>
          <w:rFonts w:ascii="Times New Roman" w:hAnsi="Times New Roman" w:cs="Times New Roman"/>
          <w:sz w:val="28"/>
          <w:szCs w:val="28"/>
          <w:lang w:val="ru-RU"/>
        </w:rPr>
        <w:t xml:space="preserve">. После формирования гигаомного контакта между отобранным протопластом и микроэлектродом включалась система протока раствора, обеспечивающая движение свежего раствора со скоростью приблизительно 4–5 мл/мин. </w:t>
      </w:r>
    </w:p>
    <w:p w:rsidR="00D41C4F" w:rsidRDefault="00D41C4F" w:rsidP="00D41C4F">
      <w:pPr>
        <w:rPr>
          <w:lang w:val="ru-RU"/>
        </w:rPr>
      </w:pPr>
      <w:r>
        <w:rPr>
          <w:lang w:val="ru-RU"/>
        </w:rPr>
        <w:br w:type="page"/>
      </w:r>
    </w:p>
    <w:p w:rsidR="00602CA0" w:rsidRPr="00CE3A7D" w:rsidRDefault="00602CA0" w:rsidP="00CE3A7D">
      <w:pPr>
        <w:pStyle w:val="1"/>
        <w:ind w:firstLine="720"/>
        <w:rPr>
          <w:rFonts w:ascii="Times New Roman" w:hAnsi="Times New Roman" w:cs="Times New Roman"/>
          <w:b/>
          <w:color w:val="000000" w:themeColor="text1"/>
          <w:sz w:val="30"/>
          <w:szCs w:val="30"/>
          <w:lang w:val="ru-RU"/>
        </w:rPr>
      </w:pPr>
      <w:bookmarkStart w:id="12" w:name="_Toc498854318"/>
      <w:r w:rsidRPr="00CE3A7D">
        <w:rPr>
          <w:rFonts w:ascii="Times New Roman" w:hAnsi="Times New Roman" w:cs="Times New Roman"/>
          <w:b/>
          <w:color w:val="000000" w:themeColor="text1"/>
          <w:sz w:val="30"/>
          <w:szCs w:val="30"/>
          <w:lang w:val="ru-RU"/>
        </w:rPr>
        <w:lastRenderedPageBreak/>
        <w:t>2.4 Регистрация электрофизиологических характеристик ионных каналов</w:t>
      </w:r>
      <w:bookmarkEnd w:id="12"/>
      <w:r w:rsidRPr="00CE3A7D">
        <w:rPr>
          <w:rFonts w:ascii="Times New Roman" w:hAnsi="Times New Roman" w:cs="Times New Roman"/>
          <w:b/>
          <w:color w:val="000000" w:themeColor="text1"/>
          <w:sz w:val="30"/>
          <w:szCs w:val="30"/>
          <w:lang w:val="ru-RU"/>
        </w:rPr>
        <w:t xml:space="preserve"> </w:t>
      </w:r>
    </w:p>
    <w:p w:rsidR="00602CA0" w:rsidRPr="00602CA0" w:rsidRDefault="00602CA0" w:rsidP="00CD3EE0">
      <w:pPr>
        <w:spacing w:after="0" w:line="360" w:lineRule="exact"/>
        <w:ind w:firstLine="709"/>
        <w:jc w:val="both"/>
        <w:rPr>
          <w:rFonts w:ascii="Times New Roman" w:hAnsi="Times New Roman" w:cs="Times New Roman"/>
          <w:sz w:val="28"/>
          <w:szCs w:val="28"/>
          <w:lang w:val="ru-RU"/>
        </w:rPr>
      </w:pPr>
    </w:p>
    <w:p w:rsidR="00602CA0" w:rsidRPr="00CD3EE0" w:rsidRDefault="00602CA0" w:rsidP="00CD3EE0">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 xml:space="preserve">Для создания гигаомной изоляции между пэтч–пипеткой и плазматической мембраной протопласта, использовался наружный раствор следующего состава: 20 мМ </w:t>
      </w:r>
      <w:r w:rsidRPr="00602CA0">
        <w:rPr>
          <w:rFonts w:ascii="Times New Roman" w:hAnsi="Times New Roman" w:cs="Times New Roman"/>
          <w:sz w:val="28"/>
          <w:szCs w:val="28"/>
          <w:lang w:eastAsia="ru-RU"/>
        </w:rPr>
        <w:t>CaCl</w:t>
      </w:r>
      <w:r w:rsidRPr="00602CA0">
        <w:rPr>
          <w:rFonts w:ascii="Times New Roman" w:hAnsi="Times New Roman" w:cs="Times New Roman"/>
          <w:sz w:val="28"/>
          <w:szCs w:val="28"/>
          <w:vertAlign w:val="subscript"/>
          <w:lang w:val="ru-RU" w:eastAsia="ru-RU"/>
        </w:rPr>
        <w:t>2</w:t>
      </w:r>
      <w:r w:rsidRPr="00602CA0">
        <w:rPr>
          <w:rFonts w:ascii="Times New Roman" w:hAnsi="Times New Roman" w:cs="Times New Roman"/>
          <w:sz w:val="28"/>
          <w:szCs w:val="28"/>
          <w:lang w:val="ru-RU" w:eastAsia="ru-RU"/>
        </w:rPr>
        <w:t xml:space="preserve">, 0,3 мМ </w:t>
      </w:r>
      <w:r w:rsidRPr="00602CA0">
        <w:rPr>
          <w:rFonts w:ascii="Times New Roman" w:hAnsi="Times New Roman" w:cs="Times New Roman"/>
          <w:sz w:val="28"/>
          <w:szCs w:val="28"/>
          <w:lang w:eastAsia="ru-RU"/>
        </w:rPr>
        <w:t>KCl</w:t>
      </w:r>
      <w:r w:rsidRPr="00602CA0">
        <w:rPr>
          <w:rFonts w:ascii="Times New Roman" w:hAnsi="Times New Roman" w:cs="Times New Roman"/>
          <w:sz w:val="28"/>
          <w:szCs w:val="28"/>
          <w:lang w:val="ru-RU" w:eastAsia="ru-RU"/>
        </w:rPr>
        <w:t xml:space="preserve">, 2 мМ </w:t>
      </w:r>
      <w:r w:rsidRPr="00602CA0">
        <w:rPr>
          <w:rFonts w:ascii="Times New Roman" w:hAnsi="Times New Roman" w:cs="Times New Roman"/>
          <w:sz w:val="28"/>
          <w:szCs w:val="28"/>
          <w:lang w:eastAsia="ru-RU"/>
        </w:rPr>
        <w:t>M</w:t>
      </w:r>
      <w:r w:rsidRPr="00602CA0">
        <w:rPr>
          <w:rFonts w:ascii="Times New Roman" w:hAnsi="Times New Roman" w:cs="Times New Roman"/>
          <w:sz w:val="28"/>
          <w:szCs w:val="28"/>
          <w:lang w:val="ru-RU" w:eastAsia="ru-RU"/>
        </w:rPr>
        <w:t xml:space="preserve">ес, 1 мМ Трис. </w:t>
      </w:r>
      <w:r w:rsidRPr="00602CA0">
        <w:rPr>
          <w:rFonts w:ascii="Times New Roman" w:hAnsi="Times New Roman" w:cs="Times New Roman"/>
          <w:sz w:val="28"/>
          <w:szCs w:val="28"/>
          <w:lang w:eastAsia="ru-RU"/>
        </w:rPr>
        <w:t>pH</w:t>
      </w:r>
      <w:r w:rsidRPr="00602CA0">
        <w:rPr>
          <w:rFonts w:ascii="Times New Roman" w:hAnsi="Times New Roman" w:cs="Times New Roman"/>
          <w:sz w:val="28"/>
          <w:szCs w:val="28"/>
          <w:lang w:val="ru-RU" w:eastAsia="ru-RU"/>
        </w:rPr>
        <w:t xml:space="preserve"> 6,0 фиксировался при помощи Трис</w:t>
      </w:r>
      <w:r w:rsidRPr="00602CA0">
        <w:rPr>
          <w:rFonts w:ascii="Times New Roman" w:hAnsi="Times New Roman" w:cs="Times New Roman"/>
          <w:sz w:val="28"/>
          <w:szCs w:val="28"/>
          <w:lang w:val="ru-RU"/>
        </w:rPr>
        <w:t xml:space="preserve">. Состав пипеточного раствора: 70 мМ глюконат калия, 5 мМ </w:t>
      </w:r>
      <w:r w:rsidRPr="00602CA0">
        <w:rPr>
          <w:rFonts w:ascii="Times New Roman" w:hAnsi="Times New Roman" w:cs="Times New Roman"/>
          <w:sz w:val="28"/>
          <w:szCs w:val="28"/>
        </w:rPr>
        <w:t>KCl</w:t>
      </w:r>
      <w:r w:rsidRPr="00602CA0">
        <w:rPr>
          <w:rFonts w:ascii="Times New Roman" w:hAnsi="Times New Roman" w:cs="Times New Roman"/>
          <w:sz w:val="28"/>
          <w:szCs w:val="28"/>
          <w:lang w:val="ru-RU"/>
        </w:rPr>
        <w:t>, 100 нМ Са</w:t>
      </w:r>
      <w:r w:rsidRPr="00602CA0">
        <w:rPr>
          <w:rFonts w:ascii="Times New Roman" w:hAnsi="Times New Roman" w:cs="Times New Roman"/>
          <w:sz w:val="28"/>
          <w:szCs w:val="28"/>
          <w:vertAlign w:val="superscript"/>
          <w:lang w:val="ru-RU"/>
        </w:rPr>
        <w:t xml:space="preserve">2+ </w:t>
      </w:r>
      <w:r w:rsidRPr="00602CA0">
        <w:rPr>
          <w:rFonts w:ascii="Times New Roman" w:hAnsi="Times New Roman" w:cs="Times New Roman"/>
          <w:sz w:val="28"/>
          <w:szCs w:val="28"/>
          <w:lang w:val="ru-RU"/>
        </w:rPr>
        <w:t xml:space="preserve">(0,85 мМ </w:t>
      </w:r>
      <w:r w:rsidRPr="00602CA0">
        <w:rPr>
          <w:rFonts w:ascii="Times New Roman" w:hAnsi="Times New Roman" w:cs="Times New Roman"/>
          <w:sz w:val="28"/>
          <w:szCs w:val="28"/>
        </w:rPr>
        <w:t>CaCl</w:t>
      </w:r>
      <w:r w:rsidRPr="00602CA0">
        <w:rPr>
          <w:rFonts w:ascii="Times New Roman" w:hAnsi="Times New Roman" w:cs="Times New Roman"/>
          <w:sz w:val="28"/>
          <w:szCs w:val="28"/>
          <w:vertAlign w:val="subscript"/>
          <w:lang w:val="ru-RU"/>
        </w:rPr>
        <w:t>2</w:t>
      </w:r>
      <w:r w:rsidRPr="00602CA0">
        <w:rPr>
          <w:rFonts w:ascii="Times New Roman" w:hAnsi="Times New Roman" w:cs="Times New Roman"/>
          <w:sz w:val="28"/>
          <w:szCs w:val="28"/>
          <w:lang w:val="ru-RU"/>
        </w:rPr>
        <w:t>, 2 мМ ЭГТА), рН 6,0 (2 м</w:t>
      </w:r>
      <w:r w:rsidRPr="00602CA0">
        <w:rPr>
          <w:rFonts w:ascii="Times New Roman" w:hAnsi="Times New Roman" w:cs="Times New Roman"/>
          <w:sz w:val="28"/>
          <w:szCs w:val="28"/>
          <w:lang w:val="be-BY"/>
        </w:rPr>
        <w:t xml:space="preserve">М </w:t>
      </w:r>
      <w:r w:rsidRPr="00602CA0">
        <w:rPr>
          <w:rFonts w:ascii="Times New Roman" w:hAnsi="Times New Roman" w:cs="Times New Roman"/>
          <w:sz w:val="28"/>
          <w:szCs w:val="28"/>
          <w:lang w:val="ru-RU"/>
        </w:rPr>
        <w:t xml:space="preserve">Трис, 8 мМ </w:t>
      </w:r>
      <w:r w:rsidRPr="00602CA0">
        <w:rPr>
          <w:rFonts w:ascii="Times New Roman" w:hAnsi="Times New Roman" w:cs="Times New Roman"/>
          <w:sz w:val="28"/>
          <w:szCs w:val="28"/>
        </w:rPr>
        <w:t>HCl</w:t>
      </w:r>
      <w:r w:rsidRPr="00602CA0">
        <w:rPr>
          <w:rFonts w:ascii="Times New Roman" w:hAnsi="Times New Roman" w:cs="Times New Roman"/>
          <w:sz w:val="28"/>
          <w:szCs w:val="28"/>
          <w:lang w:val="ru-RU"/>
        </w:rPr>
        <w:t xml:space="preserve">). Контакт протопласта и пэтч-пипетки достигался при помощи создания импульса негативного давления в пипетке. </w:t>
      </w:r>
      <w:r w:rsidRPr="00CD3EE0">
        <w:rPr>
          <w:rFonts w:ascii="Times New Roman" w:hAnsi="Times New Roman" w:cs="Times New Roman"/>
          <w:sz w:val="28"/>
          <w:szCs w:val="28"/>
          <w:lang w:val="ru-RU"/>
        </w:rPr>
        <w:t>Регистрация проводилась в конфигурации «целая клетка».</w:t>
      </w:r>
    </w:p>
    <w:p w:rsidR="00602CA0" w:rsidRPr="00602CA0" w:rsidRDefault="00602CA0" w:rsidP="00CD3EE0">
      <w:pPr>
        <w:autoSpaceDE w:val="0"/>
        <w:autoSpaceDN w:val="0"/>
        <w:adjustRightInd w:val="0"/>
        <w:spacing w:after="0" w:line="360" w:lineRule="exact"/>
        <w:ind w:firstLine="709"/>
        <w:jc w:val="both"/>
        <w:rPr>
          <w:rFonts w:ascii="Times New Roman" w:hAnsi="Times New Roman" w:cs="Times New Roman"/>
          <w:sz w:val="28"/>
          <w:szCs w:val="28"/>
          <w:lang w:val="ru-RU" w:eastAsia="ru-RU"/>
        </w:rPr>
      </w:pPr>
      <w:r w:rsidRPr="00602CA0">
        <w:rPr>
          <w:rFonts w:ascii="Times New Roman" w:hAnsi="Times New Roman" w:cs="Times New Roman"/>
          <w:sz w:val="28"/>
          <w:szCs w:val="28"/>
          <w:lang w:val="ru-RU"/>
        </w:rPr>
        <w:t xml:space="preserve">Во всех электрофизиологических опытах использовалась стандартная микроэлектродная техника. Пэтч-пипетки изготавливались на полуроботизированном пуллере </w:t>
      </w:r>
      <w:r w:rsidRPr="00602CA0">
        <w:rPr>
          <w:rFonts w:ascii="Times New Roman" w:hAnsi="Times New Roman" w:cs="Times New Roman"/>
          <w:sz w:val="28"/>
          <w:szCs w:val="28"/>
        </w:rPr>
        <w:t>Narishige</w:t>
      </w:r>
      <w:r w:rsidRPr="00602CA0">
        <w:rPr>
          <w:rFonts w:ascii="Times New Roman" w:hAnsi="Times New Roman" w:cs="Times New Roman"/>
          <w:sz w:val="28"/>
          <w:szCs w:val="28"/>
          <w:lang w:val="ru-RU"/>
        </w:rPr>
        <w:t xml:space="preserve"> </w:t>
      </w:r>
      <w:r w:rsidRPr="00602CA0">
        <w:rPr>
          <w:rFonts w:ascii="Times New Roman" w:hAnsi="Times New Roman" w:cs="Times New Roman"/>
          <w:sz w:val="28"/>
          <w:szCs w:val="28"/>
        </w:rPr>
        <w:t>P</w:t>
      </w:r>
      <w:r w:rsidRPr="00602CA0">
        <w:rPr>
          <w:rFonts w:ascii="Times New Roman" w:hAnsi="Times New Roman" w:cs="Times New Roman"/>
          <w:sz w:val="28"/>
          <w:szCs w:val="28"/>
          <w:lang w:val="ru-RU"/>
        </w:rPr>
        <w:t xml:space="preserve">–10 </w:t>
      </w:r>
      <w:r w:rsidRPr="00602CA0">
        <w:rPr>
          <w:rFonts w:ascii="Times New Roman" w:hAnsi="Times New Roman" w:cs="Times New Roman"/>
          <w:sz w:val="28"/>
          <w:szCs w:val="28"/>
          <w:lang w:val="ru-RU" w:eastAsia="ru-RU"/>
        </w:rPr>
        <w:t xml:space="preserve">при помощи двухступенчатой системы. Использовались тонкостенные микрокапилляры с внутренним диаметром 1,5 мм и наружным диаметром 1,8 мм, длиной 100 мм, изготовленные из мягкого алюмосиликатного стекла </w:t>
      </w:r>
      <w:r w:rsidRPr="00602CA0">
        <w:rPr>
          <w:rFonts w:ascii="Times New Roman" w:hAnsi="Times New Roman" w:cs="Times New Roman"/>
          <w:sz w:val="28"/>
          <w:szCs w:val="28"/>
          <w:lang w:eastAsia="ru-RU"/>
        </w:rPr>
        <w:t>Simax</w:t>
      </w:r>
      <w:r w:rsidRPr="00602CA0">
        <w:rPr>
          <w:rFonts w:ascii="Times New Roman" w:hAnsi="Times New Roman" w:cs="Times New Roman"/>
          <w:sz w:val="28"/>
          <w:szCs w:val="28"/>
          <w:lang w:val="ru-RU" w:eastAsia="ru-RU"/>
        </w:rPr>
        <w:t>-51 (</w:t>
      </w:r>
      <w:r w:rsidRPr="00602CA0">
        <w:rPr>
          <w:rFonts w:ascii="Times New Roman" w:hAnsi="Times New Roman" w:cs="Times New Roman"/>
          <w:sz w:val="28"/>
          <w:szCs w:val="28"/>
          <w:lang w:eastAsia="ru-RU"/>
        </w:rPr>
        <w:t>Kimble</w:t>
      </w:r>
      <w:r w:rsidRPr="00602CA0">
        <w:rPr>
          <w:rFonts w:ascii="Times New Roman" w:hAnsi="Times New Roman" w:cs="Times New Roman"/>
          <w:sz w:val="28"/>
          <w:szCs w:val="28"/>
          <w:lang w:val="ru-RU" w:eastAsia="ru-RU"/>
        </w:rPr>
        <w:t xml:space="preserve">, </w:t>
      </w:r>
      <w:r w:rsidRPr="00602CA0">
        <w:rPr>
          <w:rFonts w:ascii="Times New Roman" w:hAnsi="Times New Roman" w:cs="Times New Roman"/>
          <w:sz w:val="28"/>
          <w:szCs w:val="28"/>
          <w:lang w:eastAsia="ru-RU"/>
        </w:rPr>
        <w:t>USA</w:t>
      </w:r>
      <w:r w:rsidRPr="00602CA0">
        <w:rPr>
          <w:rFonts w:ascii="Times New Roman" w:hAnsi="Times New Roman" w:cs="Times New Roman"/>
          <w:sz w:val="28"/>
          <w:szCs w:val="28"/>
          <w:lang w:val="be-BY" w:eastAsia="ru-RU"/>
        </w:rPr>
        <w:t>)</w:t>
      </w:r>
      <w:r w:rsidR="007E7824">
        <w:rPr>
          <w:rFonts w:ascii="Times New Roman" w:hAnsi="Times New Roman" w:cs="Times New Roman"/>
          <w:sz w:val="28"/>
          <w:szCs w:val="28"/>
          <w:lang w:val="ru-RU" w:eastAsia="ru-RU"/>
        </w:rPr>
        <w:t>.</w:t>
      </w:r>
    </w:p>
    <w:p w:rsidR="00602CA0" w:rsidRPr="00602CA0" w:rsidRDefault="00602CA0" w:rsidP="00CD3EE0">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eastAsia="ru-RU"/>
        </w:rPr>
        <w:t xml:space="preserve">Электрические токи через ПМ записывались при помощи пэтч–кламп усилителя </w:t>
      </w:r>
      <w:r w:rsidRPr="00602CA0">
        <w:rPr>
          <w:rFonts w:ascii="Times New Roman" w:hAnsi="Times New Roman" w:cs="Times New Roman"/>
          <w:sz w:val="28"/>
          <w:szCs w:val="28"/>
          <w:lang w:eastAsia="ru-RU"/>
        </w:rPr>
        <w:t>Dagan</w:t>
      </w:r>
      <w:r w:rsidRPr="00602CA0">
        <w:rPr>
          <w:rFonts w:ascii="Times New Roman" w:hAnsi="Times New Roman" w:cs="Times New Roman"/>
          <w:sz w:val="28"/>
          <w:szCs w:val="28"/>
          <w:lang w:val="ru-RU" w:eastAsia="ru-RU"/>
        </w:rPr>
        <w:t xml:space="preserve"> </w:t>
      </w:r>
      <w:r w:rsidRPr="00602CA0">
        <w:rPr>
          <w:rFonts w:ascii="Times New Roman" w:hAnsi="Times New Roman" w:cs="Times New Roman"/>
          <w:sz w:val="28"/>
          <w:szCs w:val="28"/>
          <w:lang w:eastAsia="ru-RU"/>
        </w:rPr>
        <w:t>Cornevores</w:t>
      </w:r>
      <w:r w:rsidRPr="00602CA0">
        <w:rPr>
          <w:rFonts w:ascii="Times New Roman" w:hAnsi="Times New Roman" w:cs="Times New Roman"/>
          <w:sz w:val="28"/>
          <w:szCs w:val="28"/>
          <w:lang w:val="ru-RU" w:eastAsia="ru-RU"/>
        </w:rPr>
        <w:t xml:space="preserve"> </w:t>
      </w:r>
      <w:r w:rsidRPr="00602CA0">
        <w:rPr>
          <w:rFonts w:ascii="Times New Roman" w:hAnsi="Times New Roman" w:cs="Times New Roman"/>
          <w:sz w:val="28"/>
          <w:szCs w:val="28"/>
          <w:lang w:eastAsia="ru-RU"/>
        </w:rPr>
        <w:t>Series</w:t>
      </w:r>
      <w:r w:rsidRPr="00602CA0">
        <w:rPr>
          <w:rFonts w:ascii="Times New Roman" w:hAnsi="Times New Roman" w:cs="Times New Roman"/>
          <w:sz w:val="28"/>
          <w:szCs w:val="28"/>
          <w:lang w:val="ru-RU" w:eastAsia="ru-RU"/>
        </w:rPr>
        <w:t xml:space="preserve"> </w:t>
      </w:r>
      <w:r w:rsidRPr="00602CA0">
        <w:rPr>
          <w:rFonts w:ascii="Times New Roman" w:hAnsi="Times New Roman" w:cs="Times New Roman"/>
          <w:sz w:val="28"/>
          <w:szCs w:val="28"/>
          <w:lang w:val="ru-RU"/>
        </w:rPr>
        <w:t xml:space="preserve">и компьютеризированного аналого–цифрового преобразователя </w:t>
      </w:r>
      <w:r w:rsidRPr="00602CA0">
        <w:rPr>
          <w:rFonts w:ascii="Times New Roman" w:hAnsi="Times New Roman" w:cs="Times New Roman"/>
          <w:sz w:val="28"/>
          <w:szCs w:val="28"/>
        </w:rPr>
        <w:t>Digidata</w:t>
      </w:r>
      <w:r w:rsidRPr="00602CA0">
        <w:rPr>
          <w:rFonts w:ascii="Times New Roman" w:hAnsi="Times New Roman" w:cs="Times New Roman"/>
          <w:sz w:val="28"/>
          <w:szCs w:val="28"/>
          <w:lang w:val="ru-RU"/>
        </w:rPr>
        <w:t xml:space="preserve"> 1322 А. Данные выводились по ходу эксперимента на экране компьютера и затем анализировались при помощи компьютерных программ </w:t>
      </w:r>
      <w:r w:rsidRPr="00602CA0">
        <w:rPr>
          <w:rFonts w:ascii="Times New Roman" w:hAnsi="Times New Roman" w:cs="Times New Roman"/>
          <w:sz w:val="28"/>
          <w:szCs w:val="28"/>
        </w:rPr>
        <w:t>Clampex</w:t>
      </w:r>
      <w:r w:rsidRPr="00602CA0">
        <w:rPr>
          <w:rFonts w:ascii="Times New Roman" w:hAnsi="Times New Roman" w:cs="Times New Roman"/>
          <w:sz w:val="28"/>
          <w:szCs w:val="28"/>
          <w:lang w:val="ru-RU"/>
        </w:rPr>
        <w:t xml:space="preserve"> 9.2. и </w:t>
      </w:r>
      <w:r w:rsidRPr="00602CA0">
        <w:rPr>
          <w:rFonts w:ascii="Times New Roman" w:hAnsi="Times New Roman" w:cs="Times New Roman"/>
          <w:sz w:val="28"/>
          <w:szCs w:val="28"/>
        </w:rPr>
        <w:t>Clampfit</w:t>
      </w:r>
      <w:r w:rsidRPr="00602CA0">
        <w:rPr>
          <w:rFonts w:ascii="Times New Roman" w:hAnsi="Times New Roman" w:cs="Times New Roman"/>
          <w:sz w:val="28"/>
          <w:szCs w:val="28"/>
          <w:lang w:val="ru-RU"/>
        </w:rPr>
        <w:t xml:space="preserve"> 9.2. Использовались стандартные протоколы получения ВАХ на компьютерной программе </w:t>
      </w:r>
      <w:r w:rsidRPr="00602CA0">
        <w:rPr>
          <w:rFonts w:ascii="Times New Roman" w:hAnsi="Times New Roman" w:cs="Times New Roman"/>
          <w:sz w:val="28"/>
          <w:szCs w:val="28"/>
        </w:rPr>
        <w:t>Igor</w:t>
      </w:r>
      <w:r w:rsidRPr="00602CA0">
        <w:rPr>
          <w:rFonts w:ascii="Times New Roman" w:hAnsi="Times New Roman" w:cs="Times New Roman"/>
          <w:sz w:val="28"/>
          <w:szCs w:val="28"/>
          <w:lang w:val="ru-RU"/>
        </w:rPr>
        <w:t>. Основным протоколом являлась подача прямоугольных импульсов напряжения различной продолжительности с последующим возвратом к исходному напряжению. (от –180 до +80 В., ноль фиксировался на –80 В.).</w:t>
      </w:r>
    </w:p>
    <w:p w:rsidR="00602CA0" w:rsidRPr="00602CA0" w:rsidRDefault="00602CA0" w:rsidP="00CD3EE0">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Эксперименты проводились при комнатной температуре (20–22 °</w:t>
      </w:r>
      <w:r w:rsidRPr="00602CA0">
        <w:rPr>
          <w:rFonts w:ascii="Times New Roman" w:hAnsi="Times New Roman" w:cs="Times New Roman"/>
          <w:sz w:val="28"/>
          <w:szCs w:val="28"/>
        </w:rPr>
        <w:t>C</w:t>
      </w:r>
      <w:r w:rsidRPr="00602CA0">
        <w:rPr>
          <w:rFonts w:ascii="Times New Roman" w:hAnsi="Times New Roman" w:cs="Times New Roman"/>
          <w:sz w:val="28"/>
          <w:szCs w:val="28"/>
          <w:lang w:val="ru-RU"/>
        </w:rPr>
        <w:t xml:space="preserve">). Проводилась непрерывная перфузия наружного раствора. Осмотическое давление раствора измерялось при помощи </w:t>
      </w:r>
      <w:r w:rsidRPr="00602CA0">
        <w:rPr>
          <w:rFonts w:ascii="Times New Roman" w:hAnsi="Times New Roman" w:cs="Times New Roman"/>
          <w:sz w:val="28"/>
          <w:szCs w:val="28"/>
        </w:rPr>
        <w:t>Vapro</w:t>
      </w:r>
      <w:r w:rsidRPr="00602CA0">
        <w:rPr>
          <w:rFonts w:ascii="Times New Roman" w:hAnsi="Times New Roman" w:cs="Times New Roman"/>
          <w:sz w:val="28"/>
          <w:szCs w:val="28"/>
          <w:lang w:val="ru-RU"/>
        </w:rPr>
        <w:t xml:space="preserve">-осмометра </w:t>
      </w:r>
      <w:r w:rsidRPr="00602CA0">
        <w:rPr>
          <w:rFonts w:ascii="Times New Roman" w:hAnsi="Times New Roman" w:cs="Times New Roman"/>
          <w:sz w:val="28"/>
          <w:szCs w:val="28"/>
        </w:rPr>
        <w:t>Wescor</w:t>
      </w:r>
      <w:r w:rsidRPr="00602CA0">
        <w:rPr>
          <w:rFonts w:ascii="Times New Roman" w:hAnsi="Times New Roman" w:cs="Times New Roman"/>
          <w:sz w:val="28"/>
          <w:szCs w:val="28"/>
          <w:lang w:val="ru-RU"/>
        </w:rPr>
        <w:t xml:space="preserve">. Электрофизиологическая установка была установлена на антивибрационном столе </w:t>
      </w:r>
      <w:r w:rsidRPr="00602CA0">
        <w:rPr>
          <w:rFonts w:ascii="Times New Roman" w:hAnsi="Times New Roman" w:cs="Times New Roman"/>
          <w:sz w:val="28"/>
          <w:szCs w:val="28"/>
        </w:rPr>
        <w:t>Photon</w:t>
      </w:r>
      <w:r w:rsidRPr="00602CA0">
        <w:rPr>
          <w:rFonts w:ascii="Times New Roman" w:hAnsi="Times New Roman" w:cs="Times New Roman"/>
          <w:sz w:val="28"/>
          <w:szCs w:val="28"/>
          <w:lang w:val="ru-RU"/>
        </w:rPr>
        <w:t xml:space="preserve"> </w:t>
      </w:r>
      <w:r w:rsidRPr="00602CA0">
        <w:rPr>
          <w:rFonts w:ascii="Times New Roman" w:hAnsi="Times New Roman" w:cs="Times New Roman"/>
          <w:sz w:val="28"/>
          <w:szCs w:val="28"/>
        </w:rPr>
        <w:t>Counting</w:t>
      </w:r>
      <w:r w:rsidRPr="00602CA0">
        <w:rPr>
          <w:rFonts w:ascii="Times New Roman" w:hAnsi="Times New Roman" w:cs="Times New Roman"/>
          <w:sz w:val="28"/>
          <w:szCs w:val="28"/>
          <w:lang w:val="ru-RU"/>
        </w:rPr>
        <w:t xml:space="preserve"> </w:t>
      </w:r>
      <w:r w:rsidRPr="00602CA0">
        <w:rPr>
          <w:rFonts w:ascii="Times New Roman" w:hAnsi="Times New Roman" w:cs="Times New Roman"/>
          <w:sz w:val="28"/>
          <w:szCs w:val="28"/>
        </w:rPr>
        <w:t>Tables</w:t>
      </w:r>
      <w:r w:rsidRPr="00602CA0">
        <w:rPr>
          <w:rFonts w:ascii="Times New Roman" w:hAnsi="Times New Roman" w:cs="Times New Roman"/>
          <w:sz w:val="28"/>
          <w:szCs w:val="28"/>
          <w:lang w:val="ru-RU"/>
        </w:rPr>
        <w:t xml:space="preserve">. Использовался инвертированный микроскоп </w:t>
      </w:r>
      <w:r w:rsidRPr="00602CA0">
        <w:rPr>
          <w:rFonts w:ascii="Times New Roman" w:hAnsi="Times New Roman" w:cs="Times New Roman"/>
          <w:sz w:val="28"/>
          <w:szCs w:val="28"/>
        </w:rPr>
        <w:t>Carl</w:t>
      </w:r>
      <w:r w:rsidRPr="00602CA0">
        <w:rPr>
          <w:rFonts w:ascii="Times New Roman" w:hAnsi="Times New Roman" w:cs="Times New Roman"/>
          <w:sz w:val="28"/>
          <w:szCs w:val="28"/>
          <w:lang w:val="ru-RU"/>
        </w:rPr>
        <w:t xml:space="preserve"> </w:t>
      </w:r>
      <w:r w:rsidRPr="00602CA0">
        <w:rPr>
          <w:rFonts w:ascii="Times New Roman" w:hAnsi="Times New Roman" w:cs="Times New Roman"/>
          <w:sz w:val="28"/>
          <w:szCs w:val="28"/>
        </w:rPr>
        <w:t>Zeiss</w:t>
      </w:r>
      <w:r w:rsidRPr="00602CA0">
        <w:rPr>
          <w:rFonts w:ascii="Times New Roman" w:hAnsi="Times New Roman" w:cs="Times New Roman"/>
          <w:sz w:val="28"/>
          <w:szCs w:val="28"/>
          <w:lang w:val="ru-RU"/>
        </w:rPr>
        <w:t xml:space="preserve">, микропизиционер </w:t>
      </w:r>
      <w:r w:rsidRPr="00602CA0">
        <w:rPr>
          <w:rFonts w:ascii="Times New Roman" w:hAnsi="Times New Roman" w:cs="Times New Roman"/>
          <w:sz w:val="28"/>
          <w:szCs w:val="28"/>
        </w:rPr>
        <w:t>Hodgkin</w:t>
      </w:r>
      <w:r w:rsidRPr="00602CA0">
        <w:rPr>
          <w:rFonts w:ascii="Times New Roman" w:hAnsi="Times New Roman" w:cs="Times New Roman"/>
          <w:sz w:val="28"/>
          <w:szCs w:val="28"/>
          <w:lang w:val="ru-RU"/>
        </w:rPr>
        <w:t>–</w:t>
      </w:r>
      <w:r w:rsidRPr="00602CA0">
        <w:rPr>
          <w:rFonts w:ascii="Times New Roman" w:hAnsi="Times New Roman" w:cs="Times New Roman"/>
          <w:sz w:val="28"/>
          <w:szCs w:val="28"/>
        </w:rPr>
        <w:t>Huxley</w:t>
      </w:r>
      <w:r w:rsidRPr="00602CA0">
        <w:rPr>
          <w:rFonts w:ascii="Times New Roman" w:hAnsi="Times New Roman" w:cs="Times New Roman"/>
          <w:sz w:val="28"/>
          <w:szCs w:val="28"/>
          <w:lang w:val="ru-RU"/>
        </w:rPr>
        <w:t xml:space="preserve"> и набор периферийных устройств </w:t>
      </w:r>
      <w:r w:rsidRPr="00602CA0">
        <w:rPr>
          <w:rFonts w:ascii="Times New Roman" w:hAnsi="Times New Roman" w:cs="Times New Roman"/>
          <w:sz w:val="28"/>
          <w:szCs w:val="28"/>
        </w:rPr>
        <w:t>Axon</w:t>
      </w:r>
      <w:r w:rsidRPr="00602CA0">
        <w:rPr>
          <w:rFonts w:ascii="Times New Roman" w:hAnsi="Times New Roman" w:cs="Times New Roman"/>
          <w:sz w:val="28"/>
          <w:szCs w:val="28"/>
          <w:lang w:val="ru-RU"/>
        </w:rPr>
        <w:t xml:space="preserve">. </w:t>
      </w:r>
    </w:p>
    <w:p w:rsidR="001A4C17" w:rsidRDefault="001A4C17">
      <w:pPr>
        <w:rPr>
          <w:rFonts w:ascii="Times New Roman" w:hAnsi="Times New Roman" w:cs="Times New Roman"/>
          <w:b/>
          <w:sz w:val="28"/>
          <w:szCs w:val="28"/>
          <w:lang w:val="ru-RU"/>
        </w:rPr>
      </w:pPr>
      <w:r>
        <w:rPr>
          <w:rFonts w:ascii="Times New Roman" w:hAnsi="Times New Roman" w:cs="Times New Roman"/>
          <w:b/>
          <w:sz w:val="28"/>
          <w:szCs w:val="28"/>
          <w:lang w:val="ru-RU"/>
        </w:rPr>
        <w:br w:type="page"/>
      </w:r>
    </w:p>
    <w:p w:rsidR="00602CA0" w:rsidRPr="00CE3A7D" w:rsidRDefault="00602CA0" w:rsidP="00CE3A7D">
      <w:pPr>
        <w:pStyle w:val="1"/>
        <w:jc w:val="center"/>
        <w:rPr>
          <w:rFonts w:ascii="Times New Roman" w:hAnsi="Times New Roman" w:cs="Times New Roman"/>
          <w:b/>
          <w:color w:val="000000" w:themeColor="text1"/>
          <w:sz w:val="30"/>
          <w:szCs w:val="30"/>
          <w:lang w:val="ru-RU"/>
        </w:rPr>
      </w:pPr>
      <w:bookmarkStart w:id="13" w:name="_Toc498854319"/>
      <w:r w:rsidRPr="00CE3A7D">
        <w:rPr>
          <w:rFonts w:ascii="Times New Roman" w:hAnsi="Times New Roman" w:cs="Times New Roman"/>
          <w:b/>
          <w:color w:val="000000" w:themeColor="text1"/>
          <w:sz w:val="30"/>
          <w:szCs w:val="30"/>
          <w:lang w:val="ru-RU"/>
        </w:rPr>
        <w:lastRenderedPageBreak/>
        <w:t>ГЛАВА 3 РЕЗУЛЬТАТЫ И ИХ ОБСУЖДЕНИЕ</w:t>
      </w:r>
      <w:bookmarkEnd w:id="13"/>
    </w:p>
    <w:p w:rsidR="00602CA0" w:rsidRPr="00CE3A7D" w:rsidRDefault="00602CA0" w:rsidP="001A4C17">
      <w:pPr>
        <w:spacing w:after="0" w:line="360" w:lineRule="exact"/>
        <w:ind w:firstLine="709"/>
        <w:jc w:val="both"/>
        <w:rPr>
          <w:rFonts w:ascii="Times New Roman" w:hAnsi="Times New Roman" w:cs="Times New Roman"/>
          <w:b/>
          <w:color w:val="000000" w:themeColor="text1"/>
          <w:sz w:val="30"/>
          <w:szCs w:val="30"/>
          <w:lang w:val="ru-RU"/>
        </w:rPr>
      </w:pPr>
    </w:p>
    <w:p w:rsidR="00602CA0" w:rsidRPr="00CE3A7D" w:rsidRDefault="00602CA0" w:rsidP="00CE3A7D">
      <w:pPr>
        <w:pStyle w:val="1"/>
        <w:spacing w:line="360" w:lineRule="exact"/>
        <w:ind w:firstLine="720"/>
        <w:rPr>
          <w:rFonts w:ascii="Times New Roman" w:hAnsi="Times New Roman" w:cs="Times New Roman"/>
          <w:b/>
          <w:color w:val="000000" w:themeColor="text1"/>
          <w:sz w:val="30"/>
          <w:szCs w:val="30"/>
          <w:lang w:val="ru-RU"/>
        </w:rPr>
      </w:pPr>
      <w:bookmarkStart w:id="14" w:name="_Toc498854320"/>
      <w:r w:rsidRPr="00CE3A7D">
        <w:rPr>
          <w:rFonts w:ascii="Times New Roman" w:hAnsi="Times New Roman" w:cs="Times New Roman"/>
          <w:b/>
          <w:color w:val="000000" w:themeColor="text1"/>
          <w:sz w:val="30"/>
          <w:szCs w:val="30"/>
          <w:lang w:val="ru-RU"/>
        </w:rPr>
        <w:t>3.1 Эффекты, вызываемые экзогенным 24-эпикастастероном</w:t>
      </w:r>
      <w:bookmarkEnd w:id="14"/>
      <w:r w:rsidRPr="00CE3A7D">
        <w:rPr>
          <w:rFonts w:ascii="Times New Roman" w:hAnsi="Times New Roman" w:cs="Times New Roman"/>
          <w:b/>
          <w:color w:val="000000" w:themeColor="text1"/>
          <w:sz w:val="30"/>
          <w:szCs w:val="30"/>
          <w:lang w:val="ru-RU"/>
        </w:rPr>
        <w:t xml:space="preserve"> </w:t>
      </w:r>
    </w:p>
    <w:p w:rsidR="00602CA0" w:rsidRPr="00602CA0" w:rsidRDefault="00602CA0" w:rsidP="001A4C17">
      <w:pPr>
        <w:spacing w:after="0" w:line="360" w:lineRule="exact"/>
        <w:ind w:firstLine="709"/>
        <w:jc w:val="both"/>
        <w:rPr>
          <w:rFonts w:ascii="Times New Roman" w:hAnsi="Times New Roman" w:cs="Times New Roman"/>
          <w:b/>
          <w:sz w:val="28"/>
          <w:szCs w:val="28"/>
          <w:lang w:val="ru-RU"/>
        </w:rPr>
      </w:pPr>
    </w:p>
    <w:p w:rsidR="00602CA0" w:rsidRPr="00602CA0" w:rsidRDefault="00602CA0" w:rsidP="001A4C17">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 xml:space="preserve">В протопластах, выделенных из клеток корня пшеницы сорта «Василиса» были обнаружены наружу- и внутрь-направленные проводимости (наружный раствор: 20 мМ </w:t>
      </w:r>
      <w:r w:rsidRPr="00602CA0">
        <w:rPr>
          <w:rFonts w:ascii="Times New Roman" w:hAnsi="Times New Roman" w:cs="Times New Roman"/>
          <w:sz w:val="28"/>
          <w:szCs w:val="28"/>
          <w:lang w:eastAsia="ru-RU"/>
        </w:rPr>
        <w:t>Ca</w:t>
      </w:r>
      <w:r w:rsidRPr="00602CA0">
        <w:rPr>
          <w:rFonts w:ascii="Times New Roman" w:hAnsi="Times New Roman" w:cs="Times New Roman"/>
          <w:sz w:val="28"/>
          <w:szCs w:val="28"/>
          <w:vertAlign w:val="superscript"/>
          <w:lang w:val="ru-RU" w:eastAsia="ru-RU"/>
        </w:rPr>
        <w:t>2+</w:t>
      </w:r>
      <w:r w:rsidRPr="00602CA0">
        <w:rPr>
          <w:rFonts w:ascii="Times New Roman" w:hAnsi="Times New Roman" w:cs="Times New Roman"/>
          <w:sz w:val="28"/>
          <w:szCs w:val="28"/>
          <w:lang w:val="ru-RU" w:eastAsia="ru-RU"/>
        </w:rPr>
        <w:t xml:space="preserve">, 0,3 мМ </w:t>
      </w:r>
      <w:r w:rsidRPr="00602CA0">
        <w:rPr>
          <w:rFonts w:ascii="Times New Roman" w:hAnsi="Times New Roman" w:cs="Times New Roman"/>
          <w:sz w:val="28"/>
          <w:szCs w:val="28"/>
          <w:lang w:eastAsia="ru-RU"/>
        </w:rPr>
        <w:t>Cl</w:t>
      </w:r>
      <w:r w:rsidRPr="00602CA0">
        <w:rPr>
          <w:rFonts w:ascii="Times New Roman" w:hAnsi="Times New Roman" w:cs="Times New Roman"/>
          <w:sz w:val="28"/>
          <w:szCs w:val="28"/>
          <w:vertAlign w:val="superscript"/>
          <w:lang w:val="ru-RU" w:eastAsia="ru-RU"/>
        </w:rPr>
        <w:t>–</w:t>
      </w:r>
      <w:r w:rsidRPr="00602CA0">
        <w:rPr>
          <w:rFonts w:ascii="Times New Roman" w:hAnsi="Times New Roman" w:cs="Times New Roman"/>
          <w:sz w:val="28"/>
          <w:szCs w:val="28"/>
          <w:lang w:val="ru-RU" w:eastAsia="ru-RU"/>
        </w:rPr>
        <w:t xml:space="preserve">, пипеточный раствор: </w:t>
      </w:r>
      <w:r w:rsidRPr="00602CA0">
        <w:rPr>
          <w:rFonts w:ascii="Times New Roman" w:hAnsi="Times New Roman" w:cs="Times New Roman"/>
          <w:sz w:val="28"/>
          <w:szCs w:val="28"/>
          <w:lang w:val="ru-RU"/>
        </w:rPr>
        <w:t>70 мМ К</w:t>
      </w:r>
      <w:r w:rsidRPr="00602CA0">
        <w:rPr>
          <w:rFonts w:ascii="Times New Roman" w:hAnsi="Times New Roman" w:cs="Times New Roman"/>
          <w:sz w:val="28"/>
          <w:szCs w:val="28"/>
          <w:vertAlign w:val="superscript"/>
          <w:lang w:val="ru-RU"/>
        </w:rPr>
        <w:t>+</w:t>
      </w:r>
      <w:r w:rsidRPr="00602CA0">
        <w:rPr>
          <w:rFonts w:ascii="Times New Roman" w:hAnsi="Times New Roman" w:cs="Times New Roman"/>
          <w:sz w:val="28"/>
          <w:szCs w:val="28"/>
          <w:lang w:val="ru-RU"/>
        </w:rPr>
        <w:t xml:space="preserve">, 5 мМ </w:t>
      </w:r>
      <w:r w:rsidRPr="00602CA0">
        <w:rPr>
          <w:rFonts w:ascii="Times New Roman" w:hAnsi="Times New Roman" w:cs="Times New Roman"/>
          <w:sz w:val="28"/>
          <w:szCs w:val="28"/>
        </w:rPr>
        <w:t>Cl</w:t>
      </w:r>
      <w:r w:rsidRPr="00602CA0">
        <w:rPr>
          <w:rFonts w:ascii="Times New Roman" w:hAnsi="Times New Roman" w:cs="Times New Roman"/>
          <w:sz w:val="28"/>
          <w:szCs w:val="28"/>
          <w:vertAlign w:val="superscript"/>
          <w:lang w:val="ru-RU"/>
        </w:rPr>
        <w:t>–</w:t>
      </w:r>
      <w:r w:rsidRPr="00602CA0">
        <w:rPr>
          <w:rFonts w:ascii="Times New Roman" w:hAnsi="Times New Roman" w:cs="Times New Roman"/>
          <w:sz w:val="28"/>
          <w:szCs w:val="28"/>
          <w:lang w:val="ru-RU"/>
        </w:rPr>
        <w:t xml:space="preserve">; рисунок 3.1 А). Наружу-направленный ток включал время-зависимую и время-независимую компоненты. Время-независимая составляющая преобладала в деполяризованном состоянии мембраны (рисунок 3.1 А). </w:t>
      </w:r>
    </w:p>
    <w:p w:rsidR="00602CA0" w:rsidRPr="00602CA0" w:rsidRDefault="00602CA0" w:rsidP="001A4C17">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При замещении К</w:t>
      </w:r>
      <w:r w:rsidRPr="00602CA0">
        <w:rPr>
          <w:rFonts w:ascii="Times New Roman" w:hAnsi="Times New Roman" w:cs="Times New Roman"/>
          <w:sz w:val="28"/>
          <w:szCs w:val="28"/>
          <w:vertAlign w:val="superscript"/>
          <w:lang w:val="ru-RU"/>
        </w:rPr>
        <w:t>+</w:t>
      </w:r>
      <w:r w:rsidRPr="00602CA0">
        <w:rPr>
          <w:rFonts w:ascii="Times New Roman" w:hAnsi="Times New Roman" w:cs="Times New Roman"/>
          <w:sz w:val="28"/>
          <w:szCs w:val="28"/>
          <w:lang w:val="ru-RU"/>
        </w:rPr>
        <w:t xml:space="preserve"> на блокатор калиевых каналов – ТЭА</w:t>
      </w:r>
      <w:r w:rsidRPr="00602CA0">
        <w:rPr>
          <w:rFonts w:ascii="Times New Roman" w:hAnsi="Times New Roman" w:cs="Times New Roman"/>
          <w:sz w:val="28"/>
          <w:szCs w:val="28"/>
          <w:vertAlign w:val="superscript"/>
          <w:lang w:val="ru-RU"/>
        </w:rPr>
        <w:t>+</w:t>
      </w:r>
      <w:r w:rsidRPr="00602CA0">
        <w:rPr>
          <w:rFonts w:ascii="Times New Roman" w:hAnsi="Times New Roman" w:cs="Times New Roman"/>
          <w:sz w:val="28"/>
          <w:szCs w:val="28"/>
          <w:lang w:val="ru-RU"/>
        </w:rPr>
        <w:t xml:space="preserve"> в составе пипеточного раствора, наблюдалось значительное уменьшение наружу-направленной проводимости (рисунок 3.1 Б), что доказывает калиевую природу наружу-направленной проводимости плазматической мембраны клеток корня пшеницы.</w:t>
      </w:r>
    </w:p>
    <w:p w:rsidR="00602CA0" w:rsidRPr="00602CA0" w:rsidRDefault="00602CA0" w:rsidP="001A4C17">
      <w:pPr>
        <w:spacing w:after="0" w:line="360" w:lineRule="exact"/>
        <w:ind w:firstLine="709"/>
        <w:jc w:val="both"/>
        <w:rPr>
          <w:rFonts w:ascii="Times New Roman" w:hAnsi="Times New Roman" w:cs="Times New Roman"/>
          <w:sz w:val="28"/>
          <w:szCs w:val="28"/>
          <w:lang w:val="ru-RU"/>
        </w:rPr>
      </w:pPr>
    </w:p>
    <w:p w:rsidR="00602CA0" w:rsidRPr="00602CA0" w:rsidRDefault="00602CA0" w:rsidP="00602CA0">
      <w:pPr>
        <w:spacing w:line="276" w:lineRule="auto"/>
        <w:jc w:val="center"/>
        <w:rPr>
          <w:rFonts w:ascii="Times New Roman" w:hAnsi="Times New Roman" w:cs="Times New Roman"/>
          <w:sz w:val="28"/>
          <w:szCs w:val="28"/>
        </w:rPr>
      </w:pPr>
      <w:r w:rsidRPr="00602CA0">
        <w:rPr>
          <w:rFonts w:ascii="Times New Roman" w:hAnsi="Times New Roman" w:cs="Times New Roman"/>
          <w:noProof/>
          <w:sz w:val="28"/>
          <w:szCs w:val="28"/>
        </w:rPr>
        <w:drawing>
          <wp:inline distT="0" distB="0" distL="0" distR="0">
            <wp:extent cx="4048125" cy="2186822"/>
            <wp:effectExtent l="0" t="0" r="0" b="4445"/>
            <wp:docPr id="8" name="Рисунок 8" descr="Fig 002 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 002 Diplom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52523" cy="2189198"/>
                    </a:xfrm>
                    <a:prstGeom prst="rect">
                      <a:avLst/>
                    </a:prstGeom>
                    <a:noFill/>
                    <a:ln>
                      <a:noFill/>
                    </a:ln>
                  </pic:spPr>
                </pic:pic>
              </a:graphicData>
            </a:graphic>
          </wp:inline>
        </w:drawing>
      </w:r>
    </w:p>
    <w:p w:rsidR="00602CA0" w:rsidRPr="007E7824" w:rsidRDefault="00602CA0" w:rsidP="001A4C17">
      <w:pPr>
        <w:spacing w:after="0" w:line="360" w:lineRule="exact"/>
        <w:jc w:val="center"/>
        <w:rPr>
          <w:rFonts w:ascii="Times New Roman" w:hAnsi="Times New Roman" w:cs="Times New Roman"/>
          <w:b/>
          <w:sz w:val="26"/>
          <w:szCs w:val="26"/>
          <w:vertAlign w:val="superscript"/>
          <w:lang w:val="ru-RU"/>
        </w:rPr>
      </w:pPr>
      <w:r w:rsidRPr="007E7824">
        <w:rPr>
          <w:rFonts w:ascii="Times New Roman" w:hAnsi="Times New Roman" w:cs="Times New Roman"/>
          <w:b/>
          <w:sz w:val="26"/>
          <w:szCs w:val="26"/>
          <w:lang w:val="ru-RU"/>
        </w:rPr>
        <w:t xml:space="preserve">Рисунок 3.1 </w:t>
      </w:r>
      <w:r w:rsidRPr="007E7824">
        <w:rPr>
          <w:rFonts w:ascii="Times New Roman" w:hAnsi="Times New Roman" w:cs="Times New Roman"/>
          <w:b/>
          <w:sz w:val="26"/>
          <w:szCs w:val="26"/>
        </w:rPr>
        <w:t>A</w:t>
      </w:r>
      <w:r w:rsidRPr="007E7824">
        <w:rPr>
          <w:rFonts w:ascii="Times New Roman" w:hAnsi="Times New Roman" w:cs="Times New Roman"/>
          <w:b/>
          <w:sz w:val="26"/>
          <w:szCs w:val="26"/>
          <w:lang w:val="ru-RU"/>
        </w:rPr>
        <w:t xml:space="preserve">) Токовые кривые в контрольных условиях в плазматической мембране протопластов корневых клеток </w:t>
      </w:r>
      <w:r w:rsidRPr="007E7824">
        <w:rPr>
          <w:rFonts w:ascii="Times New Roman" w:hAnsi="Times New Roman" w:cs="Times New Roman"/>
          <w:b/>
          <w:i/>
          <w:sz w:val="26"/>
          <w:szCs w:val="26"/>
        </w:rPr>
        <w:t>Triticum</w:t>
      </w:r>
      <w:r w:rsidRPr="007E7824">
        <w:rPr>
          <w:rFonts w:ascii="Times New Roman" w:hAnsi="Times New Roman" w:cs="Times New Roman"/>
          <w:b/>
          <w:i/>
          <w:sz w:val="26"/>
          <w:szCs w:val="26"/>
          <w:lang w:val="ru-RU"/>
        </w:rPr>
        <w:t xml:space="preserve"> </w:t>
      </w:r>
      <w:r w:rsidRPr="007E7824">
        <w:rPr>
          <w:rFonts w:ascii="Times New Roman" w:hAnsi="Times New Roman" w:cs="Times New Roman"/>
          <w:b/>
          <w:i/>
          <w:sz w:val="26"/>
          <w:szCs w:val="26"/>
        </w:rPr>
        <w:t>aestivum</w:t>
      </w:r>
      <w:r w:rsidRPr="007E7824">
        <w:rPr>
          <w:rFonts w:ascii="Times New Roman" w:hAnsi="Times New Roman" w:cs="Times New Roman"/>
          <w:b/>
          <w:i/>
          <w:sz w:val="26"/>
          <w:szCs w:val="26"/>
          <w:lang w:val="ru-RU"/>
        </w:rPr>
        <w:t xml:space="preserve"> </w:t>
      </w:r>
      <w:r w:rsidRPr="007E7824">
        <w:rPr>
          <w:rFonts w:ascii="Times New Roman" w:hAnsi="Times New Roman" w:cs="Times New Roman"/>
          <w:b/>
          <w:sz w:val="26"/>
          <w:szCs w:val="26"/>
        </w:rPr>
        <w:t>L</w:t>
      </w:r>
      <w:r w:rsidRPr="007E7824">
        <w:rPr>
          <w:rFonts w:ascii="Times New Roman" w:hAnsi="Times New Roman" w:cs="Times New Roman"/>
          <w:b/>
          <w:sz w:val="26"/>
          <w:szCs w:val="26"/>
          <w:lang w:val="ru-RU"/>
        </w:rPr>
        <w:t xml:space="preserve">. Б) Токовые кривые в плазматической мембране протопластов корневых клеток </w:t>
      </w:r>
      <w:r w:rsidRPr="007E7824">
        <w:rPr>
          <w:rFonts w:ascii="Times New Roman" w:hAnsi="Times New Roman" w:cs="Times New Roman"/>
          <w:b/>
          <w:i/>
          <w:sz w:val="26"/>
          <w:szCs w:val="26"/>
        </w:rPr>
        <w:t>Triticum</w:t>
      </w:r>
      <w:r w:rsidRPr="007E7824">
        <w:rPr>
          <w:rFonts w:ascii="Times New Roman" w:hAnsi="Times New Roman" w:cs="Times New Roman"/>
          <w:b/>
          <w:i/>
          <w:sz w:val="26"/>
          <w:szCs w:val="26"/>
          <w:lang w:val="ru-RU"/>
        </w:rPr>
        <w:t xml:space="preserve"> </w:t>
      </w:r>
      <w:r w:rsidRPr="007E7824">
        <w:rPr>
          <w:rFonts w:ascii="Times New Roman" w:hAnsi="Times New Roman" w:cs="Times New Roman"/>
          <w:b/>
          <w:i/>
          <w:sz w:val="26"/>
          <w:szCs w:val="26"/>
        </w:rPr>
        <w:t>aestivum</w:t>
      </w:r>
      <w:r w:rsidRPr="007E7824">
        <w:rPr>
          <w:rFonts w:ascii="Times New Roman" w:hAnsi="Times New Roman" w:cs="Times New Roman"/>
          <w:b/>
          <w:i/>
          <w:sz w:val="26"/>
          <w:szCs w:val="26"/>
          <w:lang w:val="ru-RU"/>
        </w:rPr>
        <w:t xml:space="preserve"> </w:t>
      </w:r>
      <w:r w:rsidRPr="007E7824">
        <w:rPr>
          <w:rFonts w:ascii="Times New Roman" w:hAnsi="Times New Roman" w:cs="Times New Roman"/>
          <w:b/>
          <w:sz w:val="26"/>
          <w:szCs w:val="26"/>
        </w:rPr>
        <w:t>L</w:t>
      </w:r>
      <w:r w:rsidRPr="007E7824">
        <w:rPr>
          <w:rFonts w:ascii="Times New Roman" w:hAnsi="Times New Roman" w:cs="Times New Roman"/>
          <w:b/>
          <w:sz w:val="26"/>
          <w:szCs w:val="26"/>
          <w:lang w:val="ru-RU"/>
        </w:rPr>
        <w:t>. при замене К</w:t>
      </w:r>
      <w:r w:rsidRPr="007E7824">
        <w:rPr>
          <w:rFonts w:ascii="Times New Roman" w:hAnsi="Times New Roman" w:cs="Times New Roman"/>
          <w:b/>
          <w:sz w:val="26"/>
          <w:szCs w:val="26"/>
          <w:vertAlign w:val="superscript"/>
          <w:lang w:val="ru-RU"/>
        </w:rPr>
        <w:t>+</w:t>
      </w:r>
      <w:r w:rsidRPr="007E7824">
        <w:rPr>
          <w:rFonts w:ascii="Times New Roman" w:hAnsi="Times New Roman" w:cs="Times New Roman"/>
          <w:b/>
          <w:sz w:val="26"/>
          <w:szCs w:val="26"/>
          <w:lang w:val="ru-RU"/>
        </w:rPr>
        <w:t xml:space="preserve"> на блокатор калиевых каналов ТЕА</w:t>
      </w:r>
      <w:r w:rsidRPr="007E7824">
        <w:rPr>
          <w:rFonts w:ascii="Times New Roman" w:hAnsi="Times New Roman" w:cs="Times New Roman"/>
          <w:b/>
          <w:sz w:val="26"/>
          <w:szCs w:val="26"/>
          <w:vertAlign w:val="superscript"/>
          <w:lang w:val="ru-RU"/>
        </w:rPr>
        <w:t xml:space="preserve">+ </w:t>
      </w:r>
      <w:r w:rsidRPr="007E7824">
        <w:rPr>
          <w:rFonts w:ascii="Times New Roman" w:hAnsi="Times New Roman" w:cs="Times New Roman"/>
          <w:b/>
          <w:sz w:val="26"/>
          <w:szCs w:val="26"/>
          <w:lang w:val="ru-RU"/>
        </w:rPr>
        <w:t xml:space="preserve">(30 мМ </w:t>
      </w:r>
      <w:r w:rsidRPr="007E7824">
        <w:rPr>
          <w:rFonts w:ascii="Times New Roman" w:hAnsi="Times New Roman" w:cs="Times New Roman"/>
          <w:b/>
          <w:sz w:val="26"/>
          <w:szCs w:val="26"/>
        </w:rPr>
        <w:t>TEACl</w:t>
      </w:r>
      <w:r w:rsidRPr="007E7824">
        <w:rPr>
          <w:rFonts w:ascii="Times New Roman" w:hAnsi="Times New Roman" w:cs="Times New Roman"/>
          <w:b/>
          <w:sz w:val="26"/>
          <w:szCs w:val="26"/>
          <w:lang w:val="ru-RU"/>
        </w:rPr>
        <w:t>). Записи были сделаны в течении 5 минут после образования гигаомного контакта между протопластом и пэтч-пипеткой в конфигурации «целая клетка». Состав наружного раствора: 1 мМ КС</w:t>
      </w:r>
      <w:r w:rsidRPr="007E7824">
        <w:rPr>
          <w:rFonts w:ascii="Times New Roman" w:hAnsi="Times New Roman" w:cs="Times New Roman"/>
          <w:b/>
          <w:sz w:val="26"/>
          <w:szCs w:val="26"/>
        </w:rPr>
        <w:t>l</w:t>
      </w:r>
      <w:r w:rsidRPr="007E7824">
        <w:rPr>
          <w:rFonts w:ascii="Times New Roman" w:hAnsi="Times New Roman" w:cs="Times New Roman"/>
          <w:b/>
          <w:sz w:val="26"/>
          <w:szCs w:val="26"/>
          <w:lang w:val="ru-RU"/>
        </w:rPr>
        <w:t xml:space="preserve">, 20 мМ </w:t>
      </w:r>
      <w:r w:rsidRPr="007E7824">
        <w:rPr>
          <w:rFonts w:ascii="Times New Roman" w:hAnsi="Times New Roman" w:cs="Times New Roman"/>
          <w:b/>
          <w:sz w:val="26"/>
          <w:szCs w:val="26"/>
        </w:rPr>
        <w:t>CaCl</w:t>
      </w:r>
      <w:r w:rsidRPr="007E7824">
        <w:rPr>
          <w:rFonts w:ascii="Times New Roman" w:hAnsi="Times New Roman" w:cs="Times New Roman"/>
          <w:b/>
          <w:sz w:val="26"/>
          <w:szCs w:val="26"/>
          <w:vertAlign w:val="subscript"/>
          <w:lang w:val="ru-RU"/>
        </w:rPr>
        <w:t>2</w:t>
      </w:r>
      <w:r w:rsidRPr="007E7824">
        <w:rPr>
          <w:rFonts w:ascii="Times New Roman" w:hAnsi="Times New Roman" w:cs="Times New Roman"/>
          <w:b/>
          <w:sz w:val="26"/>
          <w:szCs w:val="26"/>
          <w:lang w:val="ru-RU"/>
        </w:rPr>
        <w:t xml:space="preserve">,2 мМ Трис, рН 6,0. Пипеточный раствор: 80 мМ </w:t>
      </w:r>
      <w:r w:rsidRPr="007E7824">
        <w:rPr>
          <w:rFonts w:ascii="Times New Roman" w:hAnsi="Times New Roman" w:cs="Times New Roman"/>
          <w:b/>
          <w:sz w:val="26"/>
          <w:szCs w:val="26"/>
        </w:rPr>
        <w:t>K</w:t>
      </w:r>
      <w:r w:rsidRPr="007E7824">
        <w:rPr>
          <w:rFonts w:ascii="Times New Roman" w:hAnsi="Times New Roman" w:cs="Times New Roman"/>
          <w:b/>
          <w:sz w:val="26"/>
          <w:szCs w:val="26"/>
          <w:vertAlign w:val="superscript"/>
          <w:lang w:val="ru-RU"/>
        </w:rPr>
        <w:t>+</w:t>
      </w:r>
      <w:r w:rsidRPr="007E7824">
        <w:rPr>
          <w:rFonts w:ascii="Times New Roman" w:hAnsi="Times New Roman" w:cs="Times New Roman"/>
          <w:b/>
          <w:sz w:val="26"/>
          <w:szCs w:val="26"/>
          <w:lang w:val="ru-RU"/>
        </w:rPr>
        <w:t xml:space="preserve">, 75 мМ глюконата, 5 мМ </w:t>
      </w:r>
      <w:r w:rsidRPr="007E7824">
        <w:rPr>
          <w:rFonts w:ascii="Times New Roman" w:hAnsi="Times New Roman" w:cs="Times New Roman"/>
          <w:b/>
          <w:sz w:val="26"/>
          <w:szCs w:val="26"/>
        </w:rPr>
        <w:t>Cl</w:t>
      </w:r>
      <w:r w:rsidRPr="007E7824">
        <w:rPr>
          <w:rFonts w:ascii="Times New Roman" w:hAnsi="Times New Roman" w:cs="Times New Roman"/>
          <w:b/>
          <w:sz w:val="26"/>
          <w:szCs w:val="26"/>
          <w:vertAlign w:val="superscript"/>
          <w:lang w:val="ru-RU"/>
        </w:rPr>
        <w:t>–</w:t>
      </w:r>
      <w:r w:rsidRPr="007E7824">
        <w:rPr>
          <w:rFonts w:ascii="Times New Roman" w:hAnsi="Times New Roman" w:cs="Times New Roman"/>
          <w:b/>
          <w:sz w:val="26"/>
          <w:szCs w:val="26"/>
          <w:lang w:val="ru-RU"/>
        </w:rPr>
        <w:t>. Осмолярность всех растворов 600 мОсм*кг</w:t>
      </w:r>
      <w:r w:rsidRPr="007E7824">
        <w:rPr>
          <w:rFonts w:ascii="Times New Roman" w:hAnsi="Times New Roman" w:cs="Times New Roman"/>
          <w:b/>
          <w:sz w:val="26"/>
          <w:szCs w:val="26"/>
          <w:vertAlign w:val="superscript"/>
          <w:lang w:val="ru-RU"/>
        </w:rPr>
        <w:t>-1</w:t>
      </w:r>
    </w:p>
    <w:p w:rsidR="00602CA0" w:rsidRPr="00602CA0" w:rsidRDefault="00602CA0" w:rsidP="001A4C17">
      <w:pPr>
        <w:spacing w:after="0" w:line="360" w:lineRule="exact"/>
        <w:ind w:firstLine="709"/>
        <w:jc w:val="both"/>
        <w:rPr>
          <w:rFonts w:ascii="Times New Roman" w:hAnsi="Times New Roman" w:cs="Times New Roman"/>
          <w:sz w:val="28"/>
          <w:szCs w:val="28"/>
        </w:rPr>
      </w:pPr>
      <w:r w:rsidRPr="00602CA0">
        <w:rPr>
          <w:rFonts w:ascii="Times New Roman" w:hAnsi="Times New Roman" w:cs="Times New Roman"/>
          <w:sz w:val="28"/>
          <w:szCs w:val="28"/>
          <w:lang w:val="ru-RU"/>
        </w:rPr>
        <w:lastRenderedPageBreak/>
        <w:t xml:space="preserve">Добавление в состав наружного раствора ГБ и ЭБ (1 мкМ) не вызвало изменений ни внутрь-, ни наружу-направленной проводимости, в то время как ЭК (1 мкМ; </w:t>
      </w:r>
      <w:r w:rsidRPr="00602CA0">
        <w:rPr>
          <w:rFonts w:ascii="Times New Roman" w:hAnsi="Times New Roman" w:cs="Times New Roman"/>
          <w:sz w:val="28"/>
          <w:szCs w:val="28"/>
        </w:rPr>
        <w:t>n</w:t>
      </w:r>
      <w:r w:rsidRPr="00602CA0">
        <w:rPr>
          <w:rFonts w:ascii="Times New Roman" w:hAnsi="Times New Roman" w:cs="Times New Roman"/>
          <w:sz w:val="28"/>
          <w:szCs w:val="28"/>
          <w:lang w:val="ru-RU"/>
        </w:rPr>
        <w:t>=6) вызвал время-зависимую наружу-направленную проводимость, чувствительную к ионам ТЕА</w:t>
      </w:r>
      <w:r w:rsidRPr="00602CA0">
        <w:rPr>
          <w:rFonts w:ascii="Times New Roman" w:hAnsi="Times New Roman" w:cs="Times New Roman"/>
          <w:sz w:val="28"/>
          <w:szCs w:val="28"/>
          <w:vertAlign w:val="superscript"/>
          <w:lang w:val="ru-RU"/>
        </w:rPr>
        <w:t>+</w:t>
      </w:r>
      <w:r w:rsidRPr="00602CA0">
        <w:rPr>
          <w:rFonts w:ascii="Times New Roman" w:hAnsi="Times New Roman" w:cs="Times New Roman"/>
          <w:sz w:val="28"/>
          <w:szCs w:val="28"/>
          <w:lang w:val="ru-RU"/>
        </w:rPr>
        <w:t xml:space="preserve"> в 3 из 6 протестированных протопластах. </w:t>
      </w:r>
      <w:r w:rsidRPr="00602CA0">
        <w:rPr>
          <w:rFonts w:ascii="Times New Roman" w:hAnsi="Times New Roman" w:cs="Times New Roman"/>
          <w:sz w:val="28"/>
          <w:szCs w:val="28"/>
        </w:rPr>
        <w:t xml:space="preserve">ЭК увеличивал эти токи более, чем в 2 раза. </w:t>
      </w:r>
    </w:p>
    <w:p w:rsidR="00602CA0" w:rsidRPr="00602CA0" w:rsidRDefault="00602CA0" w:rsidP="00602CA0">
      <w:pPr>
        <w:rPr>
          <w:rFonts w:ascii="Times New Roman" w:hAnsi="Times New Roman" w:cs="Times New Roman"/>
          <w:sz w:val="28"/>
          <w:szCs w:val="28"/>
        </w:rPr>
      </w:pPr>
    </w:p>
    <w:p w:rsidR="00602CA0" w:rsidRPr="00602CA0" w:rsidRDefault="00602CA0" w:rsidP="00602CA0">
      <w:pPr>
        <w:spacing w:line="25" w:lineRule="atLeast"/>
        <w:jc w:val="center"/>
        <w:rPr>
          <w:rFonts w:ascii="Times New Roman" w:hAnsi="Times New Roman" w:cs="Times New Roman"/>
          <w:sz w:val="28"/>
          <w:szCs w:val="28"/>
        </w:rPr>
      </w:pPr>
      <w:r w:rsidRPr="00602CA0">
        <w:rPr>
          <w:rFonts w:ascii="Times New Roman" w:hAnsi="Times New Roman" w:cs="Times New Roman"/>
          <w:noProof/>
          <w:sz w:val="28"/>
          <w:szCs w:val="28"/>
        </w:rPr>
        <w:drawing>
          <wp:inline distT="0" distB="0" distL="0" distR="0">
            <wp:extent cx="3200400" cy="2328895"/>
            <wp:effectExtent l="0" t="0" r="0" b="0"/>
            <wp:docPr id="6" name="Рисунок 6" descr="Fig 001 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 001 Diplom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01893" cy="2329981"/>
                    </a:xfrm>
                    <a:prstGeom prst="rect">
                      <a:avLst/>
                    </a:prstGeom>
                    <a:noFill/>
                    <a:ln>
                      <a:noFill/>
                    </a:ln>
                  </pic:spPr>
                </pic:pic>
              </a:graphicData>
            </a:graphic>
          </wp:inline>
        </w:drawing>
      </w:r>
    </w:p>
    <w:p w:rsidR="00602CA0" w:rsidRPr="00602CA0" w:rsidRDefault="00602CA0" w:rsidP="00602CA0">
      <w:pPr>
        <w:spacing w:line="25" w:lineRule="atLeast"/>
        <w:jc w:val="center"/>
        <w:rPr>
          <w:rFonts w:ascii="Times New Roman" w:hAnsi="Times New Roman" w:cs="Times New Roman"/>
          <w:sz w:val="28"/>
          <w:szCs w:val="28"/>
        </w:rPr>
      </w:pPr>
    </w:p>
    <w:p w:rsidR="00602CA0" w:rsidRPr="007E7824" w:rsidRDefault="00602CA0" w:rsidP="001A4C17">
      <w:pPr>
        <w:spacing w:after="0" w:line="360" w:lineRule="exact"/>
        <w:jc w:val="center"/>
        <w:rPr>
          <w:rFonts w:ascii="Times New Roman" w:hAnsi="Times New Roman" w:cs="Times New Roman"/>
          <w:b/>
          <w:sz w:val="26"/>
          <w:szCs w:val="26"/>
          <w:vertAlign w:val="superscript"/>
          <w:lang w:val="ru-RU"/>
        </w:rPr>
      </w:pPr>
      <w:r w:rsidRPr="007E7824">
        <w:rPr>
          <w:rFonts w:ascii="Times New Roman" w:hAnsi="Times New Roman" w:cs="Times New Roman"/>
          <w:b/>
          <w:sz w:val="26"/>
          <w:szCs w:val="26"/>
          <w:lang w:val="ru-RU"/>
        </w:rPr>
        <w:t xml:space="preserve">Рисунок 3.2 </w:t>
      </w:r>
      <w:r w:rsidRPr="007E7824">
        <w:rPr>
          <w:rFonts w:ascii="Times New Roman" w:hAnsi="Times New Roman" w:cs="Times New Roman"/>
          <w:b/>
          <w:sz w:val="26"/>
          <w:szCs w:val="26"/>
        </w:rPr>
        <w:t>A</w:t>
      </w:r>
      <w:r w:rsidRPr="007E7824">
        <w:rPr>
          <w:rFonts w:ascii="Times New Roman" w:hAnsi="Times New Roman" w:cs="Times New Roman"/>
          <w:b/>
          <w:sz w:val="26"/>
          <w:szCs w:val="26"/>
          <w:lang w:val="ru-RU"/>
        </w:rPr>
        <w:t xml:space="preserve">) Токовые кривые в контрольных условиях в плазматической мембране протопластов корневых клеток </w:t>
      </w:r>
      <w:r w:rsidRPr="007E7824">
        <w:rPr>
          <w:rFonts w:ascii="Times New Roman" w:hAnsi="Times New Roman" w:cs="Times New Roman"/>
          <w:b/>
          <w:i/>
          <w:sz w:val="26"/>
          <w:szCs w:val="26"/>
        </w:rPr>
        <w:t>Triticum</w:t>
      </w:r>
      <w:r w:rsidRPr="007E7824">
        <w:rPr>
          <w:rFonts w:ascii="Times New Roman" w:hAnsi="Times New Roman" w:cs="Times New Roman"/>
          <w:b/>
          <w:i/>
          <w:sz w:val="26"/>
          <w:szCs w:val="26"/>
          <w:lang w:val="ru-RU"/>
        </w:rPr>
        <w:t xml:space="preserve"> </w:t>
      </w:r>
      <w:r w:rsidRPr="007E7824">
        <w:rPr>
          <w:rFonts w:ascii="Times New Roman" w:hAnsi="Times New Roman" w:cs="Times New Roman"/>
          <w:b/>
          <w:i/>
          <w:sz w:val="26"/>
          <w:szCs w:val="26"/>
        </w:rPr>
        <w:t>aestivum</w:t>
      </w:r>
      <w:r w:rsidRPr="007E7824">
        <w:rPr>
          <w:rFonts w:ascii="Times New Roman" w:hAnsi="Times New Roman" w:cs="Times New Roman"/>
          <w:b/>
          <w:i/>
          <w:sz w:val="26"/>
          <w:szCs w:val="26"/>
          <w:lang w:val="ru-RU"/>
        </w:rPr>
        <w:t xml:space="preserve"> </w:t>
      </w:r>
      <w:r w:rsidRPr="007E7824">
        <w:rPr>
          <w:rFonts w:ascii="Times New Roman" w:hAnsi="Times New Roman" w:cs="Times New Roman"/>
          <w:b/>
          <w:sz w:val="26"/>
          <w:szCs w:val="26"/>
        </w:rPr>
        <w:t>L</w:t>
      </w:r>
      <w:r w:rsidRPr="007E7824">
        <w:rPr>
          <w:rFonts w:ascii="Times New Roman" w:hAnsi="Times New Roman" w:cs="Times New Roman"/>
          <w:b/>
          <w:sz w:val="26"/>
          <w:szCs w:val="26"/>
          <w:lang w:val="ru-RU"/>
        </w:rPr>
        <w:t>.</w:t>
      </w:r>
      <w:r w:rsidR="006E6A99">
        <w:rPr>
          <w:rFonts w:ascii="Times New Roman" w:hAnsi="Times New Roman" w:cs="Times New Roman"/>
          <w:b/>
          <w:sz w:val="26"/>
          <w:szCs w:val="26"/>
          <w:lang w:val="ru-RU"/>
        </w:rPr>
        <w:t xml:space="preserve"> </w:t>
      </w:r>
      <w:r w:rsidRPr="007E7824">
        <w:rPr>
          <w:rFonts w:ascii="Times New Roman" w:hAnsi="Times New Roman" w:cs="Times New Roman"/>
          <w:b/>
          <w:sz w:val="26"/>
          <w:szCs w:val="26"/>
          <w:lang w:val="ru-RU"/>
        </w:rPr>
        <w:t xml:space="preserve">Б) Типичные токовые кривые плазматической мембраны протопластов корневых клеток </w:t>
      </w:r>
      <w:r w:rsidRPr="007E7824">
        <w:rPr>
          <w:rFonts w:ascii="Times New Roman" w:hAnsi="Times New Roman" w:cs="Times New Roman"/>
          <w:b/>
          <w:i/>
          <w:sz w:val="26"/>
          <w:szCs w:val="26"/>
        </w:rPr>
        <w:t>Triticum</w:t>
      </w:r>
      <w:r w:rsidRPr="007E7824">
        <w:rPr>
          <w:rFonts w:ascii="Times New Roman" w:hAnsi="Times New Roman" w:cs="Times New Roman"/>
          <w:b/>
          <w:i/>
          <w:sz w:val="26"/>
          <w:szCs w:val="26"/>
          <w:lang w:val="ru-RU"/>
        </w:rPr>
        <w:t xml:space="preserve"> </w:t>
      </w:r>
      <w:r w:rsidRPr="007E7824">
        <w:rPr>
          <w:rFonts w:ascii="Times New Roman" w:hAnsi="Times New Roman" w:cs="Times New Roman"/>
          <w:b/>
          <w:i/>
          <w:sz w:val="26"/>
          <w:szCs w:val="26"/>
        </w:rPr>
        <w:t>aestivum</w:t>
      </w:r>
      <w:r w:rsidRPr="007E7824">
        <w:rPr>
          <w:rFonts w:ascii="Times New Roman" w:hAnsi="Times New Roman" w:cs="Times New Roman"/>
          <w:b/>
          <w:i/>
          <w:sz w:val="26"/>
          <w:szCs w:val="26"/>
          <w:lang w:val="ru-RU"/>
        </w:rPr>
        <w:t xml:space="preserve"> </w:t>
      </w:r>
      <w:r w:rsidRPr="007E7824">
        <w:rPr>
          <w:rFonts w:ascii="Times New Roman" w:hAnsi="Times New Roman" w:cs="Times New Roman"/>
          <w:b/>
          <w:sz w:val="26"/>
          <w:szCs w:val="26"/>
        </w:rPr>
        <w:t>L</w:t>
      </w:r>
      <w:r w:rsidRPr="007E7824">
        <w:rPr>
          <w:rFonts w:ascii="Times New Roman" w:hAnsi="Times New Roman" w:cs="Times New Roman"/>
          <w:b/>
          <w:sz w:val="26"/>
          <w:szCs w:val="26"/>
          <w:lang w:val="ru-RU"/>
        </w:rPr>
        <w:t>. при добавлении ЭК в наружный раствор. Состав наружного раствора:1 мМ КС</w:t>
      </w:r>
      <w:r w:rsidRPr="007E7824">
        <w:rPr>
          <w:rFonts w:ascii="Times New Roman" w:hAnsi="Times New Roman" w:cs="Times New Roman"/>
          <w:b/>
          <w:sz w:val="26"/>
          <w:szCs w:val="26"/>
        </w:rPr>
        <w:t>l</w:t>
      </w:r>
      <w:r w:rsidRPr="007E7824">
        <w:rPr>
          <w:rFonts w:ascii="Times New Roman" w:hAnsi="Times New Roman" w:cs="Times New Roman"/>
          <w:b/>
          <w:sz w:val="26"/>
          <w:szCs w:val="26"/>
          <w:lang w:val="ru-RU"/>
        </w:rPr>
        <w:t xml:space="preserve">, 20 мМ </w:t>
      </w:r>
      <w:r w:rsidRPr="007E7824">
        <w:rPr>
          <w:rFonts w:ascii="Times New Roman" w:hAnsi="Times New Roman" w:cs="Times New Roman"/>
          <w:b/>
          <w:sz w:val="26"/>
          <w:szCs w:val="26"/>
        </w:rPr>
        <w:t>CaCl</w:t>
      </w:r>
      <w:r w:rsidRPr="007E7824">
        <w:rPr>
          <w:rFonts w:ascii="Times New Roman" w:hAnsi="Times New Roman" w:cs="Times New Roman"/>
          <w:b/>
          <w:sz w:val="26"/>
          <w:szCs w:val="26"/>
          <w:vertAlign w:val="subscript"/>
          <w:lang w:val="ru-RU"/>
        </w:rPr>
        <w:t>2</w:t>
      </w:r>
      <w:r w:rsidRPr="007E7824">
        <w:rPr>
          <w:rFonts w:ascii="Times New Roman" w:hAnsi="Times New Roman" w:cs="Times New Roman"/>
          <w:b/>
          <w:sz w:val="26"/>
          <w:szCs w:val="26"/>
          <w:lang w:val="ru-RU"/>
        </w:rPr>
        <w:t xml:space="preserve">, 2 мМ Трис, 1 мкМ ЭК, рН 6,0. Пипеточный раствор: 80 мМ </w:t>
      </w:r>
      <w:r w:rsidRPr="007E7824">
        <w:rPr>
          <w:rFonts w:ascii="Times New Roman" w:hAnsi="Times New Roman" w:cs="Times New Roman"/>
          <w:b/>
          <w:sz w:val="26"/>
          <w:szCs w:val="26"/>
        </w:rPr>
        <w:t>K</w:t>
      </w:r>
      <w:r w:rsidRPr="007E7824">
        <w:rPr>
          <w:rFonts w:ascii="Times New Roman" w:hAnsi="Times New Roman" w:cs="Times New Roman"/>
          <w:b/>
          <w:sz w:val="26"/>
          <w:szCs w:val="26"/>
          <w:vertAlign w:val="superscript"/>
          <w:lang w:val="ru-RU"/>
        </w:rPr>
        <w:t>+</w:t>
      </w:r>
      <w:r w:rsidRPr="007E7824">
        <w:rPr>
          <w:rFonts w:ascii="Times New Roman" w:hAnsi="Times New Roman" w:cs="Times New Roman"/>
          <w:b/>
          <w:sz w:val="26"/>
          <w:szCs w:val="26"/>
          <w:lang w:val="ru-RU"/>
        </w:rPr>
        <w:t xml:space="preserve">, 75 мМ глюконата, 5 мМ </w:t>
      </w:r>
      <w:r w:rsidRPr="007E7824">
        <w:rPr>
          <w:rFonts w:ascii="Times New Roman" w:hAnsi="Times New Roman" w:cs="Times New Roman"/>
          <w:b/>
          <w:sz w:val="26"/>
          <w:szCs w:val="26"/>
        </w:rPr>
        <w:t>Cl</w:t>
      </w:r>
      <w:r w:rsidRPr="007E7824">
        <w:rPr>
          <w:rFonts w:ascii="Times New Roman" w:hAnsi="Times New Roman" w:cs="Times New Roman"/>
          <w:b/>
          <w:sz w:val="26"/>
          <w:szCs w:val="26"/>
          <w:vertAlign w:val="superscript"/>
          <w:lang w:val="ru-RU"/>
        </w:rPr>
        <w:t>–</w:t>
      </w:r>
      <w:r w:rsidRPr="007E7824">
        <w:rPr>
          <w:rFonts w:ascii="Times New Roman" w:hAnsi="Times New Roman" w:cs="Times New Roman"/>
          <w:b/>
          <w:sz w:val="26"/>
          <w:szCs w:val="26"/>
          <w:lang w:val="ru-RU"/>
        </w:rPr>
        <w:t>. Осмолярность всех растворов 600 мОсм*кг</w:t>
      </w:r>
      <w:r w:rsidRPr="007E7824">
        <w:rPr>
          <w:rFonts w:ascii="Times New Roman" w:hAnsi="Times New Roman" w:cs="Times New Roman"/>
          <w:b/>
          <w:sz w:val="26"/>
          <w:szCs w:val="26"/>
          <w:vertAlign w:val="superscript"/>
          <w:lang w:val="ru-RU"/>
        </w:rPr>
        <w:t>-1</w:t>
      </w:r>
    </w:p>
    <w:p w:rsidR="00602CA0" w:rsidRPr="00602CA0" w:rsidRDefault="00602CA0" w:rsidP="001A4C17">
      <w:pPr>
        <w:spacing w:after="0" w:line="360" w:lineRule="exact"/>
        <w:jc w:val="center"/>
        <w:rPr>
          <w:rFonts w:ascii="Times New Roman" w:hAnsi="Times New Roman" w:cs="Times New Roman"/>
          <w:sz w:val="28"/>
          <w:szCs w:val="28"/>
          <w:lang w:val="ru-RU"/>
        </w:rPr>
      </w:pPr>
    </w:p>
    <w:p w:rsidR="00602CA0" w:rsidRPr="00602CA0" w:rsidRDefault="00602CA0" w:rsidP="007E7824">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Проводимость, вызванная действием ЭК демонстрировала крутое выпрямление (рисунок 3.2 Б). Активация каналов происходила сразу же после добавления ЭК. Реакция мембраны была полностью обратима после отмыва плазматической мембраны базовым наружным раствором.</w:t>
      </w:r>
    </w:p>
    <w:p w:rsidR="00602CA0" w:rsidRPr="00602CA0" w:rsidRDefault="00602CA0" w:rsidP="00602CA0">
      <w:pPr>
        <w:spacing w:line="25" w:lineRule="atLeast"/>
        <w:jc w:val="center"/>
        <w:rPr>
          <w:rFonts w:ascii="Times New Roman" w:hAnsi="Times New Roman" w:cs="Times New Roman"/>
          <w:sz w:val="28"/>
          <w:szCs w:val="28"/>
          <w:lang w:val="ru-RU"/>
        </w:rPr>
      </w:pPr>
    </w:p>
    <w:p w:rsidR="00602CA0" w:rsidRPr="00602CA0" w:rsidRDefault="00602CA0" w:rsidP="00602CA0">
      <w:pPr>
        <w:spacing w:line="25" w:lineRule="atLeast"/>
        <w:jc w:val="center"/>
        <w:rPr>
          <w:rFonts w:ascii="Times New Roman" w:hAnsi="Times New Roman" w:cs="Times New Roman"/>
          <w:sz w:val="28"/>
          <w:szCs w:val="28"/>
        </w:rPr>
      </w:pPr>
      <w:r w:rsidRPr="00602CA0">
        <w:rPr>
          <w:rFonts w:ascii="Times New Roman" w:hAnsi="Times New Roman" w:cs="Times New Roman"/>
          <w:noProof/>
          <w:sz w:val="28"/>
          <w:szCs w:val="28"/>
        </w:rPr>
        <w:lastRenderedPageBreak/>
        <w:drawing>
          <wp:inline distT="0" distB="0" distL="0" distR="0">
            <wp:extent cx="4752975" cy="3562350"/>
            <wp:effectExtent l="0" t="0" r="9525" b="0"/>
            <wp:docPr id="5" name="Рисунок 5" descr="Fig 003 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 003 Diplom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752975" cy="3562350"/>
                    </a:xfrm>
                    <a:prstGeom prst="rect">
                      <a:avLst/>
                    </a:prstGeom>
                    <a:noFill/>
                    <a:ln>
                      <a:noFill/>
                    </a:ln>
                  </pic:spPr>
                </pic:pic>
              </a:graphicData>
            </a:graphic>
          </wp:inline>
        </w:drawing>
      </w:r>
    </w:p>
    <w:p w:rsidR="00602CA0" w:rsidRPr="007E7824" w:rsidRDefault="00602CA0" w:rsidP="00602CA0">
      <w:pPr>
        <w:spacing w:line="25" w:lineRule="atLeast"/>
        <w:jc w:val="center"/>
        <w:rPr>
          <w:rFonts w:ascii="Times New Roman" w:hAnsi="Times New Roman" w:cs="Times New Roman"/>
          <w:b/>
          <w:sz w:val="26"/>
          <w:szCs w:val="26"/>
        </w:rPr>
      </w:pPr>
    </w:p>
    <w:p w:rsidR="00602CA0" w:rsidRPr="007E7824" w:rsidRDefault="00602CA0" w:rsidP="00602CA0">
      <w:pPr>
        <w:spacing w:line="25" w:lineRule="atLeast"/>
        <w:jc w:val="center"/>
        <w:rPr>
          <w:rFonts w:ascii="Times New Roman" w:hAnsi="Times New Roman" w:cs="Times New Roman"/>
          <w:b/>
          <w:sz w:val="26"/>
          <w:szCs w:val="26"/>
          <w:lang w:val="ru-RU"/>
        </w:rPr>
      </w:pPr>
      <w:r w:rsidRPr="007E7824">
        <w:rPr>
          <w:rFonts w:ascii="Times New Roman" w:hAnsi="Times New Roman" w:cs="Times New Roman"/>
          <w:b/>
          <w:sz w:val="26"/>
          <w:szCs w:val="26"/>
          <w:lang w:val="ru-RU"/>
        </w:rPr>
        <w:t xml:space="preserve">Рисунок 3.3 ВАХ. Эффект ЭК на проводимость плазматической мембраны протопластов корневых клеток </w:t>
      </w:r>
      <w:r w:rsidRPr="007E7824">
        <w:rPr>
          <w:rFonts w:ascii="Times New Roman" w:hAnsi="Times New Roman" w:cs="Times New Roman"/>
          <w:b/>
          <w:i/>
          <w:sz w:val="26"/>
          <w:szCs w:val="26"/>
        </w:rPr>
        <w:t>Triticum</w:t>
      </w:r>
      <w:r w:rsidRPr="007E7824">
        <w:rPr>
          <w:rFonts w:ascii="Times New Roman" w:hAnsi="Times New Roman" w:cs="Times New Roman"/>
          <w:b/>
          <w:i/>
          <w:sz w:val="26"/>
          <w:szCs w:val="26"/>
          <w:lang w:val="ru-RU"/>
        </w:rPr>
        <w:t xml:space="preserve"> </w:t>
      </w:r>
      <w:r w:rsidRPr="007E7824">
        <w:rPr>
          <w:rFonts w:ascii="Times New Roman" w:hAnsi="Times New Roman" w:cs="Times New Roman"/>
          <w:b/>
          <w:i/>
          <w:sz w:val="26"/>
          <w:szCs w:val="26"/>
        </w:rPr>
        <w:t>aestivum</w:t>
      </w:r>
      <w:r w:rsidRPr="007E7824">
        <w:rPr>
          <w:rFonts w:ascii="Times New Roman" w:hAnsi="Times New Roman" w:cs="Times New Roman"/>
          <w:b/>
          <w:i/>
          <w:sz w:val="26"/>
          <w:szCs w:val="26"/>
          <w:lang w:val="ru-RU"/>
        </w:rPr>
        <w:t xml:space="preserve"> </w:t>
      </w:r>
      <w:r w:rsidRPr="007E7824">
        <w:rPr>
          <w:rFonts w:ascii="Times New Roman" w:hAnsi="Times New Roman" w:cs="Times New Roman"/>
          <w:b/>
          <w:sz w:val="26"/>
          <w:szCs w:val="26"/>
        </w:rPr>
        <w:t>L</w:t>
      </w:r>
      <w:r w:rsidRPr="007E7824">
        <w:rPr>
          <w:rFonts w:ascii="Times New Roman" w:hAnsi="Times New Roman" w:cs="Times New Roman"/>
          <w:b/>
          <w:sz w:val="26"/>
          <w:szCs w:val="26"/>
          <w:lang w:val="ru-RU"/>
        </w:rPr>
        <w:t xml:space="preserve"> </w:t>
      </w:r>
    </w:p>
    <w:p w:rsidR="00602CA0" w:rsidRPr="00602CA0" w:rsidRDefault="00602CA0" w:rsidP="00602CA0">
      <w:pPr>
        <w:spacing w:line="25" w:lineRule="atLeast"/>
        <w:jc w:val="center"/>
        <w:rPr>
          <w:rFonts w:ascii="Times New Roman" w:hAnsi="Times New Roman" w:cs="Times New Roman"/>
          <w:sz w:val="28"/>
          <w:szCs w:val="28"/>
          <w:lang w:val="ru-RU"/>
        </w:rPr>
      </w:pPr>
    </w:p>
    <w:p w:rsidR="00602CA0" w:rsidRPr="00602CA0" w:rsidRDefault="00602CA0" w:rsidP="001A4C17">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ВАХ плазматической мембраны протопластов клеток корня пшеницы демонстрирует значительное изменение тока при добавлении в наружный раствор ЭК в концентрации 1мкМ в сравнении с контрольными значениями. Такое увеличение проводимости мембраны опосредовано большей частью выходом К</w:t>
      </w:r>
      <w:r w:rsidRPr="00602CA0">
        <w:rPr>
          <w:rFonts w:ascii="Times New Roman" w:hAnsi="Times New Roman" w:cs="Times New Roman"/>
          <w:sz w:val="28"/>
          <w:szCs w:val="28"/>
          <w:vertAlign w:val="superscript"/>
          <w:lang w:val="ru-RU"/>
        </w:rPr>
        <w:t>+</w:t>
      </w:r>
      <w:r w:rsidRPr="00602CA0">
        <w:rPr>
          <w:rFonts w:ascii="Times New Roman" w:hAnsi="Times New Roman" w:cs="Times New Roman"/>
          <w:sz w:val="28"/>
          <w:szCs w:val="28"/>
          <w:lang w:val="ru-RU"/>
        </w:rPr>
        <w:t>.</w:t>
      </w:r>
    </w:p>
    <w:p w:rsidR="00602CA0" w:rsidRPr="00602CA0" w:rsidRDefault="00602CA0" w:rsidP="001A4C17">
      <w:pPr>
        <w:spacing w:after="0" w:line="360" w:lineRule="exact"/>
        <w:ind w:firstLine="709"/>
        <w:jc w:val="both"/>
        <w:rPr>
          <w:rFonts w:ascii="Times New Roman" w:hAnsi="Times New Roman" w:cs="Times New Roman"/>
          <w:b/>
          <w:sz w:val="28"/>
          <w:szCs w:val="28"/>
          <w:lang w:val="ru-RU"/>
        </w:rPr>
      </w:pPr>
    </w:p>
    <w:p w:rsidR="00602CA0" w:rsidRPr="00CE3A7D" w:rsidRDefault="00602CA0" w:rsidP="00CE3A7D">
      <w:pPr>
        <w:pStyle w:val="1"/>
        <w:ind w:firstLine="720"/>
        <w:rPr>
          <w:rFonts w:ascii="Times New Roman" w:hAnsi="Times New Roman" w:cs="Times New Roman"/>
          <w:b/>
          <w:color w:val="000000" w:themeColor="text1"/>
          <w:sz w:val="30"/>
          <w:szCs w:val="30"/>
          <w:lang w:val="ru-RU"/>
        </w:rPr>
      </w:pPr>
      <w:bookmarkStart w:id="15" w:name="_Toc498854321"/>
      <w:r w:rsidRPr="00CE3A7D">
        <w:rPr>
          <w:rFonts w:ascii="Times New Roman" w:hAnsi="Times New Roman" w:cs="Times New Roman"/>
          <w:b/>
          <w:color w:val="000000" w:themeColor="text1"/>
          <w:sz w:val="30"/>
          <w:szCs w:val="30"/>
          <w:lang w:val="ru-RU"/>
        </w:rPr>
        <w:t>3.2 Эндогенное добавление 24–эпикастастерона</w:t>
      </w:r>
      <w:bookmarkEnd w:id="15"/>
    </w:p>
    <w:p w:rsidR="00602CA0" w:rsidRPr="00602CA0" w:rsidRDefault="00602CA0" w:rsidP="001A4C17">
      <w:pPr>
        <w:spacing w:after="0" w:line="360" w:lineRule="exact"/>
        <w:ind w:firstLine="709"/>
        <w:jc w:val="both"/>
        <w:rPr>
          <w:rFonts w:ascii="Times New Roman" w:hAnsi="Times New Roman" w:cs="Times New Roman"/>
          <w:b/>
          <w:sz w:val="28"/>
          <w:szCs w:val="28"/>
          <w:lang w:val="ru-RU"/>
        </w:rPr>
      </w:pPr>
    </w:p>
    <w:p w:rsidR="00602CA0" w:rsidRPr="00602CA0" w:rsidRDefault="00602CA0" w:rsidP="001A4C17">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Для исследования влияния эндогенных БР на проводимость мембраны клеток корня</w:t>
      </w:r>
      <w:r w:rsidRPr="00602CA0">
        <w:rPr>
          <w:rFonts w:ascii="Times New Roman" w:hAnsi="Times New Roman" w:cs="Times New Roman"/>
          <w:b/>
          <w:sz w:val="28"/>
          <w:szCs w:val="28"/>
          <w:lang w:val="ru-RU"/>
        </w:rPr>
        <w:t xml:space="preserve"> </w:t>
      </w:r>
      <w:r w:rsidRPr="00602CA0">
        <w:rPr>
          <w:rFonts w:ascii="Times New Roman" w:hAnsi="Times New Roman" w:cs="Times New Roman"/>
          <w:sz w:val="28"/>
          <w:szCs w:val="28"/>
          <w:lang w:val="ru-RU"/>
        </w:rPr>
        <w:t xml:space="preserve">использовался ЭК, так как он изменял проводимость мембраны при действии снаружи клетки, в то время как ГБ и ЭБ не оказывали такого эффекта. ЭК добавлялся в состав пипеточного раствора в концентрации 1 мкМ. Запись эксперимента проводилась сразу же после достижения стабильного гигаомного контакта в конфигурации «целая клетка». В большинстве случаев гигаомный контакт между мембраной протопласта и пэтч–пипеткой был стабилен около 10 минут. </w:t>
      </w:r>
    </w:p>
    <w:p w:rsidR="00602CA0" w:rsidRPr="00602CA0" w:rsidRDefault="00602CA0" w:rsidP="001A4C17">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lastRenderedPageBreak/>
        <w:t xml:space="preserve">Были выявлены 3 группы протопластов, по-разному отвечающие на ЭК. Протопласты первой группы (3/11 от общего количества протестированных клеток) отвечали увеличением наружу–направленной проводимости (рисунок 3.4 А). </w:t>
      </w:r>
    </w:p>
    <w:p w:rsidR="00602CA0" w:rsidRPr="00602CA0" w:rsidRDefault="00602CA0" w:rsidP="001A4C17">
      <w:pPr>
        <w:spacing w:after="0" w:line="360" w:lineRule="exact"/>
        <w:ind w:firstLine="709"/>
        <w:jc w:val="both"/>
        <w:rPr>
          <w:rFonts w:ascii="Times New Roman" w:hAnsi="Times New Roman" w:cs="Times New Roman"/>
          <w:sz w:val="28"/>
          <w:szCs w:val="28"/>
          <w:lang w:val="ru-RU"/>
        </w:rPr>
      </w:pPr>
    </w:p>
    <w:p w:rsidR="00602CA0" w:rsidRPr="00602CA0" w:rsidRDefault="00602CA0" w:rsidP="00602CA0">
      <w:pPr>
        <w:spacing w:line="25" w:lineRule="atLeast"/>
        <w:jc w:val="center"/>
        <w:rPr>
          <w:rFonts w:ascii="Times New Roman" w:hAnsi="Times New Roman" w:cs="Times New Roman"/>
          <w:sz w:val="28"/>
          <w:szCs w:val="28"/>
        </w:rPr>
      </w:pPr>
      <w:r w:rsidRPr="00602CA0">
        <w:rPr>
          <w:rFonts w:ascii="Times New Roman" w:hAnsi="Times New Roman" w:cs="Times New Roman"/>
          <w:noProof/>
          <w:sz w:val="28"/>
          <w:szCs w:val="28"/>
        </w:rPr>
        <w:drawing>
          <wp:inline distT="0" distB="0" distL="0" distR="0">
            <wp:extent cx="4429125" cy="2857500"/>
            <wp:effectExtent l="0" t="0" r="9525" b="0"/>
            <wp:docPr id="4" name="Рисунок 4" descr="Fig 004 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g 004 Diplom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429125" cy="2857500"/>
                    </a:xfrm>
                    <a:prstGeom prst="rect">
                      <a:avLst/>
                    </a:prstGeom>
                    <a:noFill/>
                    <a:ln>
                      <a:noFill/>
                    </a:ln>
                  </pic:spPr>
                </pic:pic>
              </a:graphicData>
            </a:graphic>
          </wp:inline>
        </w:drawing>
      </w:r>
    </w:p>
    <w:p w:rsidR="00602CA0" w:rsidRPr="00602CA0" w:rsidRDefault="00602CA0" w:rsidP="00602CA0">
      <w:pPr>
        <w:jc w:val="center"/>
        <w:rPr>
          <w:rFonts w:ascii="Times New Roman" w:hAnsi="Times New Roman" w:cs="Times New Roman"/>
          <w:b/>
          <w:sz w:val="28"/>
          <w:szCs w:val="28"/>
        </w:rPr>
      </w:pPr>
    </w:p>
    <w:p w:rsidR="00602CA0" w:rsidRPr="007E7824" w:rsidRDefault="00602CA0" w:rsidP="007E7824">
      <w:pPr>
        <w:spacing w:after="0" w:line="360" w:lineRule="exact"/>
        <w:ind w:firstLine="709"/>
        <w:jc w:val="center"/>
        <w:rPr>
          <w:rFonts w:ascii="Times New Roman" w:hAnsi="Times New Roman" w:cs="Times New Roman"/>
          <w:b/>
          <w:sz w:val="26"/>
          <w:szCs w:val="26"/>
          <w:lang w:val="ru-RU"/>
        </w:rPr>
      </w:pPr>
      <w:r w:rsidRPr="007E7824">
        <w:rPr>
          <w:rFonts w:ascii="Times New Roman" w:hAnsi="Times New Roman" w:cs="Times New Roman"/>
          <w:b/>
          <w:sz w:val="26"/>
          <w:szCs w:val="26"/>
          <w:lang w:val="ru-RU"/>
        </w:rPr>
        <w:t xml:space="preserve">Рисунок 3.4 А) Токовые кривые первой группы протопластов в плазматической мембране протопластов корневых клеток </w:t>
      </w:r>
      <w:r w:rsidRPr="007E7824">
        <w:rPr>
          <w:rFonts w:ascii="Times New Roman" w:hAnsi="Times New Roman" w:cs="Times New Roman"/>
          <w:b/>
          <w:i/>
          <w:sz w:val="26"/>
          <w:szCs w:val="26"/>
        </w:rPr>
        <w:t>Triticum</w:t>
      </w:r>
      <w:r w:rsidRPr="007E7824">
        <w:rPr>
          <w:rFonts w:ascii="Times New Roman" w:hAnsi="Times New Roman" w:cs="Times New Roman"/>
          <w:b/>
          <w:i/>
          <w:sz w:val="26"/>
          <w:szCs w:val="26"/>
          <w:lang w:val="ru-RU"/>
        </w:rPr>
        <w:t xml:space="preserve"> </w:t>
      </w:r>
      <w:r w:rsidRPr="007E7824">
        <w:rPr>
          <w:rFonts w:ascii="Times New Roman" w:hAnsi="Times New Roman" w:cs="Times New Roman"/>
          <w:b/>
          <w:i/>
          <w:sz w:val="26"/>
          <w:szCs w:val="26"/>
        </w:rPr>
        <w:t>aestivum</w:t>
      </w:r>
      <w:r w:rsidRPr="007E7824">
        <w:rPr>
          <w:rFonts w:ascii="Times New Roman" w:hAnsi="Times New Roman" w:cs="Times New Roman"/>
          <w:b/>
          <w:i/>
          <w:sz w:val="26"/>
          <w:szCs w:val="26"/>
          <w:lang w:val="ru-RU"/>
        </w:rPr>
        <w:t xml:space="preserve"> </w:t>
      </w:r>
      <w:r w:rsidRPr="007E7824">
        <w:rPr>
          <w:rFonts w:ascii="Times New Roman" w:hAnsi="Times New Roman" w:cs="Times New Roman"/>
          <w:b/>
          <w:sz w:val="26"/>
          <w:szCs w:val="26"/>
        </w:rPr>
        <w:t>L</w:t>
      </w:r>
      <w:r w:rsidRPr="007E7824">
        <w:rPr>
          <w:rFonts w:ascii="Times New Roman" w:hAnsi="Times New Roman" w:cs="Times New Roman"/>
          <w:b/>
          <w:sz w:val="26"/>
          <w:szCs w:val="26"/>
          <w:lang w:val="ru-RU"/>
        </w:rPr>
        <w:t xml:space="preserve">. Б) Токовые кривые второй группы протопластов. в плазматической мембране протопластов корневых клеток </w:t>
      </w:r>
      <w:r w:rsidRPr="007E7824">
        <w:rPr>
          <w:rFonts w:ascii="Times New Roman" w:hAnsi="Times New Roman" w:cs="Times New Roman"/>
          <w:b/>
          <w:i/>
          <w:sz w:val="26"/>
          <w:szCs w:val="26"/>
        </w:rPr>
        <w:t>Triticum</w:t>
      </w:r>
      <w:r w:rsidRPr="007E7824">
        <w:rPr>
          <w:rFonts w:ascii="Times New Roman" w:hAnsi="Times New Roman" w:cs="Times New Roman"/>
          <w:b/>
          <w:i/>
          <w:sz w:val="26"/>
          <w:szCs w:val="26"/>
          <w:lang w:val="ru-RU"/>
        </w:rPr>
        <w:t xml:space="preserve"> </w:t>
      </w:r>
      <w:r w:rsidRPr="007E7824">
        <w:rPr>
          <w:rFonts w:ascii="Times New Roman" w:hAnsi="Times New Roman" w:cs="Times New Roman"/>
          <w:b/>
          <w:i/>
          <w:sz w:val="26"/>
          <w:szCs w:val="26"/>
        </w:rPr>
        <w:t>aestivum</w:t>
      </w:r>
      <w:r w:rsidRPr="007E7824">
        <w:rPr>
          <w:rFonts w:ascii="Times New Roman" w:hAnsi="Times New Roman" w:cs="Times New Roman"/>
          <w:b/>
          <w:i/>
          <w:sz w:val="26"/>
          <w:szCs w:val="26"/>
          <w:lang w:val="ru-RU"/>
        </w:rPr>
        <w:t xml:space="preserve"> </w:t>
      </w:r>
      <w:r w:rsidRPr="007E7824">
        <w:rPr>
          <w:rFonts w:ascii="Times New Roman" w:hAnsi="Times New Roman" w:cs="Times New Roman"/>
          <w:b/>
          <w:sz w:val="26"/>
          <w:szCs w:val="26"/>
        </w:rPr>
        <w:t>L</w:t>
      </w:r>
      <w:r w:rsidRPr="007E7824">
        <w:rPr>
          <w:rFonts w:ascii="Times New Roman" w:hAnsi="Times New Roman" w:cs="Times New Roman"/>
          <w:b/>
          <w:sz w:val="26"/>
          <w:szCs w:val="26"/>
          <w:lang w:val="ru-RU"/>
        </w:rPr>
        <w:t>. Указаны уровень 1 и уровень 2 значения силы тока. Записи были сделаны в течении 5 минут после образования гигаомного контакта в концигурации «целая клетка». Наружный раствор: 1 мМ КС</w:t>
      </w:r>
      <w:r w:rsidRPr="007E7824">
        <w:rPr>
          <w:rFonts w:ascii="Times New Roman" w:hAnsi="Times New Roman" w:cs="Times New Roman"/>
          <w:b/>
          <w:sz w:val="26"/>
          <w:szCs w:val="26"/>
        </w:rPr>
        <w:t>l</w:t>
      </w:r>
      <w:r w:rsidRPr="007E7824">
        <w:rPr>
          <w:rFonts w:ascii="Times New Roman" w:hAnsi="Times New Roman" w:cs="Times New Roman"/>
          <w:b/>
          <w:sz w:val="26"/>
          <w:szCs w:val="26"/>
          <w:lang w:val="ru-RU"/>
        </w:rPr>
        <w:t xml:space="preserve">, 20 мМ </w:t>
      </w:r>
      <w:r w:rsidRPr="007E7824">
        <w:rPr>
          <w:rFonts w:ascii="Times New Roman" w:hAnsi="Times New Roman" w:cs="Times New Roman"/>
          <w:b/>
          <w:sz w:val="26"/>
          <w:szCs w:val="26"/>
        </w:rPr>
        <w:t>CaCl</w:t>
      </w:r>
      <w:r w:rsidRPr="007E7824">
        <w:rPr>
          <w:rFonts w:ascii="Times New Roman" w:hAnsi="Times New Roman" w:cs="Times New Roman"/>
          <w:b/>
          <w:sz w:val="26"/>
          <w:szCs w:val="26"/>
          <w:vertAlign w:val="subscript"/>
          <w:lang w:val="ru-RU"/>
        </w:rPr>
        <w:t>2</w:t>
      </w:r>
      <w:r w:rsidRPr="007E7824">
        <w:rPr>
          <w:rFonts w:ascii="Times New Roman" w:hAnsi="Times New Roman" w:cs="Times New Roman"/>
          <w:b/>
          <w:sz w:val="26"/>
          <w:szCs w:val="26"/>
          <w:lang w:val="ru-RU"/>
        </w:rPr>
        <w:t xml:space="preserve">, 2 мМ Трис, рН 6,0. Пипеточный раствор: 80 мМ </w:t>
      </w:r>
      <w:r w:rsidRPr="007E7824">
        <w:rPr>
          <w:rFonts w:ascii="Times New Roman" w:hAnsi="Times New Roman" w:cs="Times New Roman"/>
          <w:b/>
          <w:sz w:val="26"/>
          <w:szCs w:val="26"/>
        </w:rPr>
        <w:t>K</w:t>
      </w:r>
      <w:r w:rsidRPr="007E7824">
        <w:rPr>
          <w:rFonts w:ascii="Times New Roman" w:hAnsi="Times New Roman" w:cs="Times New Roman"/>
          <w:b/>
          <w:sz w:val="26"/>
          <w:szCs w:val="26"/>
          <w:vertAlign w:val="superscript"/>
          <w:lang w:val="ru-RU"/>
        </w:rPr>
        <w:t>+</w:t>
      </w:r>
      <w:r w:rsidRPr="007E7824">
        <w:rPr>
          <w:rFonts w:ascii="Times New Roman" w:hAnsi="Times New Roman" w:cs="Times New Roman"/>
          <w:b/>
          <w:sz w:val="26"/>
          <w:szCs w:val="26"/>
          <w:lang w:val="ru-RU"/>
        </w:rPr>
        <w:t xml:space="preserve">, 75 мМ глюконата,5 мМ </w:t>
      </w:r>
      <w:r w:rsidRPr="007E7824">
        <w:rPr>
          <w:rFonts w:ascii="Times New Roman" w:hAnsi="Times New Roman" w:cs="Times New Roman"/>
          <w:b/>
          <w:sz w:val="26"/>
          <w:szCs w:val="26"/>
        </w:rPr>
        <w:t>Cl</w:t>
      </w:r>
      <w:r w:rsidRPr="007E7824">
        <w:rPr>
          <w:rFonts w:ascii="Times New Roman" w:hAnsi="Times New Roman" w:cs="Times New Roman"/>
          <w:b/>
          <w:sz w:val="26"/>
          <w:szCs w:val="26"/>
          <w:vertAlign w:val="superscript"/>
          <w:lang w:val="ru-RU"/>
        </w:rPr>
        <w:t>–</w:t>
      </w:r>
      <w:r w:rsidRPr="007E7824">
        <w:rPr>
          <w:rFonts w:ascii="Times New Roman" w:hAnsi="Times New Roman" w:cs="Times New Roman"/>
          <w:b/>
          <w:sz w:val="26"/>
          <w:szCs w:val="26"/>
          <w:lang w:val="ru-RU"/>
        </w:rPr>
        <w:t>, 1 мкМ 24–эпикастастерона.</w:t>
      </w:r>
    </w:p>
    <w:p w:rsidR="00602CA0" w:rsidRPr="00602CA0" w:rsidRDefault="00602CA0" w:rsidP="001A4C17">
      <w:pPr>
        <w:spacing w:after="0" w:line="360" w:lineRule="exact"/>
        <w:ind w:firstLine="709"/>
        <w:jc w:val="both"/>
        <w:rPr>
          <w:rFonts w:ascii="Times New Roman" w:hAnsi="Times New Roman" w:cs="Times New Roman"/>
          <w:sz w:val="28"/>
          <w:szCs w:val="28"/>
          <w:lang w:val="ru-RU"/>
        </w:rPr>
      </w:pPr>
    </w:p>
    <w:p w:rsidR="00602CA0" w:rsidRPr="00602CA0" w:rsidRDefault="00602CA0" w:rsidP="001A4C17">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Вторая группа протопластов (3/11 от общего количества протестированных клеток) характеризовалась изменением проводимости плазматической мембраны, не найденной при тестировании с добавлением ЭК в наружный раствор (рисунок 3.4 Б). Величины токовых кривых были наивысшими в начале записи. Величина тока быстро уменьшалась после деполяризации и достигала постоянного значения (рисунок 3.5).</w:t>
      </w:r>
    </w:p>
    <w:p w:rsidR="00602CA0" w:rsidRPr="00602CA0" w:rsidRDefault="00602CA0" w:rsidP="001A4C17">
      <w:pPr>
        <w:spacing w:after="0" w:line="360" w:lineRule="exact"/>
        <w:ind w:firstLine="709"/>
        <w:jc w:val="both"/>
        <w:rPr>
          <w:rFonts w:ascii="Times New Roman" w:hAnsi="Times New Roman" w:cs="Times New Roman"/>
          <w:sz w:val="28"/>
          <w:szCs w:val="28"/>
          <w:lang w:val="ru-RU"/>
        </w:rPr>
      </w:pPr>
    </w:p>
    <w:p w:rsidR="00602CA0" w:rsidRPr="00602CA0" w:rsidRDefault="00602CA0" w:rsidP="00602CA0">
      <w:pPr>
        <w:spacing w:line="240" w:lineRule="auto"/>
        <w:jc w:val="center"/>
        <w:rPr>
          <w:rFonts w:ascii="Times New Roman" w:hAnsi="Times New Roman" w:cs="Times New Roman"/>
          <w:b/>
          <w:sz w:val="28"/>
          <w:szCs w:val="28"/>
        </w:rPr>
      </w:pPr>
      <w:r w:rsidRPr="00602CA0">
        <w:rPr>
          <w:rFonts w:ascii="Times New Roman" w:hAnsi="Times New Roman" w:cs="Times New Roman"/>
          <w:b/>
          <w:noProof/>
          <w:sz w:val="28"/>
          <w:szCs w:val="28"/>
        </w:rPr>
        <w:lastRenderedPageBreak/>
        <w:drawing>
          <wp:inline distT="0" distB="0" distL="0" distR="0">
            <wp:extent cx="4991100" cy="4162425"/>
            <wp:effectExtent l="0" t="0" r="0" b="9525"/>
            <wp:docPr id="3" name="Рисунок 3" descr="Fig 007 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g 007 Diploma"/>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991100" cy="4162425"/>
                    </a:xfrm>
                    <a:prstGeom prst="rect">
                      <a:avLst/>
                    </a:prstGeom>
                    <a:noFill/>
                    <a:ln>
                      <a:noFill/>
                    </a:ln>
                  </pic:spPr>
                </pic:pic>
              </a:graphicData>
            </a:graphic>
          </wp:inline>
        </w:drawing>
      </w:r>
    </w:p>
    <w:p w:rsidR="00602CA0" w:rsidRPr="00602CA0" w:rsidRDefault="00602CA0" w:rsidP="00602CA0">
      <w:pPr>
        <w:jc w:val="center"/>
        <w:rPr>
          <w:rFonts w:ascii="Times New Roman" w:hAnsi="Times New Roman" w:cs="Times New Roman"/>
          <w:b/>
          <w:sz w:val="28"/>
          <w:szCs w:val="28"/>
        </w:rPr>
      </w:pPr>
    </w:p>
    <w:p w:rsidR="00602CA0" w:rsidRPr="007E7824" w:rsidRDefault="00602CA0" w:rsidP="001A4C17">
      <w:pPr>
        <w:spacing w:after="0" w:line="360" w:lineRule="exact"/>
        <w:ind w:firstLine="709"/>
        <w:jc w:val="center"/>
        <w:rPr>
          <w:rFonts w:ascii="Times New Roman" w:hAnsi="Times New Roman" w:cs="Times New Roman"/>
          <w:b/>
          <w:sz w:val="26"/>
          <w:szCs w:val="26"/>
          <w:lang w:val="ru-RU"/>
        </w:rPr>
      </w:pPr>
      <w:r w:rsidRPr="007E7824">
        <w:rPr>
          <w:rFonts w:ascii="Times New Roman" w:hAnsi="Times New Roman" w:cs="Times New Roman"/>
          <w:b/>
          <w:sz w:val="26"/>
          <w:szCs w:val="26"/>
          <w:lang w:val="ru-RU"/>
        </w:rPr>
        <w:t xml:space="preserve">Рисунок 3.5 ВАХ проводимости плазматической мембраны протопластов корневых клеток </w:t>
      </w:r>
      <w:r w:rsidRPr="007E7824">
        <w:rPr>
          <w:rFonts w:ascii="Times New Roman" w:hAnsi="Times New Roman" w:cs="Times New Roman"/>
          <w:b/>
          <w:i/>
          <w:sz w:val="26"/>
          <w:szCs w:val="26"/>
        </w:rPr>
        <w:t>Triticum</w:t>
      </w:r>
      <w:r w:rsidRPr="007E7824">
        <w:rPr>
          <w:rFonts w:ascii="Times New Roman" w:hAnsi="Times New Roman" w:cs="Times New Roman"/>
          <w:b/>
          <w:i/>
          <w:sz w:val="26"/>
          <w:szCs w:val="26"/>
          <w:lang w:val="ru-RU"/>
        </w:rPr>
        <w:t xml:space="preserve"> </w:t>
      </w:r>
      <w:r w:rsidRPr="007E7824">
        <w:rPr>
          <w:rFonts w:ascii="Times New Roman" w:hAnsi="Times New Roman" w:cs="Times New Roman"/>
          <w:b/>
          <w:i/>
          <w:sz w:val="26"/>
          <w:szCs w:val="26"/>
        </w:rPr>
        <w:t>aestivum</w:t>
      </w:r>
      <w:r w:rsidRPr="007E7824">
        <w:rPr>
          <w:rFonts w:ascii="Times New Roman" w:hAnsi="Times New Roman" w:cs="Times New Roman"/>
          <w:b/>
          <w:i/>
          <w:sz w:val="26"/>
          <w:szCs w:val="26"/>
          <w:lang w:val="ru-RU"/>
        </w:rPr>
        <w:t xml:space="preserve"> </w:t>
      </w:r>
      <w:r w:rsidRPr="007E7824">
        <w:rPr>
          <w:rFonts w:ascii="Times New Roman" w:hAnsi="Times New Roman" w:cs="Times New Roman"/>
          <w:b/>
          <w:sz w:val="26"/>
          <w:szCs w:val="26"/>
        </w:rPr>
        <w:t>L</w:t>
      </w:r>
      <w:r w:rsidRPr="007E7824">
        <w:rPr>
          <w:rFonts w:ascii="Times New Roman" w:hAnsi="Times New Roman" w:cs="Times New Roman"/>
          <w:b/>
          <w:sz w:val="26"/>
          <w:szCs w:val="26"/>
          <w:lang w:val="ru-RU"/>
        </w:rPr>
        <w:t>. после добавления 24-эпикастастерона. Показана разница между 2 и 1 уровнем токовых значений во второй группе протопластов</w:t>
      </w:r>
    </w:p>
    <w:p w:rsidR="00602CA0" w:rsidRPr="00602CA0" w:rsidRDefault="00602CA0" w:rsidP="001A4C17">
      <w:pPr>
        <w:spacing w:after="0" w:line="360" w:lineRule="exact"/>
        <w:ind w:firstLine="709"/>
        <w:jc w:val="both"/>
        <w:rPr>
          <w:rFonts w:ascii="Times New Roman" w:hAnsi="Times New Roman" w:cs="Times New Roman"/>
          <w:b/>
          <w:sz w:val="28"/>
          <w:szCs w:val="28"/>
          <w:lang w:val="ru-RU"/>
        </w:rPr>
      </w:pPr>
    </w:p>
    <w:p w:rsidR="00602CA0" w:rsidRPr="00602CA0" w:rsidRDefault="00602CA0" w:rsidP="001A4C17">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 xml:space="preserve">Более того, во второй группе протопластов наблюдается активация внутрь-направленных </w:t>
      </w:r>
      <w:r w:rsidRPr="00602CA0">
        <w:rPr>
          <w:rFonts w:ascii="Times New Roman" w:hAnsi="Times New Roman" w:cs="Times New Roman"/>
          <w:sz w:val="28"/>
          <w:szCs w:val="28"/>
        </w:rPr>
        <w:t>Gd</w:t>
      </w:r>
      <w:r w:rsidRPr="00602CA0">
        <w:rPr>
          <w:rFonts w:ascii="Times New Roman" w:hAnsi="Times New Roman" w:cs="Times New Roman"/>
          <w:sz w:val="28"/>
          <w:szCs w:val="28"/>
          <w:vertAlign w:val="superscript"/>
          <w:lang w:val="ru-RU"/>
        </w:rPr>
        <w:t>3+</w:t>
      </w:r>
      <w:r w:rsidRPr="00602CA0">
        <w:rPr>
          <w:rFonts w:ascii="Times New Roman" w:hAnsi="Times New Roman" w:cs="Times New Roman"/>
          <w:sz w:val="28"/>
          <w:szCs w:val="28"/>
          <w:lang w:val="ru-RU"/>
        </w:rPr>
        <w:t xml:space="preserve">–чувствительных проводимостей (рисунок 3.6 Б) (проводимости, смещенные в сторону гиперполяризации). Данная проводимость состоит из время-независимых и время-зависимых компонент, без значительного выпрямления. Подобные </w:t>
      </w:r>
      <w:r w:rsidRPr="00602CA0">
        <w:rPr>
          <w:rFonts w:ascii="Times New Roman" w:hAnsi="Times New Roman" w:cs="Times New Roman"/>
          <w:sz w:val="28"/>
          <w:szCs w:val="28"/>
        </w:rPr>
        <w:t>Gd</w:t>
      </w:r>
      <w:r w:rsidRPr="00602CA0">
        <w:rPr>
          <w:rFonts w:ascii="Times New Roman" w:hAnsi="Times New Roman" w:cs="Times New Roman"/>
          <w:sz w:val="28"/>
          <w:szCs w:val="28"/>
          <w:vertAlign w:val="superscript"/>
          <w:lang w:val="ru-RU"/>
        </w:rPr>
        <w:t>3+</w:t>
      </w:r>
      <w:r w:rsidRPr="00602CA0">
        <w:rPr>
          <w:rFonts w:ascii="Times New Roman" w:hAnsi="Times New Roman" w:cs="Times New Roman"/>
          <w:sz w:val="28"/>
          <w:szCs w:val="28"/>
          <w:lang w:val="ru-RU"/>
        </w:rPr>
        <w:t>-чувствительные Са</w:t>
      </w:r>
      <w:r w:rsidRPr="00602CA0">
        <w:rPr>
          <w:rFonts w:ascii="Times New Roman" w:hAnsi="Times New Roman" w:cs="Times New Roman"/>
          <w:sz w:val="28"/>
          <w:szCs w:val="28"/>
          <w:vertAlign w:val="superscript"/>
          <w:lang w:val="ru-RU"/>
        </w:rPr>
        <w:t>2+</w:t>
      </w:r>
      <w:r w:rsidRPr="00602CA0">
        <w:rPr>
          <w:rFonts w:ascii="Times New Roman" w:hAnsi="Times New Roman" w:cs="Times New Roman"/>
          <w:sz w:val="28"/>
          <w:szCs w:val="28"/>
          <w:lang w:val="ru-RU"/>
        </w:rPr>
        <w:t xml:space="preserve">-проводимости были ранее описаны в клетках корня арабидопсиса. </w:t>
      </w:r>
    </w:p>
    <w:p w:rsidR="00602CA0" w:rsidRPr="00602CA0" w:rsidRDefault="00602CA0" w:rsidP="001A4C17">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 xml:space="preserve">В третьей группе протопластов (5/11 от общего количества протестированных клеток) не было выявлено активации на мембране, по сравнению с контролем (рисунок 3.2 А). Обработка </w:t>
      </w:r>
      <w:r w:rsidRPr="00602CA0">
        <w:rPr>
          <w:rFonts w:ascii="Times New Roman" w:hAnsi="Times New Roman" w:cs="Times New Roman"/>
          <w:sz w:val="28"/>
          <w:szCs w:val="28"/>
        </w:rPr>
        <w:t>GdCl</w:t>
      </w:r>
      <w:r w:rsidRPr="00602CA0">
        <w:rPr>
          <w:rFonts w:ascii="Times New Roman" w:hAnsi="Times New Roman" w:cs="Times New Roman"/>
          <w:sz w:val="28"/>
          <w:szCs w:val="28"/>
          <w:vertAlign w:val="subscript"/>
          <w:lang w:val="ru-RU"/>
        </w:rPr>
        <w:t>3</w:t>
      </w:r>
      <w:r w:rsidRPr="00602CA0">
        <w:rPr>
          <w:rFonts w:ascii="Times New Roman" w:hAnsi="Times New Roman" w:cs="Times New Roman"/>
          <w:sz w:val="28"/>
          <w:szCs w:val="28"/>
          <w:lang w:val="ru-RU"/>
        </w:rPr>
        <w:t xml:space="preserve"> (300 мМ) значительно уменьшала токи во всех 3 группах протопластов.</w:t>
      </w:r>
    </w:p>
    <w:p w:rsidR="00602CA0" w:rsidRPr="00602CA0" w:rsidRDefault="00602CA0" w:rsidP="00602CA0">
      <w:pPr>
        <w:spacing w:line="252" w:lineRule="auto"/>
        <w:jc w:val="center"/>
        <w:rPr>
          <w:rFonts w:ascii="Times New Roman" w:hAnsi="Times New Roman" w:cs="Times New Roman"/>
          <w:sz w:val="28"/>
          <w:szCs w:val="28"/>
        </w:rPr>
      </w:pPr>
      <w:r w:rsidRPr="00602CA0">
        <w:rPr>
          <w:rFonts w:ascii="Times New Roman" w:hAnsi="Times New Roman" w:cs="Times New Roman"/>
          <w:noProof/>
          <w:sz w:val="28"/>
          <w:szCs w:val="28"/>
        </w:rPr>
        <w:lastRenderedPageBreak/>
        <w:drawing>
          <wp:inline distT="0" distB="0" distL="0" distR="0">
            <wp:extent cx="4743450" cy="3048000"/>
            <wp:effectExtent l="0" t="0" r="0" b="0"/>
            <wp:docPr id="2" name="Рисунок 2" descr="Fig 005 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g 005 Diploma"/>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43450" cy="3048000"/>
                    </a:xfrm>
                    <a:prstGeom prst="rect">
                      <a:avLst/>
                    </a:prstGeom>
                    <a:noFill/>
                    <a:ln>
                      <a:noFill/>
                    </a:ln>
                  </pic:spPr>
                </pic:pic>
              </a:graphicData>
            </a:graphic>
          </wp:inline>
        </w:drawing>
      </w:r>
    </w:p>
    <w:p w:rsidR="00602CA0" w:rsidRPr="00602CA0" w:rsidRDefault="00602CA0" w:rsidP="00602CA0">
      <w:pPr>
        <w:rPr>
          <w:rFonts w:ascii="Times New Roman" w:hAnsi="Times New Roman" w:cs="Times New Roman"/>
          <w:sz w:val="28"/>
          <w:szCs w:val="28"/>
        </w:rPr>
      </w:pPr>
    </w:p>
    <w:p w:rsidR="00602CA0" w:rsidRPr="007E7824" w:rsidRDefault="00602CA0" w:rsidP="001A4C17">
      <w:pPr>
        <w:spacing w:after="0" w:line="360" w:lineRule="exact"/>
        <w:ind w:firstLine="709"/>
        <w:jc w:val="center"/>
        <w:rPr>
          <w:rFonts w:ascii="Times New Roman" w:hAnsi="Times New Roman" w:cs="Times New Roman"/>
          <w:b/>
          <w:sz w:val="26"/>
          <w:szCs w:val="26"/>
          <w:lang w:val="ru-RU"/>
        </w:rPr>
      </w:pPr>
      <w:r w:rsidRPr="007E7824">
        <w:rPr>
          <w:rFonts w:ascii="Times New Roman" w:hAnsi="Times New Roman" w:cs="Times New Roman"/>
          <w:b/>
          <w:sz w:val="26"/>
          <w:szCs w:val="26"/>
          <w:lang w:val="ru-RU"/>
        </w:rPr>
        <w:t xml:space="preserve">Рисунок 3.6 А) Токовые кривые первой группы протопластов в плазматической мембране протопластов корневых клеток </w:t>
      </w:r>
      <w:r w:rsidRPr="007E7824">
        <w:rPr>
          <w:rFonts w:ascii="Times New Roman" w:hAnsi="Times New Roman" w:cs="Times New Roman"/>
          <w:b/>
          <w:i/>
          <w:sz w:val="26"/>
          <w:szCs w:val="26"/>
        </w:rPr>
        <w:t>Triticum</w:t>
      </w:r>
      <w:r w:rsidRPr="007E7824">
        <w:rPr>
          <w:rFonts w:ascii="Times New Roman" w:hAnsi="Times New Roman" w:cs="Times New Roman"/>
          <w:b/>
          <w:i/>
          <w:sz w:val="26"/>
          <w:szCs w:val="26"/>
          <w:lang w:val="ru-RU"/>
        </w:rPr>
        <w:t xml:space="preserve"> </w:t>
      </w:r>
      <w:r w:rsidRPr="007E7824">
        <w:rPr>
          <w:rFonts w:ascii="Times New Roman" w:hAnsi="Times New Roman" w:cs="Times New Roman"/>
          <w:b/>
          <w:i/>
          <w:sz w:val="26"/>
          <w:szCs w:val="26"/>
        </w:rPr>
        <w:t>aestivum</w:t>
      </w:r>
      <w:r w:rsidRPr="007E7824">
        <w:rPr>
          <w:rFonts w:ascii="Times New Roman" w:hAnsi="Times New Roman" w:cs="Times New Roman"/>
          <w:b/>
          <w:i/>
          <w:sz w:val="26"/>
          <w:szCs w:val="26"/>
          <w:lang w:val="ru-RU"/>
        </w:rPr>
        <w:t xml:space="preserve"> </w:t>
      </w:r>
      <w:r w:rsidRPr="007E7824">
        <w:rPr>
          <w:rFonts w:ascii="Times New Roman" w:hAnsi="Times New Roman" w:cs="Times New Roman"/>
          <w:b/>
          <w:sz w:val="26"/>
          <w:szCs w:val="26"/>
        </w:rPr>
        <w:t>L</w:t>
      </w:r>
      <w:r w:rsidRPr="007E7824">
        <w:rPr>
          <w:rFonts w:ascii="Times New Roman" w:hAnsi="Times New Roman" w:cs="Times New Roman"/>
          <w:b/>
          <w:sz w:val="26"/>
          <w:szCs w:val="26"/>
          <w:lang w:val="ru-RU"/>
        </w:rPr>
        <w:t xml:space="preserve">. Б) Влияние 0,3 мМ </w:t>
      </w:r>
      <w:r w:rsidRPr="007E7824">
        <w:rPr>
          <w:rFonts w:ascii="Times New Roman" w:hAnsi="Times New Roman" w:cs="Times New Roman"/>
          <w:b/>
          <w:sz w:val="26"/>
          <w:szCs w:val="26"/>
        </w:rPr>
        <w:t>GdCl</w:t>
      </w:r>
      <w:r w:rsidRPr="007E7824">
        <w:rPr>
          <w:rFonts w:ascii="Times New Roman" w:hAnsi="Times New Roman" w:cs="Times New Roman"/>
          <w:b/>
          <w:sz w:val="26"/>
          <w:szCs w:val="26"/>
          <w:vertAlign w:val="subscript"/>
          <w:lang w:val="ru-RU"/>
        </w:rPr>
        <w:t>3</w:t>
      </w:r>
      <w:r w:rsidRPr="007E7824">
        <w:rPr>
          <w:rFonts w:ascii="Times New Roman" w:hAnsi="Times New Roman" w:cs="Times New Roman"/>
          <w:b/>
          <w:sz w:val="26"/>
          <w:szCs w:val="26"/>
          <w:lang w:val="ru-RU"/>
        </w:rPr>
        <w:t xml:space="preserve"> (снаружи клетки) на токи в плазматической мембране протопластов корневых клеток </w:t>
      </w:r>
      <w:r w:rsidRPr="007E7824">
        <w:rPr>
          <w:rFonts w:ascii="Times New Roman" w:hAnsi="Times New Roman" w:cs="Times New Roman"/>
          <w:b/>
          <w:i/>
          <w:sz w:val="26"/>
          <w:szCs w:val="26"/>
        </w:rPr>
        <w:t>Triticum</w:t>
      </w:r>
      <w:r w:rsidRPr="007E7824">
        <w:rPr>
          <w:rFonts w:ascii="Times New Roman" w:hAnsi="Times New Roman" w:cs="Times New Roman"/>
          <w:b/>
          <w:i/>
          <w:sz w:val="26"/>
          <w:szCs w:val="26"/>
          <w:lang w:val="ru-RU"/>
        </w:rPr>
        <w:t xml:space="preserve"> </w:t>
      </w:r>
      <w:r w:rsidRPr="007E7824">
        <w:rPr>
          <w:rFonts w:ascii="Times New Roman" w:hAnsi="Times New Roman" w:cs="Times New Roman"/>
          <w:b/>
          <w:i/>
          <w:sz w:val="26"/>
          <w:szCs w:val="26"/>
        </w:rPr>
        <w:t>aestivum</w:t>
      </w:r>
      <w:r w:rsidRPr="007E7824">
        <w:rPr>
          <w:rFonts w:ascii="Times New Roman" w:hAnsi="Times New Roman" w:cs="Times New Roman"/>
          <w:b/>
          <w:i/>
          <w:sz w:val="26"/>
          <w:szCs w:val="26"/>
          <w:lang w:val="ru-RU"/>
        </w:rPr>
        <w:t xml:space="preserve"> </w:t>
      </w:r>
      <w:r w:rsidRPr="007E7824">
        <w:rPr>
          <w:rFonts w:ascii="Times New Roman" w:hAnsi="Times New Roman" w:cs="Times New Roman"/>
          <w:b/>
          <w:sz w:val="26"/>
          <w:szCs w:val="26"/>
        </w:rPr>
        <w:t>L</w:t>
      </w:r>
      <w:r w:rsidRPr="007E7824">
        <w:rPr>
          <w:rFonts w:ascii="Times New Roman" w:hAnsi="Times New Roman" w:cs="Times New Roman"/>
          <w:b/>
          <w:sz w:val="26"/>
          <w:szCs w:val="26"/>
          <w:lang w:val="ru-RU"/>
        </w:rPr>
        <w:t xml:space="preserve"> в присутствии 24–эпикастастерона в пипеточном растворе. Наружный раствор: 1 мМ КС</w:t>
      </w:r>
      <w:r w:rsidRPr="007E7824">
        <w:rPr>
          <w:rFonts w:ascii="Times New Roman" w:hAnsi="Times New Roman" w:cs="Times New Roman"/>
          <w:b/>
          <w:sz w:val="26"/>
          <w:szCs w:val="26"/>
        </w:rPr>
        <w:t>l</w:t>
      </w:r>
      <w:r w:rsidRPr="007E7824">
        <w:rPr>
          <w:rFonts w:ascii="Times New Roman" w:hAnsi="Times New Roman" w:cs="Times New Roman"/>
          <w:b/>
          <w:sz w:val="26"/>
          <w:szCs w:val="26"/>
          <w:lang w:val="ru-RU"/>
        </w:rPr>
        <w:t xml:space="preserve">, 20 мМ </w:t>
      </w:r>
      <w:r w:rsidRPr="007E7824">
        <w:rPr>
          <w:rFonts w:ascii="Times New Roman" w:hAnsi="Times New Roman" w:cs="Times New Roman"/>
          <w:b/>
          <w:sz w:val="26"/>
          <w:szCs w:val="26"/>
        </w:rPr>
        <w:t>CaCl</w:t>
      </w:r>
      <w:r w:rsidRPr="007E7824">
        <w:rPr>
          <w:rFonts w:ascii="Times New Roman" w:hAnsi="Times New Roman" w:cs="Times New Roman"/>
          <w:b/>
          <w:sz w:val="26"/>
          <w:szCs w:val="26"/>
          <w:vertAlign w:val="subscript"/>
          <w:lang w:val="ru-RU"/>
        </w:rPr>
        <w:t>2</w:t>
      </w:r>
      <w:r w:rsidRPr="007E7824">
        <w:rPr>
          <w:rFonts w:ascii="Times New Roman" w:hAnsi="Times New Roman" w:cs="Times New Roman"/>
          <w:b/>
          <w:sz w:val="26"/>
          <w:szCs w:val="26"/>
          <w:lang w:val="ru-RU"/>
        </w:rPr>
        <w:t>, 2 мМ Трис, рН 6,0.</w:t>
      </w:r>
    </w:p>
    <w:p w:rsidR="00602CA0" w:rsidRPr="00602CA0" w:rsidRDefault="00602CA0" w:rsidP="001A4C17">
      <w:pPr>
        <w:spacing w:after="0" w:line="360" w:lineRule="exact"/>
        <w:ind w:firstLine="709"/>
        <w:jc w:val="center"/>
        <w:rPr>
          <w:rFonts w:ascii="Times New Roman" w:hAnsi="Times New Roman" w:cs="Times New Roman"/>
          <w:sz w:val="28"/>
          <w:szCs w:val="28"/>
          <w:lang w:val="ru-RU"/>
        </w:rPr>
      </w:pPr>
    </w:p>
    <w:p w:rsidR="00602CA0" w:rsidRPr="00602CA0" w:rsidRDefault="00602CA0" w:rsidP="00F0026B">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 xml:space="preserve">Вольт–амперная характеристика (ВАХ) разницы между 1 и 2 уровнем представлена на рисунке 3.5. Форма полученной ВАХ сходна с ВАХ кальциевых деполяризационно-активируемых каналов, раннее найденных в клетках корней арабидопсиса. Проводимости 1 и 2 группы протопластов оказались чувствительны к блокатору НКК – </w:t>
      </w:r>
      <w:r w:rsidRPr="00602CA0">
        <w:rPr>
          <w:rFonts w:ascii="Times New Roman" w:hAnsi="Times New Roman" w:cs="Times New Roman"/>
          <w:sz w:val="28"/>
          <w:szCs w:val="28"/>
        </w:rPr>
        <w:t>Gd</w:t>
      </w:r>
      <w:r w:rsidRPr="00602CA0">
        <w:rPr>
          <w:rFonts w:ascii="Times New Roman" w:hAnsi="Times New Roman" w:cs="Times New Roman"/>
          <w:sz w:val="28"/>
          <w:szCs w:val="28"/>
          <w:vertAlign w:val="superscript"/>
          <w:lang w:val="ru-RU"/>
        </w:rPr>
        <w:t>3+</w:t>
      </w:r>
      <w:r w:rsidRPr="00602CA0">
        <w:rPr>
          <w:rFonts w:ascii="Times New Roman" w:hAnsi="Times New Roman" w:cs="Times New Roman"/>
          <w:sz w:val="28"/>
          <w:szCs w:val="28"/>
          <w:lang w:val="ru-RU"/>
        </w:rPr>
        <w:t>, который добавлялся в наружный раствор (рисунок 3.7). Таким образом, можно предположить, что наблюдаемые проводимости представляют собой катионные каналы: калиевые и деполяризационно-активируемые Са</w:t>
      </w:r>
      <w:r w:rsidRPr="00602CA0">
        <w:rPr>
          <w:rFonts w:ascii="Times New Roman" w:hAnsi="Times New Roman" w:cs="Times New Roman"/>
          <w:sz w:val="28"/>
          <w:szCs w:val="28"/>
          <w:vertAlign w:val="superscript"/>
          <w:lang w:val="ru-RU"/>
        </w:rPr>
        <w:t>2+–</w:t>
      </w:r>
      <w:r w:rsidRPr="00602CA0">
        <w:rPr>
          <w:rFonts w:ascii="Times New Roman" w:hAnsi="Times New Roman" w:cs="Times New Roman"/>
          <w:sz w:val="28"/>
          <w:szCs w:val="28"/>
          <w:lang w:val="ru-RU"/>
        </w:rPr>
        <w:t>каналы.</w:t>
      </w:r>
    </w:p>
    <w:p w:rsidR="00602CA0" w:rsidRPr="00602CA0" w:rsidRDefault="00602CA0" w:rsidP="00602CA0">
      <w:pPr>
        <w:spacing w:line="276" w:lineRule="auto"/>
        <w:jc w:val="center"/>
        <w:rPr>
          <w:rFonts w:ascii="Times New Roman" w:hAnsi="Times New Roman" w:cs="Times New Roman"/>
          <w:sz w:val="28"/>
          <w:szCs w:val="28"/>
        </w:rPr>
      </w:pPr>
      <w:r w:rsidRPr="00602CA0">
        <w:rPr>
          <w:rFonts w:ascii="Times New Roman" w:hAnsi="Times New Roman" w:cs="Times New Roman"/>
          <w:noProof/>
          <w:sz w:val="28"/>
          <w:szCs w:val="28"/>
        </w:rPr>
        <w:lastRenderedPageBreak/>
        <w:drawing>
          <wp:inline distT="0" distB="0" distL="0" distR="0">
            <wp:extent cx="4429125" cy="3333750"/>
            <wp:effectExtent l="0" t="0" r="9525" b="0"/>
            <wp:docPr id="1" name="Рисунок 1" descr="Fig 006 Diplo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g 006 Diplom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29125" cy="3333750"/>
                    </a:xfrm>
                    <a:prstGeom prst="rect">
                      <a:avLst/>
                    </a:prstGeom>
                    <a:noFill/>
                    <a:ln>
                      <a:noFill/>
                    </a:ln>
                  </pic:spPr>
                </pic:pic>
              </a:graphicData>
            </a:graphic>
          </wp:inline>
        </w:drawing>
      </w:r>
    </w:p>
    <w:p w:rsidR="00602CA0" w:rsidRPr="00602CA0" w:rsidRDefault="00602CA0" w:rsidP="00602CA0">
      <w:pPr>
        <w:spacing w:line="25" w:lineRule="atLeast"/>
        <w:jc w:val="center"/>
        <w:rPr>
          <w:rFonts w:ascii="Times New Roman" w:hAnsi="Times New Roman" w:cs="Times New Roman"/>
          <w:sz w:val="28"/>
          <w:szCs w:val="28"/>
        </w:rPr>
      </w:pPr>
    </w:p>
    <w:p w:rsidR="00602CA0" w:rsidRPr="007E7824" w:rsidRDefault="00602CA0" w:rsidP="00602CA0">
      <w:pPr>
        <w:jc w:val="center"/>
        <w:rPr>
          <w:rFonts w:ascii="Times New Roman" w:hAnsi="Times New Roman" w:cs="Times New Roman"/>
          <w:b/>
          <w:sz w:val="26"/>
          <w:szCs w:val="26"/>
          <w:lang w:val="ru-RU"/>
        </w:rPr>
      </w:pPr>
      <w:r w:rsidRPr="007E7824">
        <w:rPr>
          <w:rFonts w:ascii="Times New Roman" w:hAnsi="Times New Roman" w:cs="Times New Roman"/>
          <w:b/>
          <w:sz w:val="26"/>
          <w:szCs w:val="26"/>
          <w:lang w:val="ru-RU"/>
        </w:rPr>
        <w:t xml:space="preserve">Рисунок 3.7 ВАХ проводимости плазматической мембраны протопластов корневых клеток </w:t>
      </w:r>
      <w:r w:rsidRPr="007E7824">
        <w:rPr>
          <w:rFonts w:ascii="Times New Roman" w:hAnsi="Times New Roman" w:cs="Times New Roman"/>
          <w:b/>
          <w:i/>
          <w:sz w:val="26"/>
          <w:szCs w:val="26"/>
        </w:rPr>
        <w:t>Triticum</w:t>
      </w:r>
      <w:r w:rsidRPr="007E7824">
        <w:rPr>
          <w:rFonts w:ascii="Times New Roman" w:hAnsi="Times New Roman" w:cs="Times New Roman"/>
          <w:b/>
          <w:i/>
          <w:sz w:val="26"/>
          <w:szCs w:val="26"/>
          <w:lang w:val="ru-RU"/>
        </w:rPr>
        <w:t xml:space="preserve"> </w:t>
      </w:r>
      <w:r w:rsidRPr="007E7824">
        <w:rPr>
          <w:rFonts w:ascii="Times New Roman" w:hAnsi="Times New Roman" w:cs="Times New Roman"/>
          <w:b/>
          <w:i/>
          <w:sz w:val="26"/>
          <w:szCs w:val="26"/>
        </w:rPr>
        <w:t>aestivum</w:t>
      </w:r>
      <w:r w:rsidRPr="007E7824">
        <w:rPr>
          <w:rFonts w:ascii="Times New Roman" w:hAnsi="Times New Roman" w:cs="Times New Roman"/>
          <w:b/>
          <w:i/>
          <w:sz w:val="26"/>
          <w:szCs w:val="26"/>
          <w:lang w:val="ru-RU"/>
        </w:rPr>
        <w:t xml:space="preserve"> </w:t>
      </w:r>
      <w:r w:rsidRPr="007E7824">
        <w:rPr>
          <w:rFonts w:ascii="Times New Roman" w:hAnsi="Times New Roman" w:cs="Times New Roman"/>
          <w:b/>
          <w:sz w:val="26"/>
          <w:szCs w:val="26"/>
        </w:rPr>
        <w:t>L</w:t>
      </w:r>
      <w:r w:rsidRPr="007E7824">
        <w:rPr>
          <w:rFonts w:ascii="Times New Roman" w:hAnsi="Times New Roman" w:cs="Times New Roman"/>
          <w:b/>
          <w:sz w:val="26"/>
          <w:szCs w:val="26"/>
          <w:lang w:val="ru-RU"/>
        </w:rPr>
        <w:t xml:space="preserve">. после добавления 24-эпикастастерона. Эффект </w:t>
      </w:r>
      <w:r w:rsidRPr="007E7824">
        <w:rPr>
          <w:rFonts w:ascii="Times New Roman" w:hAnsi="Times New Roman" w:cs="Times New Roman"/>
          <w:b/>
          <w:sz w:val="26"/>
          <w:szCs w:val="26"/>
        </w:rPr>
        <w:t>GdCl</w:t>
      </w:r>
      <w:r w:rsidRPr="007E7824">
        <w:rPr>
          <w:rFonts w:ascii="Times New Roman" w:hAnsi="Times New Roman" w:cs="Times New Roman"/>
          <w:b/>
          <w:sz w:val="26"/>
          <w:szCs w:val="26"/>
          <w:vertAlign w:val="subscript"/>
          <w:lang w:val="ru-RU"/>
        </w:rPr>
        <w:t>3</w:t>
      </w:r>
      <w:r w:rsidRPr="007E7824">
        <w:rPr>
          <w:rFonts w:ascii="Times New Roman" w:hAnsi="Times New Roman" w:cs="Times New Roman"/>
          <w:b/>
          <w:sz w:val="26"/>
          <w:szCs w:val="26"/>
          <w:lang w:val="ru-RU"/>
        </w:rPr>
        <w:t xml:space="preserve"> (300 мМ)</w:t>
      </w:r>
    </w:p>
    <w:p w:rsidR="00602CA0" w:rsidRPr="00602CA0" w:rsidRDefault="00602CA0" w:rsidP="00602CA0">
      <w:pPr>
        <w:jc w:val="center"/>
        <w:rPr>
          <w:rFonts w:ascii="Times New Roman" w:hAnsi="Times New Roman" w:cs="Times New Roman"/>
          <w:b/>
          <w:sz w:val="28"/>
          <w:szCs w:val="28"/>
          <w:lang w:val="ru-RU"/>
        </w:rPr>
      </w:pPr>
    </w:p>
    <w:p w:rsidR="00602CA0" w:rsidRPr="00602CA0" w:rsidRDefault="00602CA0" w:rsidP="00F0026B">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Впервые были проведены исследования Са</w:t>
      </w:r>
      <w:r w:rsidRPr="00602CA0">
        <w:rPr>
          <w:rFonts w:ascii="Times New Roman" w:hAnsi="Times New Roman" w:cs="Times New Roman"/>
          <w:sz w:val="28"/>
          <w:szCs w:val="28"/>
          <w:vertAlign w:val="superscript"/>
          <w:lang w:val="ru-RU"/>
        </w:rPr>
        <w:t>2+</w:t>
      </w:r>
      <w:r w:rsidRPr="00602CA0">
        <w:rPr>
          <w:rFonts w:ascii="Times New Roman" w:hAnsi="Times New Roman" w:cs="Times New Roman"/>
          <w:sz w:val="28"/>
          <w:szCs w:val="28"/>
          <w:lang w:val="ru-RU"/>
        </w:rPr>
        <w:t>-проводимости, активируемой БР, с помощью техники пэтч-кламп. В протопластах пшеницы, выделенных ферментативным путем, в конфигурации «целая клетка» было показано, что ЭК в концентрации 1 мкМ активирует катионные трансмембранные токи. Были охарактеризованы 2 группы Са</w:t>
      </w:r>
      <w:r w:rsidRPr="00602CA0">
        <w:rPr>
          <w:rFonts w:ascii="Times New Roman" w:hAnsi="Times New Roman" w:cs="Times New Roman"/>
          <w:sz w:val="28"/>
          <w:szCs w:val="28"/>
          <w:vertAlign w:val="superscript"/>
          <w:lang w:val="ru-RU"/>
        </w:rPr>
        <w:t>2+</w:t>
      </w:r>
      <w:r w:rsidRPr="00602CA0">
        <w:rPr>
          <w:rFonts w:ascii="Times New Roman" w:hAnsi="Times New Roman" w:cs="Times New Roman"/>
          <w:sz w:val="28"/>
          <w:szCs w:val="28"/>
          <w:lang w:val="ru-RU"/>
        </w:rPr>
        <w:t>-проводимости: деполяризационно- и гиперполяризационно активируемые, при этом ранее не найденные в клетках корня пшеницы (рисунок 3.4). Вероятно, что увеличение наружу-направленной проводимости может быть связано с инактивацией К</w:t>
      </w:r>
      <w:r w:rsidRPr="00602CA0">
        <w:rPr>
          <w:rFonts w:ascii="Times New Roman" w:hAnsi="Times New Roman" w:cs="Times New Roman"/>
          <w:sz w:val="28"/>
          <w:szCs w:val="28"/>
          <w:vertAlign w:val="superscript"/>
          <w:lang w:val="ru-RU"/>
        </w:rPr>
        <w:t>+</w:t>
      </w:r>
      <w:r w:rsidRPr="00602CA0">
        <w:rPr>
          <w:rFonts w:ascii="Times New Roman" w:hAnsi="Times New Roman" w:cs="Times New Roman"/>
          <w:sz w:val="28"/>
          <w:szCs w:val="28"/>
          <w:lang w:val="ru-RU"/>
        </w:rPr>
        <w:t>-проницаемых каналов или активацией Са</w:t>
      </w:r>
      <w:r w:rsidRPr="00602CA0">
        <w:rPr>
          <w:rFonts w:ascii="Times New Roman" w:hAnsi="Times New Roman" w:cs="Times New Roman"/>
          <w:sz w:val="28"/>
          <w:szCs w:val="28"/>
          <w:vertAlign w:val="superscript"/>
          <w:lang w:val="ru-RU"/>
        </w:rPr>
        <w:t>2+</w:t>
      </w:r>
      <w:r w:rsidRPr="00602CA0">
        <w:rPr>
          <w:rFonts w:ascii="Times New Roman" w:hAnsi="Times New Roman" w:cs="Times New Roman"/>
          <w:sz w:val="28"/>
          <w:szCs w:val="28"/>
          <w:lang w:val="ru-RU"/>
        </w:rPr>
        <w:t>-каналов. Активация Са</w:t>
      </w:r>
      <w:r w:rsidRPr="00602CA0">
        <w:rPr>
          <w:rFonts w:ascii="Times New Roman" w:hAnsi="Times New Roman" w:cs="Times New Roman"/>
          <w:sz w:val="28"/>
          <w:szCs w:val="28"/>
          <w:vertAlign w:val="superscript"/>
          <w:lang w:val="ru-RU"/>
        </w:rPr>
        <w:t>2+</w:t>
      </w:r>
      <w:r w:rsidRPr="00602CA0">
        <w:rPr>
          <w:rFonts w:ascii="Times New Roman" w:hAnsi="Times New Roman" w:cs="Times New Roman"/>
          <w:sz w:val="28"/>
          <w:szCs w:val="28"/>
          <w:lang w:val="ru-RU"/>
        </w:rPr>
        <w:t xml:space="preserve"> -каналов более вероятна, так как К</w:t>
      </w:r>
      <w:r w:rsidRPr="00602CA0">
        <w:rPr>
          <w:rFonts w:ascii="Times New Roman" w:hAnsi="Times New Roman" w:cs="Times New Roman"/>
          <w:sz w:val="28"/>
          <w:szCs w:val="28"/>
          <w:vertAlign w:val="superscript"/>
          <w:lang w:val="ru-RU"/>
        </w:rPr>
        <w:t>+</w:t>
      </w:r>
      <w:r w:rsidRPr="00602CA0">
        <w:rPr>
          <w:rFonts w:ascii="Times New Roman" w:hAnsi="Times New Roman" w:cs="Times New Roman"/>
          <w:sz w:val="28"/>
          <w:szCs w:val="28"/>
          <w:lang w:val="ru-RU"/>
        </w:rPr>
        <w:t>-проницаемые каналы с крутой кинетикой инактивации ранее не были найдены у высших растений.</w:t>
      </w:r>
    </w:p>
    <w:p w:rsidR="00602CA0" w:rsidRPr="00602CA0" w:rsidRDefault="00602CA0" w:rsidP="00F0026B">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 xml:space="preserve">Ранее было продемонстрировано, что для </w:t>
      </w:r>
      <w:r w:rsidRPr="00602CA0">
        <w:rPr>
          <w:rFonts w:ascii="Times New Roman" w:hAnsi="Times New Roman" w:cs="Times New Roman"/>
          <w:iCs/>
          <w:sz w:val="28"/>
          <w:szCs w:val="28"/>
          <w:lang w:val="ru-RU"/>
        </w:rPr>
        <w:t>клеток</w:t>
      </w:r>
      <w:r w:rsidRPr="00602CA0">
        <w:rPr>
          <w:rFonts w:ascii="Times New Roman" w:hAnsi="Times New Roman" w:cs="Times New Roman"/>
          <w:i/>
          <w:iCs/>
          <w:sz w:val="28"/>
          <w:szCs w:val="28"/>
          <w:lang w:val="ru-RU"/>
        </w:rPr>
        <w:t xml:space="preserve"> </w:t>
      </w:r>
      <w:r w:rsidRPr="00602CA0">
        <w:rPr>
          <w:rFonts w:ascii="Times New Roman" w:hAnsi="Times New Roman" w:cs="Times New Roman"/>
          <w:iCs/>
          <w:sz w:val="28"/>
          <w:szCs w:val="28"/>
          <w:lang w:val="ru-RU"/>
        </w:rPr>
        <w:t>корней и листьев</w:t>
      </w:r>
      <w:r w:rsidRPr="00602CA0">
        <w:rPr>
          <w:rFonts w:ascii="Times New Roman" w:hAnsi="Times New Roman" w:cs="Times New Roman"/>
          <w:i/>
          <w:iCs/>
          <w:sz w:val="28"/>
          <w:szCs w:val="28"/>
          <w:lang w:val="ru-RU"/>
        </w:rPr>
        <w:t xml:space="preserve"> </w:t>
      </w:r>
      <w:r w:rsidRPr="00602CA0">
        <w:rPr>
          <w:rFonts w:ascii="Times New Roman" w:hAnsi="Times New Roman" w:cs="Times New Roman"/>
          <w:i/>
          <w:iCs/>
          <w:sz w:val="28"/>
          <w:szCs w:val="28"/>
        </w:rPr>
        <w:t>Arabidopsis</w:t>
      </w:r>
      <w:r w:rsidRPr="00602CA0">
        <w:rPr>
          <w:rFonts w:ascii="Times New Roman" w:hAnsi="Times New Roman" w:cs="Times New Roman"/>
          <w:i/>
          <w:iCs/>
          <w:sz w:val="28"/>
          <w:szCs w:val="28"/>
          <w:lang w:val="ru-RU"/>
        </w:rPr>
        <w:t xml:space="preserve"> </w:t>
      </w:r>
      <w:r w:rsidRPr="00602CA0">
        <w:rPr>
          <w:rFonts w:ascii="Times New Roman" w:hAnsi="Times New Roman" w:cs="Times New Roman"/>
          <w:i/>
          <w:iCs/>
          <w:sz w:val="28"/>
          <w:szCs w:val="28"/>
        </w:rPr>
        <w:t>thaliana</w:t>
      </w:r>
      <w:r w:rsidRPr="00602CA0">
        <w:rPr>
          <w:rFonts w:ascii="Times New Roman" w:hAnsi="Times New Roman" w:cs="Times New Roman"/>
          <w:iCs/>
          <w:sz w:val="28"/>
          <w:szCs w:val="28"/>
          <w:lang w:val="ru-RU"/>
        </w:rPr>
        <w:t xml:space="preserve">, а также клеток суспензионной культуры </w:t>
      </w:r>
      <w:r w:rsidRPr="00602CA0">
        <w:rPr>
          <w:rFonts w:ascii="Times New Roman" w:hAnsi="Times New Roman" w:cs="Times New Roman"/>
          <w:i/>
          <w:iCs/>
          <w:sz w:val="28"/>
          <w:szCs w:val="28"/>
        </w:rPr>
        <w:t>Daucus</w:t>
      </w:r>
      <w:r w:rsidRPr="00602CA0">
        <w:rPr>
          <w:rFonts w:ascii="Times New Roman" w:hAnsi="Times New Roman" w:cs="Times New Roman"/>
          <w:i/>
          <w:iCs/>
          <w:sz w:val="28"/>
          <w:szCs w:val="28"/>
          <w:lang w:val="ru-RU"/>
        </w:rPr>
        <w:t xml:space="preserve"> </w:t>
      </w:r>
      <w:r w:rsidRPr="00602CA0">
        <w:rPr>
          <w:rFonts w:ascii="Times New Roman" w:hAnsi="Times New Roman" w:cs="Times New Roman"/>
          <w:i/>
          <w:iCs/>
          <w:sz w:val="28"/>
          <w:szCs w:val="28"/>
        </w:rPr>
        <w:t>carota</w:t>
      </w:r>
      <w:r w:rsidRPr="00602CA0">
        <w:rPr>
          <w:rFonts w:ascii="Times New Roman" w:hAnsi="Times New Roman" w:cs="Times New Roman"/>
          <w:i/>
          <w:iCs/>
          <w:sz w:val="28"/>
          <w:szCs w:val="28"/>
          <w:lang w:val="ru-RU"/>
        </w:rPr>
        <w:t xml:space="preserve">, </w:t>
      </w:r>
      <w:r w:rsidRPr="00602CA0">
        <w:rPr>
          <w:rFonts w:ascii="Times New Roman" w:hAnsi="Times New Roman" w:cs="Times New Roman"/>
          <w:iCs/>
          <w:sz w:val="28"/>
          <w:szCs w:val="28"/>
          <w:lang w:val="ru-RU"/>
        </w:rPr>
        <w:t>характерны Са</w:t>
      </w:r>
      <w:r w:rsidRPr="00602CA0">
        <w:rPr>
          <w:rFonts w:ascii="Times New Roman" w:hAnsi="Times New Roman" w:cs="Times New Roman"/>
          <w:iCs/>
          <w:sz w:val="28"/>
          <w:szCs w:val="28"/>
          <w:vertAlign w:val="superscript"/>
          <w:lang w:val="ru-RU"/>
        </w:rPr>
        <w:t>2+</w:t>
      </w:r>
      <w:r w:rsidRPr="00602CA0">
        <w:rPr>
          <w:rFonts w:ascii="Times New Roman" w:hAnsi="Times New Roman" w:cs="Times New Roman"/>
          <w:iCs/>
          <w:sz w:val="28"/>
          <w:szCs w:val="28"/>
          <w:lang w:val="ru-RU"/>
        </w:rPr>
        <w:t xml:space="preserve">-каналы, активируемые при деполяризации мембраны </w:t>
      </w:r>
      <w:r w:rsidR="002B20D8">
        <w:rPr>
          <w:rFonts w:ascii="Times New Roman" w:hAnsi="Times New Roman" w:cs="Times New Roman"/>
          <w:sz w:val="28"/>
          <w:szCs w:val="28"/>
          <w:lang w:val="ru-RU"/>
        </w:rPr>
        <w:t>[25</w:t>
      </w:r>
      <w:r w:rsidRPr="00602CA0">
        <w:rPr>
          <w:rFonts w:ascii="Times New Roman" w:hAnsi="Times New Roman" w:cs="Times New Roman"/>
          <w:sz w:val="28"/>
          <w:szCs w:val="28"/>
          <w:lang w:val="ru-RU"/>
        </w:rPr>
        <w:t xml:space="preserve">]. Эти каналы обычно сложно выявить в связи с их маскировкой крупными наружу-направленными токами. </w:t>
      </w:r>
    </w:p>
    <w:p w:rsidR="00602CA0" w:rsidRPr="00602CA0" w:rsidRDefault="00602CA0" w:rsidP="00F0026B">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lastRenderedPageBreak/>
        <w:t>Наружу-направленная проводимость, активирующаяся под действием ЭК, имеет ВАХ с колоколообразной формой (рисунок 3.8 Б). Такая же проводимость мембраны охарактеризована для деполяризационно-активируемых Са</w:t>
      </w:r>
      <w:r w:rsidRPr="00602CA0">
        <w:rPr>
          <w:rFonts w:ascii="Times New Roman" w:hAnsi="Times New Roman" w:cs="Times New Roman"/>
          <w:sz w:val="28"/>
          <w:szCs w:val="28"/>
          <w:vertAlign w:val="superscript"/>
          <w:lang w:val="ru-RU"/>
        </w:rPr>
        <w:t>2+</w:t>
      </w:r>
      <w:r w:rsidRPr="00602CA0">
        <w:rPr>
          <w:rFonts w:ascii="Times New Roman" w:hAnsi="Times New Roman" w:cs="Times New Roman"/>
          <w:sz w:val="28"/>
          <w:szCs w:val="28"/>
          <w:lang w:val="ru-RU"/>
        </w:rPr>
        <w:t xml:space="preserve">-каналов </w:t>
      </w:r>
      <w:r w:rsidRPr="00602CA0">
        <w:rPr>
          <w:rFonts w:ascii="Times New Roman" w:hAnsi="Times New Roman" w:cs="Times New Roman"/>
          <w:i/>
          <w:iCs/>
          <w:sz w:val="28"/>
          <w:szCs w:val="28"/>
        </w:rPr>
        <w:t>Arabidopsis</w:t>
      </w:r>
      <w:r w:rsidRPr="00602CA0">
        <w:rPr>
          <w:rFonts w:ascii="Times New Roman" w:hAnsi="Times New Roman" w:cs="Times New Roman"/>
          <w:i/>
          <w:iCs/>
          <w:sz w:val="28"/>
          <w:szCs w:val="28"/>
          <w:lang w:val="ru-RU"/>
        </w:rPr>
        <w:t xml:space="preserve"> </w:t>
      </w:r>
      <w:r w:rsidRPr="00602CA0">
        <w:rPr>
          <w:rFonts w:ascii="Times New Roman" w:hAnsi="Times New Roman" w:cs="Times New Roman"/>
          <w:i/>
          <w:iCs/>
          <w:sz w:val="28"/>
          <w:szCs w:val="28"/>
        </w:rPr>
        <w:t>thaliana</w:t>
      </w:r>
      <w:r w:rsidRPr="00602CA0">
        <w:rPr>
          <w:rFonts w:ascii="Times New Roman" w:hAnsi="Times New Roman" w:cs="Times New Roman"/>
          <w:sz w:val="28"/>
          <w:szCs w:val="28"/>
          <w:lang w:val="ru-RU"/>
        </w:rPr>
        <w:t xml:space="preserve">, а также клеток суспензионной культуры </w:t>
      </w:r>
      <w:r w:rsidRPr="00602CA0">
        <w:rPr>
          <w:rFonts w:ascii="Times New Roman" w:hAnsi="Times New Roman" w:cs="Times New Roman"/>
          <w:i/>
          <w:iCs/>
          <w:sz w:val="28"/>
          <w:szCs w:val="28"/>
        </w:rPr>
        <w:t>Daucus</w:t>
      </w:r>
      <w:r w:rsidRPr="00602CA0">
        <w:rPr>
          <w:rFonts w:ascii="Times New Roman" w:hAnsi="Times New Roman" w:cs="Times New Roman"/>
          <w:i/>
          <w:iCs/>
          <w:sz w:val="28"/>
          <w:szCs w:val="28"/>
          <w:lang w:val="ru-RU"/>
        </w:rPr>
        <w:t xml:space="preserve"> </w:t>
      </w:r>
      <w:r w:rsidRPr="00602CA0">
        <w:rPr>
          <w:rFonts w:ascii="Times New Roman" w:hAnsi="Times New Roman" w:cs="Times New Roman"/>
          <w:i/>
          <w:iCs/>
          <w:sz w:val="28"/>
          <w:szCs w:val="28"/>
        </w:rPr>
        <w:t>carota</w:t>
      </w:r>
      <w:r w:rsidRPr="00602CA0">
        <w:rPr>
          <w:rFonts w:ascii="Times New Roman" w:hAnsi="Times New Roman" w:cs="Times New Roman"/>
          <w:sz w:val="28"/>
          <w:szCs w:val="28"/>
          <w:lang w:val="ru-RU"/>
        </w:rPr>
        <w:t>. Данная группа каналов не охарактеризована генетически, их регуляция до конца не известна.</w:t>
      </w:r>
    </w:p>
    <w:p w:rsidR="00602CA0" w:rsidRPr="00602CA0" w:rsidRDefault="00602CA0" w:rsidP="00F0026B">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Продемонстрировано, что деполяризационно-активируемые Са</w:t>
      </w:r>
      <w:r w:rsidRPr="00602CA0">
        <w:rPr>
          <w:rFonts w:ascii="Times New Roman" w:hAnsi="Times New Roman" w:cs="Times New Roman"/>
          <w:sz w:val="28"/>
          <w:szCs w:val="28"/>
          <w:vertAlign w:val="superscript"/>
          <w:lang w:val="ru-RU"/>
        </w:rPr>
        <w:t>2+</w:t>
      </w:r>
      <w:r w:rsidRPr="00602CA0">
        <w:rPr>
          <w:rFonts w:ascii="Times New Roman" w:hAnsi="Times New Roman" w:cs="Times New Roman"/>
          <w:sz w:val="28"/>
          <w:szCs w:val="28"/>
          <w:lang w:val="ru-RU"/>
        </w:rPr>
        <w:t xml:space="preserve"> -каналы ингибируются гадолинием и активируются деполимеризацией актиновых микротрубочек. Гипотетически, механизм активации деполяризационно-активируемых Са</w:t>
      </w:r>
      <w:r w:rsidRPr="00602CA0">
        <w:rPr>
          <w:rFonts w:ascii="Times New Roman" w:hAnsi="Times New Roman" w:cs="Times New Roman"/>
          <w:sz w:val="28"/>
          <w:szCs w:val="28"/>
          <w:vertAlign w:val="superscript"/>
          <w:lang w:val="ru-RU"/>
        </w:rPr>
        <w:t>2+</w:t>
      </w:r>
      <w:r w:rsidRPr="00602CA0">
        <w:rPr>
          <w:rFonts w:ascii="Times New Roman" w:hAnsi="Times New Roman" w:cs="Times New Roman"/>
          <w:sz w:val="28"/>
          <w:szCs w:val="28"/>
          <w:lang w:val="ru-RU"/>
        </w:rPr>
        <w:t xml:space="preserve"> каналов под влиянием БР может включать реорганизацию (деполимеризацию) актинового цитоскелета через </w:t>
      </w:r>
      <w:r w:rsidRPr="00602CA0">
        <w:rPr>
          <w:rFonts w:ascii="Times New Roman" w:hAnsi="Times New Roman" w:cs="Times New Roman"/>
          <w:sz w:val="28"/>
          <w:szCs w:val="28"/>
        </w:rPr>
        <w:t>BRI</w:t>
      </w:r>
      <w:r w:rsidRPr="00602CA0">
        <w:rPr>
          <w:rFonts w:ascii="Times New Roman" w:hAnsi="Times New Roman" w:cs="Times New Roman"/>
          <w:sz w:val="28"/>
          <w:szCs w:val="28"/>
          <w:lang w:val="ru-RU"/>
        </w:rPr>
        <w:t>1-опосредованную сигнальную трансдукцию. Таким образом, возможна связь между ауксин- и БР- Са</w:t>
      </w:r>
      <w:r w:rsidRPr="00602CA0">
        <w:rPr>
          <w:rFonts w:ascii="Times New Roman" w:hAnsi="Times New Roman" w:cs="Times New Roman"/>
          <w:sz w:val="28"/>
          <w:szCs w:val="28"/>
          <w:vertAlign w:val="superscript"/>
          <w:lang w:val="ru-RU"/>
        </w:rPr>
        <w:t>2+</w:t>
      </w:r>
      <w:r w:rsidRPr="00602CA0">
        <w:rPr>
          <w:rFonts w:ascii="Times New Roman" w:hAnsi="Times New Roman" w:cs="Times New Roman"/>
          <w:sz w:val="28"/>
          <w:szCs w:val="28"/>
          <w:lang w:val="ru-RU"/>
        </w:rPr>
        <w:t>-опосредованными реакциями с контрол</w:t>
      </w:r>
      <w:r w:rsidR="002B20D8">
        <w:rPr>
          <w:rFonts w:ascii="Times New Roman" w:hAnsi="Times New Roman" w:cs="Times New Roman"/>
          <w:sz w:val="28"/>
          <w:szCs w:val="28"/>
          <w:lang w:val="ru-RU"/>
        </w:rPr>
        <w:t>ем роста и развития растений [9</w:t>
      </w:r>
      <w:r w:rsidRPr="00602CA0">
        <w:rPr>
          <w:rFonts w:ascii="Times New Roman" w:hAnsi="Times New Roman" w:cs="Times New Roman"/>
          <w:sz w:val="28"/>
          <w:szCs w:val="28"/>
          <w:lang w:val="ru-RU"/>
        </w:rPr>
        <w:t>]. Было показано, что повышение свободного Са</w:t>
      </w:r>
      <w:r w:rsidRPr="00602CA0">
        <w:rPr>
          <w:rFonts w:ascii="Times New Roman" w:hAnsi="Times New Roman" w:cs="Times New Roman"/>
          <w:sz w:val="28"/>
          <w:szCs w:val="28"/>
          <w:vertAlign w:val="superscript"/>
          <w:lang w:val="ru-RU"/>
        </w:rPr>
        <w:t>2+</w:t>
      </w:r>
      <w:r w:rsidRPr="00602CA0">
        <w:rPr>
          <w:rFonts w:ascii="Times New Roman" w:hAnsi="Times New Roman" w:cs="Times New Roman"/>
          <w:sz w:val="28"/>
          <w:szCs w:val="28"/>
          <w:lang w:val="ru-RU"/>
        </w:rPr>
        <w:t xml:space="preserve"> в цитоплазме под действием БР ниже в мутантных растениях, нечувствительных к БР.</w:t>
      </w:r>
    </w:p>
    <w:p w:rsidR="00602CA0" w:rsidRPr="00602CA0" w:rsidRDefault="00602CA0" w:rsidP="00F0026B">
      <w:pPr>
        <w:autoSpaceDE w:val="0"/>
        <w:autoSpaceDN w:val="0"/>
        <w:adjustRightInd w:val="0"/>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Таким образом, БР-индуцированный Са</w:t>
      </w:r>
      <w:r w:rsidRPr="00602CA0">
        <w:rPr>
          <w:rFonts w:ascii="Times New Roman" w:hAnsi="Times New Roman" w:cs="Times New Roman"/>
          <w:sz w:val="28"/>
          <w:szCs w:val="28"/>
          <w:vertAlign w:val="superscript"/>
          <w:lang w:val="ru-RU"/>
        </w:rPr>
        <w:t>2+</w:t>
      </w:r>
      <w:r w:rsidRPr="00602CA0">
        <w:rPr>
          <w:rFonts w:ascii="Times New Roman" w:hAnsi="Times New Roman" w:cs="Times New Roman"/>
          <w:sz w:val="28"/>
          <w:szCs w:val="28"/>
          <w:lang w:val="ru-RU"/>
        </w:rPr>
        <w:t xml:space="preserve"> сигнал, опосредован связыванием БР с рецептором </w:t>
      </w:r>
      <w:r w:rsidRPr="00602CA0">
        <w:rPr>
          <w:rFonts w:ascii="Times New Roman" w:hAnsi="Times New Roman" w:cs="Times New Roman"/>
          <w:sz w:val="28"/>
          <w:szCs w:val="28"/>
        </w:rPr>
        <w:t>BRI</w:t>
      </w:r>
      <w:r w:rsidRPr="00602CA0">
        <w:rPr>
          <w:rFonts w:ascii="Times New Roman" w:hAnsi="Times New Roman" w:cs="Times New Roman"/>
          <w:sz w:val="28"/>
          <w:szCs w:val="28"/>
          <w:lang w:val="ru-RU"/>
        </w:rPr>
        <w:t>1. Са</w:t>
      </w:r>
      <w:r w:rsidRPr="00602CA0">
        <w:rPr>
          <w:rFonts w:ascii="Times New Roman" w:hAnsi="Times New Roman" w:cs="Times New Roman"/>
          <w:sz w:val="28"/>
          <w:szCs w:val="28"/>
          <w:vertAlign w:val="superscript"/>
          <w:lang w:val="ru-RU"/>
        </w:rPr>
        <w:t>2+</w:t>
      </w:r>
      <w:r w:rsidRPr="00602CA0">
        <w:rPr>
          <w:rFonts w:ascii="Times New Roman" w:hAnsi="Times New Roman" w:cs="Times New Roman"/>
          <w:sz w:val="28"/>
          <w:szCs w:val="28"/>
          <w:lang w:val="ru-RU"/>
        </w:rPr>
        <w:t xml:space="preserve"> ток найден в 30% протопластах, поэтому вероятно, что БР-сигнальные системы, обеспечивающие связь с Са</w:t>
      </w:r>
      <w:r w:rsidRPr="00602CA0">
        <w:rPr>
          <w:rFonts w:ascii="Times New Roman" w:hAnsi="Times New Roman" w:cs="Times New Roman"/>
          <w:sz w:val="28"/>
          <w:szCs w:val="28"/>
          <w:vertAlign w:val="superscript"/>
          <w:lang w:val="ru-RU"/>
        </w:rPr>
        <w:t>2+</w:t>
      </w:r>
      <w:r w:rsidRPr="00602CA0">
        <w:rPr>
          <w:rFonts w:ascii="Times New Roman" w:hAnsi="Times New Roman" w:cs="Times New Roman"/>
          <w:sz w:val="28"/>
          <w:szCs w:val="28"/>
          <w:lang w:val="ru-RU"/>
        </w:rPr>
        <w:t xml:space="preserve">-каналами есть не во всех корневых клетках </w:t>
      </w:r>
      <w:r w:rsidRPr="00602CA0">
        <w:rPr>
          <w:rFonts w:ascii="Times New Roman" w:hAnsi="Times New Roman" w:cs="Times New Roman"/>
          <w:i/>
          <w:iCs/>
          <w:sz w:val="28"/>
          <w:szCs w:val="28"/>
        </w:rPr>
        <w:t>Triticum</w:t>
      </w:r>
      <w:r w:rsidRPr="00602CA0">
        <w:rPr>
          <w:rFonts w:ascii="Times New Roman" w:hAnsi="Times New Roman" w:cs="Times New Roman"/>
          <w:i/>
          <w:iCs/>
          <w:sz w:val="28"/>
          <w:szCs w:val="28"/>
          <w:lang w:val="ru-RU"/>
        </w:rPr>
        <w:t xml:space="preserve"> </w:t>
      </w:r>
      <w:r w:rsidRPr="00602CA0">
        <w:rPr>
          <w:rFonts w:ascii="Times New Roman" w:hAnsi="Times New Roman" w:cs="Times New Roman"/>
          <w:i/>
          <w:iCs/>
          <w:sz w:val="28"/>
          <w:szCs w:val="28"/>
        </w:rPr>
        <w:t>aestivum</w:t>
      </w:r>
      <w:r w:rsidRPr="00602CA0">
        <w:rPr>
          <w:rFonts w:ascii="Times New Roman" w:hAnsi="Times New Roman" w:cs="Times New Roman"/>
          <w:sz w:val="28"/>
          <w:szCs w:val="28"/>
          <w:lang w:val="ru-RU"/>
        </w:rPr>
        <w:t>. Другая возможная реакция, наблюдаемая при добавлении БР к протопластам клеток корня пшеницы - активация К</w:t>
      </w:r>
      <w:r w:rsidRPr="00602CA0">
        <w:rPr>
          <w:rFonts w:ascii="Times New Roman" w:hAnsi="Times New Roman" w:cs="Times New Roman"/>
          <w:sz w:val="28"/>
          <w:szCs w:val="28"/>
          <w:vertAlign w:val="superscript"/>
          <w:lang w:val="ru-RU"/>
        </w:rPr>
        <w:t>+</w:t>
      </w:r>
      <w:r w:rsidRPr="00602CA0">
        <w:rPr>
          <w:rFonts w:ascii="Times New Roman" w:hAnsi="Times New Roman" w:cs="Times New Roman"/>
          <w:sz w:val="28"/>
          <w:szCs w:val="28"/>
          <w:lang w:val="ru-RU"/>
        </w:rPr>
        <w:t>-тока. Подобный эффект был найден у ар</w:t>
      </w:r>
      <w:r w:rsidR="00C22215">
        <w:rPr>
          <w:rFonts w:ascii="Times New Roman" w:hAnsi="Times New Roman" w:cs="Times New Roman"/>
          <w:sz w:val="28"/>
          <w:szCs w:val="28"/>
          <w:lang w:val="ru-RU"/>
        </w:rPr>
        <w:t>абидопсиса при подавлении ГБ [</w:t>
      </w:r>
      <w:r w:rsidR="00C22215" w:rsidRPr="008D6070">
        <w:rPr>
          <w:rFonts w:ascii="Times New Roman" w:hAnsi="Times New Roman" w:cs="Times New Roman"/>
          <w:sz w:val="28"/>
          <w:szCs w:val="28"/>
          <w:lang w:val="ru-RU"/>
        </w:rPr>
        <w:t>2</w:t>
      </w:r>
      <w:r w:rsidR="002B20D8">
        <w:rPr>
          <w:rFonts w:ascii="Times New Roman" w:hAnsi="Times New Roman" w:cs="Times New Roman"/>
          <w:sz w:val="28"/>
          <w:szCs w:val="28"/>
          <w:lang w:val="ru-RU"/>
        </w:rPr>
        <w:t>5</w:t>
      </w:r>
      <w:r w:rsidRPr="00602CA0">
        <w:rPr>
          <w:rFonts w:ascii="Times New Roman" w:hAnsi="Times New Roman" w:cs="Times New Roman"/>
          <w:sz w:val="28"/>
          <w:szCs w:val="28"/>
          <w:lang w:val="ru-RU"/>
        </w:rPr>
        <w:t>]. Однако, данные исследователи установили эффект ингибирования К</w:t>
      </w:r>
      <w:r w:rsidRPr="00602CA0">
        <w:rPr>
          <w:rFonts w:ascii="Times New Roman" w:hAnsi="Times New Roman" w:cs="Times New Roman"/>
          <w:sz w:val="28"/>
          <w:szCs w:val="28"/>
          <w:vertAlign w:val="superscript"/>
          <w:lang w:val="ru-RU"/>
        </w:rPr>
        <w:t>+</w:t>
      </w:r>
      <w:r w:rsidRPr="00602CA0">
        <w:rPr>
          <w:rFonts w:ascii="Times New Roman" w:hAnsi="Times New Roman" w:cs="Times New Roman"/>
          <w:sz w:val="28"/>
          <w:szCs w:val="28"/>
          <w:lang w:val="ru-RU"/>
        </w:rPr>
        <w:t xml:space="preserve">-тока под влиянием ЭК. В то же время ЭБ и ГБ были неэффективны в увеличении катионных токов у </w:t>
      </w:r>
      <w:r w:rsidRPr="00602CA0">
        <w:rPr>
          <w:rFonts w:ascii="Times New Roman" w:hAnsi="Times New Roman" w:cs="Times New Roman"/>
          <w:i/>
          <w:iCs/>
          <w:sz w:val="28"/>
          <w:szCs w:val="28"/>
        </w:rPr>
        <w:t>Triticum</w:t>
      </w:r>
      <w:r w:rsidRPr="00602CA0">
        <w:rPr>
          <w:rFonts w:ascii="Times New Roman" w:hAnsi="Times New Roman" w:cs="Times New Roman"/>
          <w:i/>
          <w:iCs/>
          <w:sz w:val="28"/>
          <w:szCs w:val="28"/>
          <w:lang w:val="ru-RU"/>
        </w:rPr>
        <w:t xml:space="preserve"> </w:t>
      </w:r>
      <w:r w:rsidRPr="00602CA0">
        <w:rPr>
          <w:rFonts w:ascii="Times New Roman" w:hAnsi="Times New Roman" w:cs="Times New Roman"/>
          <w:i/>
          <w:iCs/>
          <w:sz w:val="28"/>
          <w:szCs w:val="28"/>
        </w:rPr>
        <w:t>aestivum</w:t>
      </w:r>
      <w:r w:rsidRPr="00602CA0">
        <w:rPr>
          <w:rFonts w:ascii="Times New Roman" w:hAnsi="Times New Roman" w:cs="Times New Roman"/>
          <w:sz w:val="28"/>
          <w:szCs w:val="28"/>
          <w:lang w:val="ru-RU"/>
        </w:rPr>
        <w:t xml:space="preserve">. Показано различие БР-регуляции у пшеницы и арабидопсиса (однодольных и двудольных растений). Возможно, что это различие связано с различием биосинтетических путей БР и обуславливает различия в катионной проводимости плазматической мембраны пшеницы. </w:t>
      </w:r>
    </w:p>
    <w:p w:rsidR="00602CA0" w:rsidRPr="00602CA0" w:rsidRDefault="00602CA0" w:rsidP="00F0026B">
      <w:pPr>
        <w:autoSpaceDE w:val="0"/>
        <w:autoSpaceDN w:val="0"/>
        <w:adjustRightInd w:val="0"/>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 xml:space="preserve">Активация </w:t>
      </w:r>
      <w:r w:rsidRPr="00602CA0">
        <w:rPr>
          <w:rFonts w:ascii="Times New Roman" w:hAnsi="Times New Roman" w:cs="Times New Roman"/>
          <w:sz w:val="28"/>
          <w:szCs w:val="28"/>
        </w:rPr>
        <w:t>K</w:t>
      </w:r>
      <w:r w:rsidRPr="00602CA0">
        <w:rPr>
          <w:rFonts w:ascii="Times New Roman" w:hAnsi="Times New Roman" w:cs="Times New Roman"/>
          <w:sz w:val="28"/>
          <w:szCs w:val="28"/>
          <w:vertAlign w:val="superscript"/>
          <w:lang w:val="ru-RU"/>
        </w:rPr>
        <w:t>+</w:t>
      </w:r>
      <w:r w:rsidRPr="00602CA0">
        <w:rPr>
          <w:rFonts w:ascii="Times New Roman" w:hAnsi="Times New Roman" w:cs="Times New Roman"/>
          <w:sz w:val="28"/>
          <w:szCs w:val="28"/>
          <w:lang w:val="ru-RU"/>
        </w:rPr>
        <w:t xml:space="preserve">-наружу-направленной проводимости связана с выходом </w:t>
      </w:r>
      <w:r w:rsidRPr="00602CA0">
        <w:rPr>
          <w:rFonts w:ascii="Times New Roman" w:hAnsi="Times New Roman" w:cs="Times New Roman"/>
          <w:sz w:val="28"/>
          <w:szCs w:val="28"/>
        </w:rPr>
        <w:t>K</w:t>
      </w:r>
      <w:r w:rsidRPr="00602CA0">
        <w:rPr>
          <w:rFonts w:ascii="Times New Roman" w:hAnsi="Times New Roman" w:cs="Times New Roman"/>
          <w:sz w:val="28"/>
          <w:szCs w:val="28"/>
          <w:vertAlign w:val="superscript"/>
          <w:lang w:val="ru-RU"/>
        </w:rPr>
        <w:t>+</w:t>
      </w:r>
      <w:r w:rsidRPr="00602CA0">
        <w:rPr>
          <w:rFonts w:ascii="Times New Roman" w:hAnsi="Times New Roman" w:cs="Times New Roman"/>
          <w:sz w:val="28"/>
          <w:szCs w:val="28"/>
          <w:lang w:val="ru-RU"/>
        </w:rPr>
        <w:t xml:space="preserve"> их корневых клеток. Данная реакция вовлечена в реполяризацию плазматической мембраны, индукцию запрограммированной клеточной гибели и регуляцию метаболизма растений посредством стрессового ответа. ЭК оказывает такой же эффект, как активные формы кислорода (АФК), индуцируя выход </w:t>
      </w:r>
      <w:r w:rsidRPr="00602CA0">
        <w:rPr>
          <w:rFonts w:ascii="Times New Roman" w:hAnsi="Times New Roman" w:cs="Times New Roman"/>
          <w:sz w:val="28"/>
          <w:szCs w:val="28"/>
        </w:rPr>
        <w:t>K</w:t>
      </w:r>
      <w:r w:rsidRPr="00602CA0">
        <w:rPr>
          <w:rFonts w:ascii="Times New Roman" w:hAnsi="Times New Roman" w:cs="Times New Roman"/>
          <w:sz w:val="28"/>
          <w:szCs w:val="28"/>
          <w:vertAlign w:val="superscript"/>
          <w:lang w:val="ru-RU"/>
        </w:rPr>
        <w:t>+</w:t>
      </w:r>
      <w:r w:rsidR="007E7824">
        <w:rPr>
          <w:rFonts w:ascii="Times New Roman" w:hAnsi="Times New Roman" w:cs="Times New Roman"/>
          <w:sz w:val="28"/>
          <w:szCs w:val="28"/>
          <w:vertAlign w:val="superscript"/>
          <w:lang w:val="ru-RU"/>
        </w:rPr>
        <w:t xml:space="preserve"> </w:t>
      </w:r>
      <w:r w:rsidR="002B20D8">
        <w:rPr>
          <w:rFonts w:ascii="Times New Roman" w:hAnsi="Times New Roman" w:cs="Times New Roman"/>
          <w:sz w:val="28"/>
          <w:szCs w:val="28"/>
          <w:lang w:val="ru-RU"/>
        </w:rPr>
        <w:t>[9</w:t>
      </w:r>
      <w:r w:rsidRPr="00602CA0">
        <w:rPr>
          <w:rFonts w:ascii="Times New Roman" w:hAnsi="Times New Roman" w:cs="Times New Roman"/>
          <w:sz w:val="28"/>
          <w:szCs w:val="28"/>
          <w:lang w:val="ru-RU"/>
        </w:rPr>
        <w:t>]. Возможно, что ЭК может активировать АФК, что играет ключевую роль для адаптации растения при биотиче</w:t>
      </w:r>
      <w:r w:rsidR="002B20D8">
        <w:rPr>
          <w:rFonts w:ascii="Times New Roman" w:hAnsi="Times New Roman" w:cs="Times New Roman"/>
          <w:sz w:val="28"/>
          <w:szCs w:val="28"/>
          <w:lang w:val="ru-RU"/>
        </w:rPr>
        <w:t>ских и абиотических стрессах [14</w:t>
      </w:r>
      <w:r w:rsidRPr="00602CA0">
        <w:rPr>
          <w:rFonts w:ascii="Times New Roman" w:hAnsi="Times New Roman" w:cs="Times New Roman"/>
          <w:sz w:val="28"/>
          <w:szCs w:val="28"/>
          <w:lang w:val="ru-RU"/>
        </w:rPr>
        <w:t>].</w:t>
      </w:r>
    </w:p>
    <w:p w:rsidR="00602CA0" w:rsidRPr="00CE3A7D" w:rsidRDefault="00602CA0" w:rsidP="00CE3A7D">
      <w:pPr>
        <w:pStyle w:val="1"/>
        <w:jc w:val="center"/>
        <w:rPr>
          <w:rFonts w:ascii="Times New Roman" w:hAnsi="Times New Roman" w:cs="Times New Roman"/>
          <w:b/>
          <w:sz w:val="30"/>
          <w:szCs w:val="30"/>
          <w:lang w:val="ru-RU"/>
        </w:rPr>
      </w:pPr>
      <w:r w:rsidRPr="00602CA0">
        <w:rPr>
          <w:sz w:val="28"/>
          <w:szCs w:val="28"/>
          <w:lang w:val="ru-RU"/>
        </w:rPr>
        <w:br w:type="page"/>
      </w:r>
      <w:bookmarkStart w:id="16" w:name="_Toc498854322"/>
      <w:r w:rsidRPr="00CE3A7D">
        <w:rPr>
          <w:rFonts w:ascii="Times New Roman" w:hAnsi="Times New Roman" w:cs="Times New Roman"/>
          <w:b/>
          <w:color w:val="000000" w:themeColor="text1"/>
          <w:sz w:val="30"/>
          <w:szCs w:val="30"/>
          <w:lang w:val="ru-RU"/>
        </w:rPr>
        <w:lastRenderedPageBreak/>
        <w:t>ЗАКЛЮЧЕНИЕ</w:t>
      </w:r>
      <w:bookmarkEnd w:id="16"/>
    </w:p>
    <w:p w:rsidR="00602CA0" w:rsidRPr="00602CA0" w:rsidRDefault="00602CA0" w:rsidP="001A4C17">
      <w:pPr>
        <w:spacing w:line="360" w:lineRule="exact"/>
        <w:rPr>
          <w:rFonts w:ascii="Times New Roman" w:hAnsi="Times New Roman" w:cs="Times New Roman"/>
          <w:b/>
          <w:sz w:val="28"/>
          <w:szCs w:val="28"/>
          <w:lang w:val="ru-RU"/>
        </w:rPr>
      </w:pPr>
    </w:p>
    <w:p w:rsidR="00602CA0" w:rsidRPr="00602CA0" w:rsidRDefault="00602CA0" w:rsidP="00F0026B">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В ходе экспериментов была адаптирована техника пэтч-кламп для регистрации и анализа трансмембранных токов в протопластах, выделенных ферментативным путем из клеток корня пшеницы. Получены оригинальные данные о влиянии экзо- и эндогенно-введенных в клетку БР на работу К</w:t>
      </w:r>
      <w:r w:rsidRPr="00602CA0">
        <w:rPr>
          <w:rFonts w:ascii="Times New Roman" w:hAnsi="Times New Roman" w:cs="Times New Roman"/>
          <w:sz w:val="28"/>
          <w:szCs w:val="28"/>
          <w:vertAlign w:val="superscript"/>
          <w:lang w:val="ru-RU"/>
        </w:rPr>
        <w:t>+</w:t>
      </w:r>
      <w:r w:rsidRPr="00602CA0">
        <w:rPr>
          <w:rFonts w:ascii="Times New Roman" w:hAnsi="Times New Roman" w:cs="Times New Roman"/>
          <w:sz w:val="28"/>
          <w:szCs w:val="28"/>
          <w:lang w:val="ru-RU"/>
        </w:rPr>
        <w:t>-каналов и Са</w:t>
      </w:r>
      <w:r w:rsidRPr="00602CA0">
        <w:rPr>
          <w:rFonts w:ascii="Times New Roman" w:hAnsi="Times New Roman" w:cs="Times New Roman"/>
          <w:sz w:val="28"/>
          <w:szCs w:val="28"/>
          <w:vertAlign w:val="superscript"/>
          <w:lang w:val="ru-RU"/>
        </w:rPr>
        <w:t>2+</w:t>
      </w:r>
      <w:r w:rsidRPr="00602CA0">
        <w:rPr>
          <w:rFonts w:ascii="Times New Roman" w:hAnsi="Times New Roman" w:cs="Times New Roman"/>
          <w:sz w:val="28"/>
          <w:szCs w:val="28"/>
          <w:lang w:val="ru-RU"/>
        </w:rPr>
        <w:t>-каналов плазматической мембраны клеток корня пшеницы. Выявление воздействия БР на ионные каналы плазматической мембраны клеток корня пшеницы позволит в будущем синтезировать новые синтетические аналоги БР, а также детально охарактеризовать их физиологическое воздействие. Установление свойств БР имеет прикладное значение для биотехнологии и сельского хозяйства, в частности позволит регулировать процессы роста и развития сельскохозяйственных культур, посредством создания фармакологических препаратов, повышающих стрессоустойчивость высших растений.</w:t>
      </w:r>
    </w:p>
    <w:p w:rsidR="00602CA0" w:rsidRPr="00602CA0" w:rsidRDefault="00602CA0" w:rsidP="00F0026B">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В результате проведенной работы можно сделать следующие выводы:</w:t>
      </w:r>
    </w:p>
    <w:p w:rsidR="00602CA0" w:rsidRPr="00602CA0" w:rsidRDefault="00602CA0" w:rsidP="00F0026B">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1) добавление 1 мкмМ ЭК в наружный раствор и в раствор пэтч-пипетки стимулирует токи наружу-выпрямляющих К</w:t>
      </w:r>
      <w:r w:rsidRPr="00602CA0">
        <w:rPr>
          <w:rFonts w:ascii="Times New Roman" w:hAnsi="Times New Roman" w:cs="Times New Roman"/>
          <w:sz w:val="28"/>
          <w:szCs w:val="28"/>
          <w:vertAlign w:val="superscript"/>
          <w:lang w:val="ru-RU"/>
        </w:rPr>
        <w:t>+</w:t>
      </w:r>
      <w:r w:rsidRPr="00602CA0">
        <w:rPr>
          <w:rFonts w:ascii="Times New Roman" w:hAnsi="Times New Roman" w:cs="Times New Roman"/>
          <w:sz w:val="28"/>
          <w:szCs w:val="28"/>
          <w:lang w:val="ru-RU"/>
        </w:rPr>
        <w:t>-каналов плазматической мембраны клеток корня пшеницы;</w:t>
      </w:r>
    </w:p>
    <w:p w:rsidR="00602CA0" w:rsidRPr="00602CA0" w:rsidRDefault="00602CA0" w:rsidP="00F0026B">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2) экзогенное введение 1 мкмМ ЭБ или ГБ не вызывают модификации как внутрь-, так и наружу-направленных токов через плазматическую мембрану клеток корня пшеницы;</w:t>
      </w:r>
    </w:p>
    <w:p w:rsidR="00602CA0" w:rsidRPr="00602CA0" w:rsidRDefault="00602CA0" w:rsidP="00F0026B">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3) добавление ЭК в концентрации 1 мкмМ с цитоплазматич</w:t>
      </w:r>
      <w:r w:rsidR="007E7824">
        <w:rPr>
          <w:rFonts w:ascii="Times New Roman" w:hAnsi="Times New Roman" w:cs="Times New Roman"/>
          <w:sz w:val="28"/>
          <w:szCs w:val="28"/>
          <w:lang w:val="ru-RU"/>
        </w:rPr>
        <w:t>еской</w:t>
      </w:r>
      <w:r w:rsidRPr="00602CA0">
        <w:rPr>
          <w:rFonts w:ascii="Times New Roman" w:hAnsi="Times New Roman" w:cs="Times New Roman"/>
          <w:sz w:val="28"/>
          <w:szCs w:val="28"/>
          <w:lang w:val="ru-RU"/>
        </w:rPr>
        <w:t xml:space="preserve"> стороны мембраны вызывает активацию уникальных Са</w:t>
      </w:r>
      <w:r w:rsidRPr="00602CA0">
        <w:rPr>
          <w:rFonts w:ascii="Times New Roman" w:hAnsi="Times New Roman" w:cs="Times New Roman"/>
          <w:sz w:val="28"/>
          <w:szCs w:val="28"/>
          <w:vertAlign w:val="superscript"/>
          <w:lang w:val="ru-RU"/>
        </w:rPr>
        <w:t>2+</w:t>
      </w:r>
      <w:r w:rsidRPr="00602CA0">
        <w:rPr>
          <w:rFonts w:ascii="Times New Roman" w:hAnsi="Times New Roman" w:cs="Times New Roman"/>
          <w:sz w:val="28"/>
          <w:szCs w:val="28"/>
          <w:lang w:val="ru-RU"/>
        </w:rPr>
        <w:t>-проницаемых каналов, демонстрирующих колоколообразную вольт-амперную характеристику;</w:t>
      </w:r>
    </w:p>
    <w:p w:rsidR="00602CA0" w:rsidRPr="00602CA0" w:rsidRDefault="00602CA0" w:rsidP="00F0026B">
      <w:pPr>
        <w:spacing w:after="0" w:line="360" w:lineRule="exact"/>
        <w:ind w:firstLine="709"/>
        <w:jc w:val="both"/>
        <w:rPr>
          <w:rFonts w:ascii="Times New Roman" w:hAnsi="Times New Roman" w:cs="Times New Roman"/>
          <w:sz w:val="28"/>
          <w:szCs w:val="28"/>
          <w:lang w:val="ru-RU"/>
        </w:rPr>
      </w:pPr>
      <w:r w:rsidRPr="00602CA0">
        <w:rPr>
          <w:rFonts w:ascii="Times New Roman" w:hAnsi="Times New Roman" w:cs="Times New Roman"/>
          <w:sz w:val="28"/>
          <w:szCs w:val="28"/>
          <w:lang w:val="ru-RU"/>
        </w:rPr>
        <w:t>4) ионные проводимости, активируемые эпикастастероном проявляют чувствительность к стандартным блокаторам катионных каналов; это указывает на то, что они катализируются ранее описанными группами катионных каналов, типичными для клеток корня.</w:t>
      </w:r>
    </w:p>
    <w:p w:rsidR="00B25586" w:rsidRPr="00CE3A7D" w:rsidRDefault="00F0026B" w:rsidP="00CE3A7D">
      <w:pPr>
        <w:pStyle w:val="1"/>
        <w:jc w:val="center"/>
        <w:rPr>
          <w:rFonts w:ascii="Times New Roman" w:hAnsi="Times New Roman" w:cs="Times New Roman"/>
          <w:b/>
          <w:sz w:val="30"/>
          <w:szCs w:val="30"/>
          <w:lang w:val="ru-RU"/>
        </w:rPr>
      </w:pPr>
      <w:r>
        <w:rPr>
          <w:sz w:val="28"/>
          <w:szCs w:val="28"/>
          <w:lang w:val="ru-RU"/>
        </w:rPr>
        <w:br w:type="page"/>
      </w:r>
      <w:bookmarkStart w:id="17" w:name="_Toc498854323"/>
      <w:r w:rsidR="00B25586" w:rsidRPr="00CE3A7D">
        <w:rPr>
          <w:rFonts w:ascii="Times New Roman" w:hAnsi="Times New Roman" w:cs="Times New Roman"/>
          <w:b/>
          <w:color w:val="000000" w:themeColor="text1"/>
          <w:sz w:val="30"/>
          <w:szCs w:val="30"/>
          <w:lang w:val="ru-RU"/>
        </w:rPr>
        <w:lastRenderedPageBreak/>
        <w:t>БИБЛИОГРАФИЧЕСКИЙ СПИСОК</w:t>
      </w:r>
      <w:bookmarkEnd w:id="17"/>
    </w:p>
    <w:p w:rsidR="00B25586" w:rsidRPr="00602CA0" w:rsidRDefault="00B25586" w:rsidP="00B25586">
      <w:pPr>
        <w:spacing w:after="0" w:line="360" w:lineRule="exact"/>
        <w:jc w:val="both"/>
        <w:rPr>
          <w:rFonts w:ascii="Times New Roman" w:hAnsi="Times New Roman" w:cs="Times New Roman"/>
          <w:b/>
          <w:sz w:val="28"/>
          <w:szCs w:val="28"/>
          <w:lang w:val="ru-RU"/>
        </w:rPr>
      </w:pPr>
    </w:p>
    <w:p w:rsidR="00B25586" w:rsidRPr="00D27CD4" w:rsidRDefault="00B25586" w:rsidP="00B25586">
      <w:pPr>
        <w:pStyle w:val="123"/>
        <w:spacing w:line="360" w:lineRule="exact"/>
        <w:ind w:firstLine="0"/>
      </w:pPr>
      <w:r w:rsidRPr="00D27CD4">
        <w:t>1</w:t>
      </w:r>
      <w:r w:rsidRPr="00D27CD4">
        <w:rPr>
          <w:szCs w:val="28"/>
        </w:rPr>
        <w:t xml:space="preserve"> – </w:t>
      </w:r>
      <w:r w:rsidRPr="00D27CD4">
        <w:t>Смиряев, А.В., Панкина, Л.К. Основы биоинформатики / А.В.Смиряев, Л.К.Панкина. – М.: ФГОУ ВПО РГАУ – МСХА им. К.А. Тимирязева, 2008. – С. 69-71.</w:t>
      </w:r>
    </w:p>
    <w:p w:rsidR="00B25586" w:rsidRPr="00D27CD4" w:rsidRDefault="00B25586" w:rsidP="00B25586">
      <w:pPr>
        <w:pStyle w:val="123"/>
        <w:spacing w:line="360" w:lineRule="exact"/>
        <w:ind w:firstLine="0"/>
      </w:pPr>
      <w:r w:rsidRPr="00D27CD4">
        <w:rPr>
          <w:szCs w:val="28"/>
        </w:rPr>
        <w:t xml:space="preserve">2 – </w:t>
      </w:r>
      <w:r w:rsidRPr="00D27CD4">
        <w:t xml:space="preserve">Биоинформатика: Виртуальный эксперимент в шаге от реальности [Электронный ресурс]. – 2009. – Режим доступа: </w:t>
      </w:r>
      <w:hyperlink r:id="rId22" w:history="1">
        <w:r w:rsidRPr="00D27CD4">
          <w:rPr>
            <w:rStyle w:val="af4"/>
            <w:rFonts w:eastAsia="Calibri"/>
          </w:rPr>
          <w:t>http://www.pdps.lv/_private/pedagogi/silova/text/silova13.htm</w:t>
        </w:r>
      </w:hyperlink>
      <w:r w:rsidRPr="00D27CD4">
        <w:t>. – Дата доступа: 07.12.2013.</w:t>
      </w:r>
    </w:p>
    <w:p w:rsidR="00B25586" w:rsidRPr="00D27CD4" w:rsidRDefault="00B25586" w:rsidP="00B25586">
      <w:pPr>
        <w:pStyle w:val="123"/>
        <w:spacing w:line="360" w:lineRule="exact"/>
        <w:ind w:firstLine="0"/>
      </w:pPr>
      <w:r w:rsidRPr="00D27CD4">
        <w:rPr>
          <w:szCs w:val="28"/>
        </w:rPr>
        <w:t xml:space="preserve">3 – </w:t>
      </w:r>
      <w:r w:rsidRPr="00D27CD4">
        <w:t xml:space="preserve">Что такое биоинформатика [Электронный ресурс]. – 2013. – Режим доступа: </w:t>
      </w:r>
      <w:hyperlink r:id="rId23" w:history="1">
        <w:r w:rsidRPr="00D27CD4">
          <w:rPr>
            <w:rStyle w:val="af4"/>
            <w:rFonts w:eastAsia="Calibri"/>
          </w:rPr>
          <w:t>http://www.fbb.msu.ru/res/DOC125/pragrammi_kursov</w:t>
        </w:r>
      </w:hyperlink>
      <w:r w:rsidRPr="00D27CD4">
        <w:t xml:space="preserve"> – Дата доступа: 07.12.2013.</w:t>
      </w:r>
    </w:p>
    <w:p w:rsidR="00B25586" w:rsidRPr="00D27CD4" w:rsidRDefault="00B25586" w:rsidP="00B25586">
      <w:pPr>
        <w:pStyle w:val="123"/>
        <w:spacing w:line="360" w:lineRule="exact"/>
        <w:ind w:firstLine="0"/>
      </w:pPr>
      <w:r w:rsidRPr="00D27CD4">
        <w:rPr>
          <w:szCs w:val="28"/>
        </w:rPr>
        <w:t xml:space="preserve">4 – </w:t>
      </w:r>
      <w:r w:rsidRPr="00D27CD4">
        <w:t xml:space="preserve">Лекция № 25 Биоинформатика //Биологическое образование в МФТИ [Электронный ресурс]. – 2008. – Режим доступа: </w:t>
      </w:r>
      <w:hyperlink r:id="rId24" w:history="1">
        <w:r w:rsidRPr="00D27CD4">
          <w:rPr>
            <w:rStyle w:val="af4"/>
            <w:rFonts w:eastAsia="Calibri"/>
          </w:rPr>
          <w:t>http://bio.fizteh.ru/student/files/biology/biolections/lection25.html</w:t>
        </w:r>
      </w:hyperlink>
      <w:r w:rsidRPr="00D27CD4">
        <w:t xml:space="preserve"> – Дата доступа: 08.12.2013.</w:t>
      </w:r>
    </w:p>
    <w:p w:rsidR="00B25586" w:rsidRPr="00D27CD4" w:rsidRDefault="00B25586" w:rsidP="00B25586">
      <w:pPr>
        <w:spacing w:after="0" w:line="360" w:lineRule="exact"/>
        <w:jc w:val="both"/>
        <w:rPr>
          <w:rFonts w:ascii="Times New Roman" w:hAnsi="Times New Roman" w:cs="Times New Roman"/>
          <w:sz w:val="28"/>
          <w:szCs w:val="28"/>
          <w:lang w:val="ru-RU"/>
        </w:rPr>
      </w:pPr>
      <w:r w:rsidRPr="00D27CD4">
        <w:rPr>
          <w:rFonts w:ascii="Times New Roman" w:hAnsi="Times New Roman" w:cs="Times New Roman"/>
          <w:sz w:val="28"/>
          <w:szCs w:val="28"/>
          <w:lang w:val="ru-RU"/>
        </w:rPr>
        <w:t>5 – Титов, А.Ф. Брассиностероиды / А.Ф. Титов, Т.Г. Шибаева // Петрозаводск: Карельский научный центр РАН. – 2013. – 58 с.</w:t>
      </w:r>
    </w:p>
    <w:p w:rsidR="00B25586" w:rsidRPr="00D27CD4" w:rsidRDefault="00B25586" w:rsidP="00B25586">
      <w:pPr>
        <w:spacing w:after="0" w:line="360" w:lineRule="exact"/>
        <w:jc w:val="both"/>
        <w:rPr>
          <w:rFonts w:ascii="Times New Roman" w:hAnsi="Times New Roman" w:cs="Times New Roman"/>
          <w:sz w:val="28"/>
          <w:szCs w:val="28"/>
        </w:rPr>
      </w:pPr>
      <w:r w:rsidRPr="00D27CD4">
        <w:rPr>
          <w:rFonts w:ascii="Times New Roman" w:hAnsi="Times New Roman" w:cs="Times New Roman"/>
          <w:sz w:val="28"/>
          <w:szCs w:val="28"/>
        </w:rPr>
        <w:t>6</w:t>
      </w:r>
      <w:r>
        <w:rPr>
          <w:rFonts w:ascii="Times New Roman" w:hAnsi="Times New Roman" w:cs="Times New Roman"/>
          <w:sz w:val="28"/>
          <w:szCs w:val="28"/>
        </w:rPr>
        <w:t xml:space="preserve"> </w:t>
      </w:r>
      <w:r w:rsidRPr="00D27CD4">
        <w:rPr>
          <w:rFonts w:ascii="Times New Roman" w:hAnsi="Times New Roman" w:cs="Times New Roman"/>
          <w:sz w:val="28"/>
          <w:szCs w:val="28"/>
        </w:rPr>
        <w:t>– BRL1 and BRL3 are novel brassinosteroid receptors that function in vascular differentiation in Arabidopsis / A. Caño–Delgado [et al.] // Development. – 2004. – Vol.131, № 21. – Р. 5341–5351.</w:t>
      </w:r>
    </w:p>
    <w:p w:rsidR="00B25586" w:rsidRPr="00D27CD4" w:rsidRDefault="00B25586" w:rsidP="00B25586">
      <w:pPr>
        <w:spacing w:after="0" w:line="360" w:lineRule="exact"/>
        <w:jc w:val="both"/>
        <w:rPr>
          <w:rFonts w:ascii="Times New Roman" w:hAnsi="Times New Roman" w:cs="Times New Roman"/>
          <w:sz w:val="28"/>
          <w:szCs w:val="28"/>
        </w:rPr>
      </w:pPr>
      <w:r w:rsidRPr="00D27CD4">
        <w:rPr>
          <w:rFonts w:ascii="Times New Roman" w:hAnsi="Times New Roman" w:cs="Times New Roman"/>
          <w:sz w:val="28"/>
          <w:szCs w:val="28"/>
        </w:rPr>
        <w:t>7</w:t>
      </w:r>
      <w:r>
        <w:rPr>
          <w:rFonts w:ascii="Times New Roman" w:hAnsi="Times New Roman" w:cs="Times New Roman"/>
          <w:sz w:val="28"/>
          <w:szCs w:val="28"/>
        </w:rPr>
        <w:t xml:space="preserve"> </w:t>
      </w:r>
      <w:r w:rsidRPr="00D27CD4">
        <w:rPr>
          <w:rFonts w:ascii="Times New Roman" w:hAnsi="Times New Roman" w:cs="Times New Roman"/>
          <w:sz w:val="28"/>
          <w:szCs w:val="28"/>
        </w:rPr>
        <w:t xml:space="preserve">– Hayat, S. Brassinosteroids: a class of plant hormone / S. Hayat, A. Ahmad // </w:t>
      </w:r>
      <w:r w:rsidRPr="00D27CD4">
        <w:rPr>
          <w:rFonts w:ascii="Times New Roman" w:hAnsi="Times New Roman" w:cs="Times New Roman"/>
          <w:color w:val="000000"/>
          <w:sz w:val="28"/>
          <w:szCs w:val="28"/>
          <w:shd w:val="clear" w:color="auto" w:fill="FFFFFF"/>
        </w:rPr>
        <w:t>Dordrecht, Heidelberg, London, New York: Springer.</w:t>
      </w:r>
      <w:r w:rsidRPr="00D27CD4">
        <w:rPr>
          <w:rFonts w:ascii="Times New Roman" w:hAnsi="Times New Roman" w:cs="Times New Roman"/>
          <w:sz w:val="28"/>
          <w:szCs w:val="28"/>
        </w:rPr>
        <w:t xml:space="preserve"> – 2011. – 462 p.</w:t>
      </w:r>
    </w:p>
    <w:p w:rsidR="00B25586" w:rsidRPr="00D27CD4" w:rsidRDefault="00B25586" w:rsidP="00B25586">
      <w:pPr>
        <w:spacing w:after="0" w:line="360" w:lineRule="exact"/>
        <w:jc w:val="both"/>
        <w:rPr>
          <w:rFonts w:ascii="Times New Roman" w:hAnsi="Times New Roman" w:cs="Times New Roman"/>
          <w:sz w:val="28"/>
          <w:szCs w:val="28"/>
        </w:rPr>
      </w:pPr>
      <w:r w:rsidRPr="00D27CD4">
        <w:rPr>
          <w:rFonts w:ascii="Times New Roman" w:hAnsi="Times New Roman" w:cs="Times New Roman"/>
          <w:sz w:val="28"/>
          <w:szCs w:val="28"/>
        </w:rPr>
        <w:t>8</w:t>
      </w:r>
      <w:r>
        <w:rPr>
          <w:rFonts w:ascii="Times New Roman" w:hAnsi="Times New Roman" w:cs="Times New Roman"/>
          <w:sz w:val="28"/>
          <w:szCs w:val="28"/>
        </w:rPr>
        <w:t xml:space="preserve"> </w:t>
      </w:r>
      <w:r w:rsidRPr="00D27CD4">
        <w:rPr>
          <w:rFonts w:ascii="Times New Roman" w:hAnsi="Times New Roman" w:cs="Times New Roman"/>
          <w:sz w:val="28"/>
          <w:szCs w:val="28"/>
        </w:rPr>
        <w:t>– The GSK3–like kinase BIN2 phosphorylates and destabilizes BZR1, a positive regulator of the brassinosteroid signaling pathway in Arabidopsis / J. He [et al.] // Proceedings of the national academy of sciences of the united states of america. – 2002. – Vol. 99. – P. 10185–10190.</w:t>
      </w:r>
    </w:p>
    <w:p w:rsidR="00B25586" w:rsidRPr="00D27CD4" w:rsidRDefault="00B25586" w:rsidP="00B25586">
      <w:pPr>
        <w:spacing w:after="0" w:line="360" w:lineRule="exact"/>
        <w:jc w:val="both"/>
        <w:rPr>
          <w:rFonts w:ascii="Times New Roman" w:hAnsi="Times New Roman" w:cs="Times New Roman"/>
          <w:sz w:val="28"/>
          <w:szCs w:val="28"/>
        </w:rPr>
      </w:pPr>
      <w:r w:rsidRPr="00D27CD4">
        <w:rPr>
          <w:rFonts w:ascii="Times New Roman" w:hAnsi="Times New Roman" w:cs="Times New Roman"/>
          <w:sz w:val="28"/>
          <w:szCs w:val="28"/>
        </w:rPr>
        <w:t>9</w:t>
      </w:r>
      <w:r>
        <w:rPr>
          <w:rFonts w:ascii="Times New Roman" w:hAnsi="Times New Roman" w:cs="Times New Roman"/>
          <w:sz w:val="28"/>
          <w:szCs w:val="28"/>
        </w:rPr>
        <w:t xml:space="preserve"> </w:t>
      </w:r>
      <w:r w:rsidRPr="00D27CD4">
        <w:rPr>
          <w:rFonts w:ascii="Times New Roman" w:hAnsi="Times New Roman" w:cs="Times New Roman"/>
          <w:sz w:val="28"/>
          <w:szCs w:val="28"/>
        </w:rPr>
        <w:t>– Brassinosteroids regulate plasma membrane anion channels in addition to proton pumps during expansion of Arabidopsis thaliana cells / Z. Zhang [et al.] // Plant cell physiology. – 2005. – Vol. 46. – P. 1494–1504.</w:t>
      </w:r>
    </w:p>
    <w:p w:rsidR="00B25586" w:rsidRPr="00D27CD4" w:rsidRDefault="00B25586" w:rsidP="00B25586">
      <w:pPr>
        <w:spacing w:after="0" w:line="360" w:lineRule="exact"/>
        <w:jc w:val="both"/>
        <w:rPr>
          <w:rFonts w:ascii="Times New Roman" w:hAnsi="Times New Roman" w:cs="Times New Roman"/>
          <w:sz w:val="28"/>
          <w:szCs w:val="28"/>
        </w:rPr>
      </w:pPr>
      <w:r w:rsidRPr="00D27CD4">
        <w:rPr>
          <w:rFonts w:ascii="Times New Roman" w:hAnsi="Times New Roman" w:cs="Times New Roman"/>
          <w:sz w:val="28"/>
          <w:szCs w:val="28"/>
        </w:rPr>
        <w:t>10</w:t>
      </w:r>
      <w:r>
        <w:rPr>
          <w:rFonts w:ascii="Times New Roman" w:hAnsi="Times New Roman" w:cs="Times New Roman"/>
          <w:sz w:val="28"/>
          <w:szCs w:val="28"/>
        </w:rPr>
        <w:t xml:space="preserve"> </w:t>
      </w:r>
      <w:r w:rsidRPr="00D27CD4">
        <w:rPr>
          <w:rFonts w:ascii="Times New Roman" w:hAnsi="Times New Roman" w:cs="Times New Roman"/>
          <w:sz w:val="28"/>
          <w:szCs w:val="28"/>
        </w:rPr>
        <w:t>– Stress–induced electrolyte leakage: the role of K+–permeable channels and involvement in programmed cell death and metabolic adjustment / V. Demidchik [et al.] // J Exp Bot. – 2014, – Vol. 65, № 5. – P.1259–70.</w:t>
      </w:r>
    </w:p>
    <w:p w:rsidR="00B25586" w:rsidRPr="00D27CD4" w:rsidRDefault="00B25586" w:rsidP="00B25586">
      <w:pPr>
        <w:spacing w:after="0" w:line="360" w:lineRule="exact"/>
        <w:jc w:val="both"/>
        <w:rPr>
          <w:rFonts w:ascii="Times New Roman" w:hAnsi="Times New Roman" w:cs="Times New Roman"/>
          <w:sz w:val="28"/>
          <w:szCs w:val="28"/>
        </w:rPr>
      </w:pPr>
      <w:r w:rsidRPr="00D27CD4">
        <w:rPr>
          <w:rFonts w:ascii="Times New Roman" w:hAnsi="Times New Roman" w:cs="Times New Roman"/>
          <w:sz w:val="28"/>
          <w:szCs w:val="28"/>
        </w:rPr>
        <w:t>11</w:t>
      </w:r>
      <w:r>
        <w:rPr>
          <w:rFonts w:ascii="Times New Roman" w:hAnsi="Times New Roman" w:cs="Times New Roman"/>
          <w:sz w:val="28"/>
          <w:szCs w:val="28"/>
        </w:rPr>
        <w:t xml:space="preserve"> </w:t>
      </w:r>
      <w:r w:rsidRPr="00D27CD4">
        <w:rPr>
          <w:rFonts w:ascii="Times New Roman" w:hAnsi="Times New Roman" w:cs="Times New Roman"/>
          <w:sz w:val="28"/>
          <w:szCs w:val="28"/>
        </w:rPr>
        <w:t>– Demidchik V. Characterisation of root plasma membrane Ca</w:t>
      </w:r>
      <w:r w:rsidRPr="00D27CD4">
        <w:rPr>
          <w:rFonts w:ascii="Times New Roman" w:hAnsi="Times New Roman" w:cs="Times New Roman"/>
          <w:sz w:val="28"/>
          <w:szCs w:val="28"/>
          <w:vertAlign w:val="superscript"/>
        </w:rPr>
        <w:t>2+</w:t>
      </w:r>
      <w:r w:rsidRPr="00D27CD4">
        <w:rPr>
          <w:rFonts w:ascii="Times New Roman" w:hAnsi="Times New Roman" w:cs="Times New Roman"/>
          <w:sz w:val="28"/>
          <w:szCs w:val="28"/>
        </w:rPr>
        <w:t>–permeable cation channels. Techniques and basic concepts / V. Demidchik // Plant electrophysiology / A. G. Volkov – Springer–Verlag Berlag, 2012</w:t>
      </w:r>
    </w:p>
    <w:p w:rsidR="00B25586" w:rsidRPr="006E6A99" w:rsidRDefault="00B25586" w:rsidP="00B25586">
      <w:pPr>
        <w:spacing w:after="0" w:line="360" w:lineRule="exact"/>
        <w:jc w:val="both"/>
        <w:rPr>
          <w:rFonts w:ascii="Times New Roman" w:hAnsi="Times New Roman" w:cs="Times New Roman"/>
          <w:iCs/>
          <w:sz w:val="28"/>
          <w:szCs w:val="28"/>
        </w:rPr>
      </w:pPr>
      <w:r w:rsidRPr="00D27CD4">
        <w:rPr>
          <w:rFonts w:ascii="Times New Roman" w:hAnsi="Times New Roman" w:cs="Times New Roman"/>
          <w:sz w:val="28"/>
          <w:szCs w:val="28"/>
        </w:rPr>
        <w:lastRenderedPageBreak/>
        <w:t>12</w:t>
      </w:r>
      <w:r>
        <w:rPr>
          <w:rFonts w:ascii="Times New Roman" w:hAnsi="Times New Roman" w:cs="Times New Roman"/>
          <w:sz w:val="28"/>
          <w:szCs w:val="28"/>
        </w:rPr>
        <w:t xml:space="preserve"> </w:t>
      </w:r>
      <w:r w:rsidRPr="00D27CD4">
        <w:rPr>
          <w:rFonts w:ascii="Times New Roman" w:hAnsi="Times New Roman" w:cs="Times New Roman"/>
          <w:sz w:val="28"/>
          <w:szCs w:val="28"/>
        </w:rPr>
        <w:t>– Sodium fluxes through nonselective cation channels in the plant plasma membrane of protoplasts from Arabidopsis roots / V. Demidchik [et al.] //</w:t>
      </w:r>
      <w:r w:rsidRPr="00D27CD4">
        <w:rPr>
          <w:rFonts w:ascii="Times New Roman" w:hAnsi="Times New Roman" w:cs="Times New Roman"/>
          <w:iCs/>
          <w:sz w:val="28"/>
          <w:szCs w:val="28"/>
        </w:rPr>
        <w:t xml:space="preserve"> Plant Physiol. – 2002, – Vol. 128.</w:t>
      </w:r>
      <w:r w:rsidR="006E6A99" w:rsidRPr="006E6A99">
        <w:rPr>
          <w:rFonts w:ascii="Times New Roman" w:hAnsi="Times New Roman" w:cs="Times New Roman"/>
          <w:iCs/>
          <w:sz w:val="28"/>
          <w:szCs w:val="28"/>
        </w:rPr>
        <w:t xml:space="preserve"> </w:t>
      </w:r>
      <w:r w:rsidRPr="00D27CD4">
        <w:rPr>
          <w:rFonts w:ascii="Times New Roman" w:hAnsi="Times New Roman" w:cs="Times New Roman"/>
          <w:iCs/>
          <w:sz w:val="28"/>
          <w:szCs w:val="28"/>
        </w:rPr>
        <w:t xml:space="preserve">–P. </w:t>
      </w:r>
      <w:r w:rsidRPr="006E6A99">
        <w:rPr>
          <w:rFonts w:ascii="Times New Roman" w:hAnsi="Times New Roman" w:cs="Times New Roman"/>
          <w:iCs/>
          <w:sz w:val="28"/>
          <w:szCs w:val="28"/>
        </w:rPr>
        <w:t>379–387.</w:t>
      </w:r>
    </w:p>
    <w:p w:rsidR="00B25586" w:rsidRPr="00D27CD4" w:rsidRDefault="00B25586" w:rsidP="00B25586">
      <w:pPr>
        <w:tabs>
          <w:tab w:val="left" w:pos="1470"/>
        </w:tabs>
        <w:spacing w:after="0" w:line="360" w:lineRule="exact"/>
        <w:jc w:val="both"/>
        <w:rPr>
          <w:rFonts w:ascii="Times New Roman" w:hAnsi="Times New Roman" w:cs="Times New Roman"/>
          <w:color w:val="000000"/>
          <w:sz w:val="28"/>
          <w:szCs w:val="28"/>
          <w:lang w:val="ru-RU"/>
        </w:rPr>
      </w:pPr>
      <w:r w:rsidRPr="00D27CD4">
        <w:rPr>
          <w:rFonts w:ascii="Times New Roman" w:hAnsi="Times New Roman" w:cs="Times New Roman"/>
          <w:color w:val="000000"/>
          <w:sz w:val="28"/>
          <w:szCs w:val="28"/>
          <w:lang w:val="be-BY"/>
        </w:rPr>
        <w:t>13</w:t>
      </w:r>
      <w:r w:rsidRPr="00D27CD4">
        <w:rPr>
          <w:rFonts w:ascii="Times New Roman" w:hAnsi="Times New Roman" w:cs="Times New Roman"/>
          <w:color w:val="000000"/>
          <w:sz w:val="28"/>
          <w:szCs w:val="28"/>
          <w:lang w:val="ru-RU"/>
        </w:rPr>
        <w:t xml:space="preserve"> </w:t>
      </w:r>
      <w:r w:rsidRPr="00D27CD4">
        <w:rPr>
          <w:rFonts w:ascii="Times New Roman" w:hAnsi="Times New Roman" w:cs="Times New Roman"/>
          <w:sz w:val="28"/>
          <w:szCs w:val="28"/>
          <w:lang w:val="ru-RU"/>
        </w:rPr>
        <w:t xml:space="preserve">– </w:t>
      </w:r>
      <w:r w:rsidRPr="00D27CD4">
        <w:rPr>
          <w:rFonts w:ascii="Times New Roman" w:hAnsi="Times New Roman" w:cs="Times New Roman"/>
          <w:color w:val="000000"/>
          <w:sz w:val="28"/>
          <w:szCs w:val="28"/>
          <w:lang w:val="ru-RU"/>
        </w:rPr>
        <w:t>Минеральное питание, физиология стресса и адаптации растений: метод. рекомендации к лабораторным занятиям по курсу «Физиология растений» для студентов биол. фак. / В.М. Юрин [и др.]. – Минск БГУ, 2013. – 100 с.</w:t>
      </w:r>
    </w:p>
    <w:p w:rsidR="00B25586" w:rsidRPr="00D27CD4" w:rsidRDefault="00B25586" w:rsidP="00B25586">
      <w:pPr>
        <w:tabs>
          <w:tab w:val="left" w:pos="1470"/>
        </w:tabs>
        <w:spacing w:after="0" w:line="360" w:lineRule="exact"/>
        <w:jc w:val="both"/>
        <w:rPr>
          <w:rFonts w:ascii="Times New Roman" w:hAnsi="Times New Roman" w:cs="Times New Roman"/>
          <w:sz w:val="28"/>
          <w:szCs w:val="28"/>
        </w:rPr>
      </w:pPr>
      <w:r w:rsidRPr="00D27CD4">
        <w:rPr>
          <w:rFonts w:ascii="Times New Roman" w:hAnsi="Times New Roman" w:cs="Times New Roman"/>
          <w:sz w:val="28"/>
          <w:szCs w:val="28"/>
        </w:rPr>
        <w:t>14</w:t>
      </w:r>
      <w:r>
        <w:rPr>
          <w:rFonts w:ascii="Times New Roman" w:hAnsi="Times New Roman" w:cs="Times New Roman"/>
          <w:sz w:val="28"/>
          <w:szCs w:val="28"/>
        </w:rPr>
        <w:t xml:space="preserve"> </w:t>
      </w:r>
      <w:r w:rsidRPr="00D27CD4">
        <w:rPr>
          <w:rFonts w:ascii="Times New Roman" w:hAnsi="Times New Roman" w:cs="Times New Roman"/>
          <w:sz w:val="28"/>
          <w:szCs w:val="28"/>
        </w:rPr>
        <w:t>– Nonselective cation channels in plants / V. Demidchik [et al.] // Plant biology. –2002, – Vol. 53. – P. 67–107.</w:t>
      </w:r>
    </w:p>
    <w:p w:rsidR="00B25586" w:rsidRPr="00D27CD4" w:rsidRDefault="00B25586" w:rsidP="00B25586">
      <w:pPr>
        <w:spacing w:after="0" w:line="360" w:lineRule="exact"/>
        <w:jc w:val="both"/>
        <w:rPr>
          <w:rFonts w:ascii="Times New Roman" w:hAnsi="Times New Roman" w:cs="Times New Roman"/>
          <w:sz w:val="28"/>
          <w:szCs w:val="28"/>
        </w:rPr>
      </w:pPr>
      <w:r w:rsidRPr="00D27CD4">
        <w:rPr>
          <w:rFonts w:ascii="Times New Roman" w:hAnsi="Times New Roman" w:cs="Times New Roman"/>
          <w:sz w:val="28"/>
          <w:szCs w:val="28"/>
        </w:rPr>
        <w:t>15</w:t>
      </w:r>
      <w:r>
        <w:rPr>
          <w:rFonts w:ascii="Times New Roman" w:hAnsi="Times New Roman" w:cs="Times New Roman"/>
          <w:sz w:val="28"/>
          <w:szCs w:val="28"/>
        </w:rPr>
        <w:t xml:space="preserve"> </w:t>
      </w:r>
      <w:r w:rsidRPr="00D27CD4">
        <w:rPr>
          <w:rFonts w:ascii="Times New Roman" w:hAnsi="Times New Roman" w:cs="Times New Roman"/>
          <w:sz w:val="28"/>
          <w:szCs w:val="28"/>
        </w:rPr>
        <w:t>– Physiological roles of nonselective cation channels in plants: from salt stress to signaling and development / V. Demidchik [et al.] // New phytologist. – 2007, –Vol. 175, № 3. – P. 387–404.</w:t>
      </w:r>
    </w:p>
    <w:p w:rsidR="00B25586" w:rsidRPr="00D27CD4" w:rsidRDefault="00B25586" w:rsidP="00B25586">
      <w:pPr>
        <w:spacing w:after="0" w:line="360" w:lineRule="exact"/>
        <w:jc w:val="both"/>
        <w:rPr>
          <w:rFonts w:ascii="Times New Roman" w:hAnsi="Times New Roman" w:cs="Times New Roman"/>
          <w:sz w:val="28"/>
          <w:szCs w:val="28"/>
          <w:lang w:val="ru-RU"/>
        </w:rPr>
      </w:pPr>
      <w:r w:rsidRPr="00D27CD4">
        <w:rPr>
          <w:rFonts w:ascii="Times New Roman" w:hAnsi="Times New Roman" w:cs="Times New Roman"/>
          <w:sz w:val="28"/>
          <w:szCs w:val="28"/>
          <w:lang w:val="ru-RU"/>
        </w:rPr>
        <w:t>16 – Ефимова М. В., Кузнецов В. В. Исследование протекторного действия эпибрассинолида на растения рапса при хлоридном засолении.</w:t>
      </w:r>
    </w:p>
    <w:p w:rsidR="00B25586" w:rsidRPr="00D27CD4" w:rsidRDefault="00B25586" w:rsidP="00B25586">
      <w:pPr>
        <w:autoSpaceDE w:val="0"/>
        <w:autoSpaceDN w:val="0"/>
        <w:adjustRightInd w:val="0"/>
        <w:spacing w:after="0" w:line="360" w:lineRule="exact"/>
        <w:jc w:val="both"/>
        <w:rPr>
          <w:rFonts w:ascii="Times New Roman" w:eastAsia="TimesNewRomanPSMT" w:hAnsi="Times New Roman" w:cs="Times New Roman"/>
          <w:sz w:val="28"/>
          <w:szCs w:val="28"/>
        </w:rPr>
      </w:pPr>
      <w:r w:rsidRPr="00D27CD4">
        <w:rPr>
          <w:rFonts w:ascii="Times New Roman" w:eastAsia="TimesNewRomanPSMT" w:hAnsi="Times New Roman" w:cs="Times New Roman"/>
          <w:sz w:val="28"/>
          <w:szCs w:val="28"/>
        </w:rPr>
        <w:t>17</w:t>
      </w:r>
      <w:r>
        <w:rPr>
          <w:rFonts w:ascii="Times New Roman" w:eastAsia="TimesNewRomanPSMT" w:hAnsi="Times New Roman" w:cs="Times New Roman"/>
          <w:sz w:val="28"/>
          <w:szCs w:val="28"/>
        </w:rPr>
        <w:t xml:space="preserve"> </w:t>
      </w:r>
      <w:r w:rsidRPr="00D27CD4">
        <w:rPr>
          <w:rFonts w:ascii="Times New Roman" w:eastAsia="TimesNewRomanPSMT" w:hAnsi="Times New Roman" w:cs="Times New Roman"/>
          <w:sz w:val="28"/>
          <w:szCs w:val="28"/>
        </w:rPr>
        <w:t>– Brassinosteroids do not undergo long–distance transport in pea.</w:t>
      </w:r>
    </w:p>
    <w:p w:rsidR="00B25586" w:rsidRPr="00D27CD4" w:rsidRDefault="00B25586" w:rsidP="00B25586">
      <w:pPr>
        <w:autoSpaceDE w:val="0"/>
        <w:autoSpaceDN w:val="0"/>
        <w:adjustRightInd w:val="0"/>
        <w:spacing w:after="0" w:line="360" w:lineRule="exact"/>
        <w:jc w:val="both"/>
        <w:rPr>
          <w:rFonts w:ascii="Times New Roman" w:eastAsia="TimesNewRomanPSMT" w:hAnsi="Times New Roman" w:cs="Times New Roman"/>
          <w:sz w:val="28"/>
          <w:szCs w:val="28"/>
        </w:rPr>
      </w:pPr>
      <w:r w:rsidRPr="00D27CD4">
        <w:rPr>
          <w:rFonts w:ascii="Times New Roman" w:eastAsia="TimesNewRomanPSMT" w:hAnsi="Times New Roman" w:cs="Times New Roman"/>
          <w:sz w:val="28"/>
          <w:szCs w:val="28"/>
        </w:rPr>
        <w:t xml:space="preserve">Implications for the regulation of endogenous brassinosteroid levels / G. Symons // </w:t>
      </w:r>
      <w:r w:rsidRPr="00D27CD4">
        <w:rPr>
          <w:rFonts w:ascii="Times New Roman" w:eastAsia="TimesNewRomanPSMT" w:hAnsi="Times New Roman" w:cs="Times New Roman"/>
          <w:iCs/>
          <w:sz w:val="28"/>
          <w:szCs w:val="28"/>
        </w:rPr>
        <w:t xml:space="preserve">Plant Physiol. – </w:t>
      </w:r>
      <w:r w:rsidRPr="00D27CD4">
        <w:rPr>
          <w:rFonts w:ascii="Times New Roman" w:eastAsia="TimesNewRomanPSMT" w:hAnsi="Times New Roman" w:cs="Times New Roman"/>
          <w:bCs/>
          <w:sz w:val="28"/>
          <w:szCs w:val="28"/>
        </w:rPr>
        <w:t>2004</w:t>
      </w:r>
      <w:r w:rsidRPr="00D27CD4">
        <w:rPr>
          <w:rFonts w:ascii="Times New Roman" w:eastAsia="TimesNewRomanPSMT" w:hAnsi="Times New Roman" w:cs="Times New Roman"/>
          <w:sz w:val="28"/>
          <w:szCs w:val="28"/>
        </w:rPr>
        <w:t xml:space="preserve">. –Vol. </w:t>
      </w:r>
      <w:r w:rsidRPr="00D27CD4">
        <w:rPr>
          <w:rFonts w:ascii="Times New Roman" w:eastAsia="TimesNewRomanPSMT" w:hAnsi="Times New Roman" w:cs="Times New Roman"/>
          <w:iCs/>
          <w:sz w:val="28"/>
          <w:szCs w:val="28"/>
        </w:rPr>
        <w:t>135</w:t>
      </w:r>
      <w:r w:rsidRPr="00D27CD4">
        <w:rPr>
          <w:rFonts w:ascii="Times New Roman" w:eastAsia="TimesNewRomanPSMT" w:hAnsi="Times New Roman" w:cs="Times New Roman"/>
          <w:sz w:val="28"/>
          <w:szCs w:val="28"/>
        </w:rPr>
        <w:t>. – P. 2196–2206.</w:t>
      </w:r>
    </w:p>
    <w:p w:rsidR="00B25586" w:rsidRPr="00D27CD4" w:rsidRDefault="00B25586" w:rsidP="00B25586">
      <w:pPr>
        <w:autoSpaceDE w:val="0"/>
        <w:autoSpaceDN w:val="0"/>
        <w:adjustRightInd w:val="0"/>
        <w:spacing w:after="0" w:line="360" w:lineRule="exact"/>
        <w:jc w:val="both"/>
        <w:rPr>
          <w:rFonts w:ascii="Times New Roman" w:eastAsia="TimesNewRomanPSMT" w:hAnsi="Times New Roman" w:cs="Times New Roman"/>
          <w:sz w:val="28"/>
          <w:szCs w:val="28"/>
        </w:rPr>
      </w:pPr>
      <w:r w:rsidRPr="00D27CD4">
        <w:rPr>
          <w:rFonts w:ascii="Times New Roman" w:eastAsia="TimesNewRomanPSMT" w:hAnsi="Times New Roman" w:cs="Times New Roman"/>
          <w:sz w:val="28"/>
          <w:szCs w:val="28"/>
        </w:rPr>
        <w:t>18</w:t>
      </w:r>
      <w:r>
        <w:rPr>
          <w:rFonts w:ascii="Times New Roman" w:eastAsia="TimesNewRomanPSMT" w:hAnsi="Times New Roman" w:cs="Times New Roman"/>
          <w:sz w:val="28"/>
          <w:szCs w:val="28"/>
        </w:rPr>
        <w:t xml:space="preserve"> </w:t>
      </w:r>
      <w:r w:rsidRPr="00D27CD4">
        <w:rPr>
          <w:rFonts w:ascii="Times New Roman" w:eastAsia="TimesNewRomanPSMT" w:hAnsi="Times New Roman" w:cs="Times New Roman"/>
          <w:sz w:val="28"/>
          <w:szCs w:val="28"/>
        </w:rPr>
        <w:t xml:space="preserve">– New allele of </w:t>
      </w:r>
      <w:r w:rsidRPr="00D27CD4">
        <w:rPr>
          <w:rFonts w:ascii="Times New Roman" w:eastAsia="TimesNewRomanPSMT" w:hAnsi="Times New Roman" w:cs="Times New Roman"/>
          <w:iCs/>
          <w:sz w:val="28"/>
          <w:szCs w:val="28"/>
        </w:rPr>
        <w:t xml:space="preserve">HvBRI1 </w:t>
      </w:r>
      <w:r w:rsidRPr="00D27CD4">
        <w:rPr>
          <w:rFonts w:ascii="Times New Roman" w:eastAsia="TimesNewRomanPSMT" w:hAnsi="Times New Roman" w:cs="Times New Roman"/>
          <w:sz w:val="28"/>
          <w:szCs w:val="28"/>
        </w:rPr>
        <w:t>gene encoding brassinosteroid receptor in barley / D. Gruszka [et al.] //</w:t>
      </w:r>
      <w:r w:rsidRPr="00D27CD4">
        <w:rPr>
          <w:rFonts w:ascii="Times New Roman" w:eastAsia="TimesNewRomanPSMT" w:hAnsi="Times New Roman" w:cs="Times New Roman"/>
          <w:iCs/>
          <w:sz w:val="28"/>
          <w:szCs w:val="28"/>
        </w:rPr>
        <w:t xml:space="preserve"> Appl. Genet. – </w:t>
      </w:r>
      <w:r w:rsidRPr="00D27CD4">
        <w:rPr>
          <w:rFonts w:ascii="Times New Roman" w:eastAsia="TimesNewRomanPSMT" w:hAnsi="Times New Roman" w:cs="Times New Roman"/>
          <w:bCs/>
          <w:sz w:val="28"/>
          <w:szCs w:val="28"/>
        </w:rPr>
        <w:t>2011</w:t>
      </w:r>
      <w:r w:rsidRPr="00D27CD4">
        <w:rPr>
          <w:rFonts w:ascii="Times New Roman" w:eastAsia="TimesNewRomanPSMT" w:hAnsi="Times New Roman" w:cs="Times New Roman"/>
          <w:sz w:val="28"/>
          <w:szCs w:val="28"/>
        </w:rPr>
        <w:t xml:space="preserve">. – Vol. </w:t>
      </w:r>
      <w:r w:rsidRPr="00D27CD4">
        <w:rPr>
          <w:rFonts w:ascii="Times New Roman" w:eastAsia="TimesNewRomanPSMT" w:hAnsi="Times New Roman" w:cs="Times New Roman"/>
          <w:iCs/>
          <w:sz w:val="28"/>
          <w:szCs w:val="28"/>
        </w:rPr>
        <w:t>52</w:t>
      </w:r>
      <w:r w:rsidRPr="00D27CD4">
        <w:rPr>
          <w:rFonts w:ascii="Times New Roman" w:eastAsia="TimesNewRomanPSMT" w:hAnsi="Times New Roman" w:cs="Times New Roman"/>
          <w:sz w:val="28"/>
          <w:szCs w:val="28"/>
        </w:rPr>
        <w:t>. –P. 257–268.</w:t>
      </w:r>
    </w:p>
    <w:p w:rsidR="00B25586" w:rsidRPr="00D27CD4" w:rsidRDefault="00B25586" w:rsidP="00B25586">
      <w:pPr>
        <w:autoSpaceDE w:val="0"/>
        <w:autoSpaceDN w:val="0"/>
        <w:adjustRightInd w:val="0"/>
        <w:spacing w:after="0" w:line="360" w:lineRule="exact"/>
        <w:jc w:val="both"/>
        <w:rPr>
          <w:rFonts w:ascii="Times New Roman" w:eastAsia="TimesNewRomanPSMT" w:hAnsi="Times New Roman" w:cs="Times New Roman"/>
          <w:sz w:val="28"/>
          <w:szCs w:val="28"/>
        </w:rPr>
      </w:pPr>
      <w:r w:rsidRPr="00D27CD4">
        <w:rPr>
          <w:rFonts w:ascii="Times New Roman" w:eastAsia="TimesNewRomanPSMT" w:hAnsi="Times New Roman" w:cs="Times New Roman"/>
          <w:sz w:val="28"/>
          <w:szCs w:val="28"/>
        </w:rPr>
        <w:t>19</w:t>
      </w:r>
      <w:r>
        <w:rPr>
          <w:rFonts w:ascii="Times New Roman" w:eastAsia="TimesNewRomanPSMT" w:hAnsi="Times New Roman" w:cs="Times New Roman"/>
          <w:sz w:val="28"/>
          <w:szCs w:val="28"/>
        </w:rPr>
        <w:t xml:space="preserve"> </w:t>
      </w:r>
      <w:r w:rsidRPr="00D27CD4">
        <w:rPr>
          <w:rFonts w:ascii="Times New Roman" w:eastAsia="TimesNewRomanPSMT" w:hAnsi="Times New Roman" w:cs="Times New Roman"/>
          <w:sz w:val="28"/>
          <w:szCs w:val="28"/>
        </w:rPr>
        <w:t xml:space="preserve">– Interdependency of brassinosteroid and auxin signaling in </w:t>
      </w:r>
      <w:r w:rsidRPr="00D27CD4">
        <w:rPr>
          <w:rFonts w:ascii="Times New Roman" w:eastAsia="TimesNewRomanPSMT" w:hAnsi="Times New Roman" w:cs="Times New Roman"/>
          <w:iCs/>
          <w:sz w:val="28"/>
          <w:szCs w:val="28"/>
        </w:rPr>
        <w:t>Arabidopsis</w:t>
      </w:r>
      <w:r w:rsidRPr="00D27CD4">
        <w:rPr>
          <w:rFonts w:ascii="Times New Roman" w:eastAsia="TimesNewRomanPSMT" w:hAnsi="Times New Roman" w:cs="Times New Roman"/>
          <w:sz w:val="28"/>
          <w:szCs w:val="28"/>
        </w:rPr>
        <w:t xml:space="preserve"> / J. Nemhauser [et al.] // </w:t>
      </w:r>
      <w:r w:rsidRPr="00D27CD4">
        <w:rPr>
          <w:rFonts w:ascii="Times New Roman" w:eastAsia="TimesNewRomanPSMT" w:hAnsi="Times New Roman" w:cs="Times New Roman"/>
          <w:iCs/>
          <w:sz w:val="28"/>
          <w:szCs w:val="28"/>
        </w:rPr>
        <w:t xml:space="preserve">PLoS Biol. – </w:t>
      </w:r>
      <w:r w:rsidRPr="00D27CD4">
        <w:rPr>
          <w:rFonts w:ascii="Times New Roman" w:eastAsia="TimesNewRomanPSMT" w:hAnsi="Times New Roman" w:cs="Times New Roman"/>
          <w:bCs/>
          <w:sz w:val="28"/>
          <w:szCs w:val="28"/>
        </w:rPr>
        <w:t>2004. –Vol.</w:t>
      </w:r>
      <w:r w:rsidRPr="00D27CD4">
        <w:rPr>
          <w:rFonts w:ascii="Times New Roman" w:eastAsia="TimesNewRomanPSMT" w:hAnsi="Times New Roman" w:cs="Times New Roman"/>
          <w:sz w:val="28"/>
          <w:szCs w:val="28"/>
        </w:rPr>
        <w:t xml:space="preserve"> </w:t>
      </w:r>
      <w:r w:rsidRPr="00D27CD4">
        <w:rPr>
          <w:rFonts w:ascii="Times New Roman" w:eastAsia="TimesNewRomanPSMT" w:hAnsi="Times New Roman" w:cs="Times New Roman"/>
          <w:iCs/>
          <w:sz w:val="28"/>
          <w:szCs w:val="28"/>
        </w:rPr>
        <w:t>2</w:t>
      </w:r>
      <w:r w:rsidRPr="00D27CD4">
        <w:rPr>
          <w:rFonts w:ascii="Times New Roman" w:eastAsia="TimesNewRomanPSMT" w:hAnsi="Times New Roman" w:cs="Times New Roman"/>
          <w:sz w:val="28"/>
          <w:szCs w:val="28"/>
        </w:rPr>
        <w:t>, № 9. –e258.</w:t>
      </w:r>
    </w:p>
    <w:p w:rsidR="00B25586" w:rsidRPr="00D27CD4" w:rsidRDefault="00B25586" w:rsidP="00B25586">
      <w:pPr>
        <w:autoSpaceDE w:val="0"/>
        <w:autoSpaceDN w:val="0"/>
        <w:adjustRightInd w:val="0"/>
        <w:spacing w:after="0" w:line="360" w:lineRule="exact"/>
        <w:jc w:val="both"/>
        <w:rPr>
          <w:rFonts w:ascii="Times New Roman" w:eastAsia="TimesNewRomanPSMT" w:hAnsi="Times New Roman" w:cs="Times New Roman"/>
          <w:sz w:val="28"/>
          <w:szCs w:val="28"/>
        </w:rPr>
      </w:pPr>
      <w:r w:rsidRPr="00D27CD4">
        <w:rPr>
          <w:rFonts w:ascii="Times New Roman" w:eastAsia="TimesNewRomanPSMT" w:hAnsi="Times New Roman" w:cs="Times New Roman"/>
          <w:sz w:val="28"/>
          <w:szCs w:val="28"/>
        </w:rPr>
        <w:t>20</w:t>
      </w:r>
      <w:r>
        <w:rPr>
          <w:rFonts w:ascii="Times New Roman" w:eastAsia="TimesNewRomanPSMT" w:hAnsi="Times New Roman" w:cs="Times New Roman"/>
          <w:sz w:val="28"/>
          <w:szCs w:val="28"/>
        </w:rPr>
        <w:t xml:space="preserve"> </w:t>
      </w:r>
      <w:r w:rsidRPr="00D27CD4">
        <w:rPr>
          <w:rFonts w:ascii="Times New Roman" w:eastAsia="TimesNewRomanPSMT" w:hAnsi="Times New Roman" w:cs="Times New Roman"/>
          <w:sz w:val="28"/>
          <w:szCs w:val="28"/>
        </w:rPr>
        <w:t>– Boosting crop yields with plant steroids / C. Vriet [et al.] //</w:t>
      </w:r>
      <w:r w:rsidRPr="00D27CD4">
        <w:rPr>
          <w:rFonts w:ascii="Times New Roman" w:eastAsia="TimesNewRomanPSMT" w:hAnsi="Times New Roman" w:cs="Times New Roman"/>
          <w:iCs/>
          <w:sz w:val="28"/>
          <w:szCs w:val="28"/>
        </w:rPr>
        <w:t>Plant Cell. –</w:t>
      </w:r>
      <w:r w:rsidRPr="00D27CD4">
        <w:rPr>
          <w:rFonts w:ascii="Times New Roman" w:eastAsia="TimesNewRomanPSMT" w:hAnsi="Times New Roman" w:cs="Times New Roman"/>
          <w:bCs/>
          <w:sz w:val="28"/>
          <w:szCs w:val="28"/>
        </w:rPr>
        <w:t>2012</w:t>
      </w:r>
      <w:r w:rsidRPr="00D27CD4">
        <w:rPr>
          <w:rFonts w:ascii="Times New Roman" w:eastAsia="TimesNewRomanPSMT" w:hAnsi="Times New Roman" w:cs="Times New Roman"/>
          <w:sz w:val="28"/>
          <w:szCs w:val="28"/>
        </w:rPr>
        <w:t xml:space="preserve">. –Vol. </w:t>
      </w:r>
      <w:r w:rsidRPr="00D27CD4">
        <w:rPr>
          <w:rFonts w:ascii="Times New Roman" w:eastAsia="TimesNewRomanPSMT" w:hAnsi="Times New Roman" w:cs="Times New Roman"/>
          <w:iCs/>
          <w:sz w:val="28"/>
          <w:szCs w:val="28"/>
        </w:rPr>
        <w:t>24.</w:t>
      </w:r>
      <w:r w:rsidRPr="00D27CD4">
        <w:rPr>
          <w:rFonts w:ascii="Times New Roman" w:eastAsia="TimesNewRomanPSMT" w:hAnsi="Times New Roman" w:cs="Times New Roman"/>
          <w:sz w:val="28"/>
          <w:szCs w:val="28"/>
        </w:rPr>
        <w:t xml:space="preserve"> – P. 842–857.</w:t>
      </w:r>
      <w:r w:rsidRPr="00D27CD4">
        <w:rPr>
          <w:rFonts w:ascii="Times New Roman" w:eastAsia="TimesNewRomanPSMT" w:hAnsi="Times New Roman" w:cs="Times New Roman"/>
          <w:sz w:val="28"/>
          <w:szCs w:val="28"/>
        </w:rPr>
        <w:tab/>
      </w:r>
    </w:p>
    <w:p w:rsidR="00B25586" w:rsidRPr="00D27CD4" w:rsidRDefault="00B25586" w:rsidP="00B25586">
      <w:pPr>
        <w:spacing w:after="0" w:line="360" w:lineRule="exact"/>
        <w:jc w:val="both"/>
        <w:rPr>
          <w:rFonts w:ascii="Times New Roman" w:hAnsi="Times New Roman" w:cs="Times New Roman"/>
          <w:iCs/>
          <w:sz w:val="28"/>
          <w:szCs w:val="28"/>
          <w:lang w:val="ru-RU"/>
        </w:rPr>
      </w:pPr>
      <w:r w:rsidRPr="00D27CD4">
        <w:rPr>
          <w:rFonts w:ascii="Times New Roman" w:hAnsi="Times New Roman" w:cs="Times New Roman"/>
          <w:sz w:val="28"/>
          <w:szCs w:val="28"/>
          <w:lang w:val="ru-RU"/>
        </w:rPr>
        <w:t>21 – Журбицкий З. И. Теория и практика вегетационного метода / З. И. Журбицкий – М.: Наука, 1968 – 266 с.</w:t>
      </w:r>
      <w:r w:rsidRPr="00D27CD4">
        <w:rPr>
          <w:rFonts w:ascii="Times New Roman" w:hAnsi="Times New Roman" w:cs="Times New Roman"/>
          <w:iCs/>
          <w:sz w:val="28"/>
          <w:szCs w:val="28"/>
          <w:lang w:val="ru-RU"/>
        </w:rPr>
        <w:t xml:space="preserve"> </w:t>
      </w:r>
    </w:p>
    <w:p w:rsidR="00B25586" w:rsidRPr="00D27CD4" w:rsidRDefault="00B25586" w:rsidP="00B25586">
      <w:pPr>
        <w:spacing w:after="0" w:line="360" w:lineRule="exact"/>
        <w:jc w:val="both"/>
        <w:rPr>
          <w:rFonts w:ascii="Times New Roman" w:hAnsi="Times New Roman" w:cs="Times New Roman"/>
          <w:sz w:val="28"/>
          <w:szCs w:val="28"/>
        </w:rPr>
      </w:pPr>
      <w:r w:rsidRPr="00D27CD4">
        <w:rPr>
          <w:rFonts w:ascii="Times New Roman" w:hAnsi="Times New Roman" w:cs="Times New Roman"/>
          <w:iCs/>
          <w:sz w:val="28"/>
          <w:szCs w:val="28"/>
        </w:rPr>
        <w:t>22</w:t>
      </w:r>
      <w:r>
        <w:rPr>
          <w:rFonts w:ascii="Times New Roman" w:hAnsi="Times New Roman" w:cs="Times New Roman"/>
          <w:iCs/>
          <w:sz w:val="28"/>
          <w:szCs w:val="28"/>
        </w:rPr>
        <w:t xml:space="preserve"> </w:t>
      </w:r>
      <w:r w:rsidRPr="00D27CD4">
        <w:rPr>
          <w:rFonts w:ascii="Times New Roman" w:hAnsi="Times New Roman" w:cs="Times New Roman"/>
          <w:sz w:val="28"/>
          <w:szCs w:val="28"/>
        </w:rPr>
        <w:t>– The K</w:t>
      </w:r>
      <w:r w:rsidRPr="00D27CD4">
        <w:rPr>
          <w:rFonts w:ascii="Times New Roman" w:hAnsi="Times New Roman" w:cs="Times New Roman"/>
          <w:sz w:val="28"/>
          <w:szCs w:val="28"/>
          <w:vertAlign w:val="superscript"/>
        </w:rPr>
        <w:t>+</w:t>
      </w:r>
      <w:r w:rsidRPr="00D27CD4">
        <w:rPr>
          <w:rFonts w:ascii="Times New Roman" w:hAnsi="Times New Roman" w:cs="Times New Roman"/>
          <w:sz w:val="28"/>
          <w:szCs w:val="28"/>
        </w:rPr>
        <w:t>/Na</w:t>
      </w:r>
      <w:r w:rsidRPr="00D27CD4">
        <w:rPr>
          <w:rFonts w:ascii="Times New Roman" w:hAnsi="Times New Roman" w:cs="Times New Roman"/>
          <w:sz w:val="28"/>
          <w:szCs w:val="28"/>
          <w:vertAlign w:val="superscript"/>
        </w:rPr>
        <w:t>+</w:t>
      </w:r>
      <w:r w:rsidRPr="00D27CD4">
        <w:rPr>
          <w:rFonts w:ascii="Times New Roman" w:hAnsi="Times New Roman" w:cs="Times New Roman"/>
          <w:sz w:val="28"/>
          <w:szCs w:val="28"/>
        </w:rPr>
        <w:t xml:space="preserve"> Selectivity of a Cation Channel in the Plasma Membrane of Root Cells Does Not Differ in Salt-Tolerant and Salt-Sensitive Wheat Species / D. Schachtman [et al.] // Plant Physiology. – 1991. –Vol. 97. – P. 598-605.</w:t>
      </w:r>
    </w:p>
    <w:p w:rsidR="00B25586" w:rsidRPr="00D27CD4" w:rsidRDefault="00B25586" w:rsidP="00B25586">
      <w:pPr>
        <w:autoSpaceDE w:val="0"/>
        <w:autoSpaceDN w:val="0"/>
        <w:adjustRightInd w:val="0"/>
        <w:spacing w:after="0" w:line="360" w:lineRule="exact"/>
        <w:jc w:val="both"/>
        <w:rPr>
          <w:rFonts w:ascii="Times New Roman" w:hAnsi="Times New Roman" w:cs="Times New Roman"/>
          <w:sz w:val="28"/>
          <w:szCs w:val="28"/>
        </w:rPr>
      </w:pPr>
      <w:r w:rsidRPr="00D27CD4">
        <w:rPr>
          <w:rFonts w:ascii="Times New Roman" w:hAnsi="Times New Roman" w:cs="Times New Roman"/>
          <w:sz w:val="28"/>
          <w:szCs w:val="28"/>
        </w:rPr>
        <w:t>23</w:t>
      </w:r>
      <w:r>
        <w:rPr>
          <w:rFonts w:ascii="Times New Roman" w:hAnsi="Times New Roman" w:cs="Times New Roman"/>
          <w:sz w:val="28"/>
          <w:szCs w:val="28"/>
        </w:rPr>
        <w:t xml:space="preserve"> </w:t>
      </w:r>
      <w:r w:rsidRPr="00D27CD4">
        <w:rPr>
          <w:rFonts w:ascii="Times New Roman" w:hAnsi="Times New Roman" w:cs="Times New Roman"/>
          <w:sz w:val="28"/>
          <w:szCs w:val="28"/>
        </w:rPr>
        <w:t xml:space="preserve">– Voltage-dependent calcium-permeable сhannels in the plasma membrane of a higher plant cell / J. Schroeder </w:t>
      </w:r>
      <w:r w:rsidRPr="00D27CD4">
        <w:rPr>
          <w:rFonts w:ascii="Times New Roman" w:eastAsia="TimesNewRomanPSMT" w:hAnsi="Times New Roman" w:cs="Times New Roman"/>
          <w:sz w:val="28"/>
          <w:szCs w:val="28"/>
        </w:rPr>
        <w:t xml:space="preserve">[et al.] // </w:t>
      </w:r>
      <w:r w:rsidRPr="00D27CD4">
        <w:rPr>
          <w:rFonts w:ascii="Times New Roman" w:hAnsi="Times New Roman" w:cs="Times New Roman"/>
          <w:sz w:val="28"/>
          <w:szCs w:val="28"/>
        </w:rPr>
        <w:t>EMBO J. – 1994. –Vol. 13. – P. 2970.</w:t>
      </w:r>
    </w:p>
    <w:p w:rsidR="00B25586" w:rsidRPr="00D27CD4" w:rsidRDefault="00B25586" w:rsidP="00B25586">
      <w:pPr>
        <w:autoSpaceDE w:val="0"/>
        <w:autoSpaceDN w:val="0"/>
        <w:adjustRightInd w:val="0"/>
        <w:spacing w:after="0" w:line="360" w:lineRule="exact"/>
        <w:jc w:val="both"/>
        <w:rPr>
          <w:rFonts w:ascii="Times New Roman" w:hAnsi="Times New Roman" w:cs="Times New Roman"/>
          <w:sz w:val="28"/>
          <w:szCs w:val="28"/>
        </w:rPr>
      </w:pPr>
      <w:r w:rsidRPr="00D27CD4">
        <w:rPr>
          <w:rFonts w:ascii="Times New Roman" w:hAnsi="Times New Roman" w:cs="Times New Roman"/>
          <w:sz w:val="28"/>
          <w:szCs w:val="28"/>
        </w:rPr>
        <w:t>24</w:t>
      </w:r>
      <w:r>
        <w:rPr>
          <w:rFonts w:ascii="Times New Roman" w:hAnsi="Times New Roman" w:cs="Times New Roman"/>
          <w:sz w:val="28"/>
          <w:szCs w:val="28"/>
        </w:rPr>
        <w:t xml:space="preserve"> </w:t>
      </w:r>
      <w:r w:rsidRPr="00D27CD4">
        <w:rPr>
          <w:rFonts w:ascii="Times New Roman" w:hAnsi="Times New Roman" w:cs="Times New Roman"/>
          <w:sz w:val="28"/>
          <w:szCs w:val="28"/>
        </w:rPr>
        <w:t xml:space="preserve">– </w:t>
      </w:r>
      <w:r w:rsidRPr="00D27CD4">
        <w:rPr>
          <w:rFonts w:ascii="Times New Roman" w:hAnsi="Times New Roman" w:cs="Times New Roman"/>
          <w:i/>
          <w:iCs/>
          <w:sz w:val="28"/>
          <w:szCs w:val="28"/>
        </w:rPr>
        <w:t xml:space="preserve">Arabidopsis </w:t>
      </w:r>
      <w:r w:rsidRPr="00D27CD4">
        <w:rPr>
          <w:rFonts w:ascii="Times New Roman" w:hAnsi="Times New Roman" w:cs="Times New Roman"/>
          <w:sz w:val="28"/>
          <w:szCs w:val="28"/>
        </w:rPr>
        <w:t xml:space="preserve">root K+ efflux conductance activated by hydroxyl radicals: single-channel properties, genetic basis and involvement in stress-induced cell death / V. Demidchik </w:t>
      </w:r>
      <w:r w:rsidRPr="00D27CD4">
        <w:rPr>
          <w:rFonts w:ascii="Times New Roman" w:eastAsia="TimesNewRomanPSMT" w:hAnsi="Times New Roman" w:cs="Times New Roman"/>
          <w:sz w:val="28"/>
          <w:szCs w:val="28"/>
        </w:rPr>
        <w:t>[et al.] //</w:t>
      </w:r>
      <w:r w:rsidRPr="00D27CD4">
        <w:rPr>
          <w:rFonts w:ascii="Times New Roman" w:hAnsi="Times New Roman" w:cs="Times New Roman"/>
          <w:sz w:val="28"/>
          <w:szCs w:val="28"/>
        </w:rPr>
        <w:t xml:space="preserve"> J Cell Sci.  – 2010. – Vol. 123. – P. 1468-1479.</w:t>
      </w:r>
    </w:p>
    <w:p w:rsidR="00F0026B" w:rsidRPr="00B25586" w:rsidRDefault="00B25586" w:rsidP="007E7824">
      <w:pPr>
        <w:autoSpaceDE w:val="0"/>
        <w:autoSpaceDN w:val="0"/>
        <w:adjustRightInd w:val="0"/>
        <w:spacing w:after="0" w:line="360" w:lineRule="exact"/>
        <w:jc w:val="both"/>
        <w:rPr>
          <w:rFonts w:ascii="Times New Roman" w:hAnsi="Times New Roman" w:cs="Times New Roman"/>
          <w:b/>
          <w:sz w:val="28"/>
          <w:szCs w:val="28"/>
        </w:rPr>
      </w:pPr>
      <w:r w:rsidRPr="00D27CD4">
        <w:rPr>
          <w:rFonts w:ascii="Times New Roman" w:hAnsi="Times New Roman" w:cs="Times New Roman"/>
          <w:sz w:val="28"/>
          <w:szCs w:val="28"/>
        </w:rPr>
        <w:t>25</w:t>
      </w:r>
      <w:r>
        <w:rPr>
          <w:rFonts w:ascii="Times New Roman" w:hAnsi="Times New Roman" w:cs="Times New Roman"/>
          <w:sz w:val="28"/>
          <w:szCs w:val="28"/>
        </w:rPr>
        <w:t xml:space="preserve"> </w:t>
      </w:r>
      <w:r w:rsidRPr="00D27CD4">
        <w:rPr>
          <w:rFonts w:ascii="Times New Roman" w:hAnsi="Times New Roman" w:cs="Times New Roman"/>
          <w:sz w:val="28"/>
          <w:szCs w:val="28"/>
        </w:rPr>
        <w:t>– Cation channels are involved in brassinosteroid signalling in higher plants / D. Straltsova [et al.] // Steroids. – 2015. – Vol. 97. – P. 98-106.</w:t>
      </w:r>
    </w:p>
    <w:sectPr w:rsidR="00F0026B" w:rsidRPr="00B25586">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3353" w:rsidRDefault="00F63353" w:rsidP="00CE3A7D">
      <w:pPr>
        <w:spacing w:after="0" w:line="240" w:lineRule="auto"/>
      </w:pPr>
      <w:r>
        <w:separator/>
      </w:r>
    </w:p>
  </w:endnote>
  <w:endnote w:type="continuationSeparator" w:id="0">
    <w:p w:rsidR="00F63353" w:rsidRDefault="00F63353" w:rsidP="00CE3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283" w:usb1="08070000" w:usb2="00000010" w:usb3="00000000" w:csb0="0002000D"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3353" w:rsidRDefault="00F63353" w:rsidP="00CE3A7D">
      <w:pPr>
        <w:spacing w:after="0" w:line="240" w:lineRule="auto"/>
      </w:pPr>
      <w:r>
        <w:separator/>
      </w:r>
    </w:p>
  </w:footnote>
  <w:footnote w:type="continuationSeparator" w:id="0">
    <w:p w:rsidR="00F63353" w:rsidRDefault="00F63353" w:rsidP="00CE3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60512"/>
    <w:multiLevelType w:val="hybridMultilevel"/>
    <w:tmpl w:val="440E2EE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15:restartNumberingAfterBreak="0">
    <w:nsid w:val="053C6E58"/>
    <w:multiLevelType w:val="hybridMultilevel"/>
    <w:tmpl w:val="07DE510E"/>
    <w:lvl w:ilvl="0" w:tplc="04190001">
      <w:start w:val="1"/>
      <w:numFmt w:val="bullet"/>
      <w:lvlText w:val=""/>
      <w:lvlJc w:val="left"/>
      <w:pPr>
        <w:tabs>
          <w:tab w:val="num" w:pos="1069"/>
        </w:tabs>
        <w:ind w:left="1069" w:hanging="360"/>
      </w:pPr>
      <w:rPr>
        <w:rFonts w:ascii="Symbol" w:hAnsi="Symbol" w:hint="default"/>
      </w:rPr>
    </w:lvl>
    <w:lvl w:ilvl="1" w:tplc="04190003" w:tentative="1">
      <w:start w:val="1"/>
      <w:numFmt w:val="bullet"/>
      <w:lvlText w:val="o"/>
      <w:lvlJc w:val="left"/>
      <w:pPr>
        <w:tabs>
          <w:tab w:val="num" w:pos="1789"/>
        </w:tabs>
        <w:ind w:left="1789" w:hanging="360"/>
      </w:pPr>
      <w:rPr>
        <w:rFonts w:ascii="Courier New" w:hAnsi="Courier New" w:cs="Courier New" w:hint="default"/>
      </w:rPr>
    </w:lvl>
    <w:lvl w:ilvl="2" w:tplc="04190005" w:tentative="1">
      <w:start w:val="1"/>
      <w:numFmt w:val="bullet"/>
      <w:lvlText w:val=""/>
      <w:lvlJc w:val="left"/>
      <w:pPr>
        <w:tabs>
          <w:tab w:val="num" w:pos="2509"/>
        </w:tabs>
        <w:ind w:left="2509" w:hanging="360"/>
      </w:pPr>
      <w:rPr>
        <w:rFonts w:ascii="Wingdings" w:hAnsi="Wingdings" w:hint="default"/>
      </w:rPr>
    </w:lvl>
    <w:lvl w:ilvl="3" w:tplc="04190001" w:tentative="1">
      <w:start w:val="1"/>
      <w:numFmt w:val="bullet"/>
      <w:lvlText w:val=""/>
      <w:lvlJc w:val="left"/>
      <w:pPr>
        <w:tabs>
          <w:tab w:val="num" w:pos="3229"/>
        </w:tabs>
        <w:ind w:left="3229" w:hanging="360"/>
      </w:pPr>
      <w:rPr>
        <w:rFonts w:ascii="Symbol" w:hAnsi="Symbol" w:hint="default"/>
      </w:rPr>
    </w:lvl>
    <w:lvl w:ilvl="4" w:tplc="04190003" w:tentative="1">
      <w:start w:val="1"/>
      <w:numFmt w:val="bullet"/>
      <w:lvlText w:val="o"/>
      <w:lvlJc w:val="left"/>
      <w:pPr>
        <w:tabs>
          <w:tab w:val="num" w:pos="3949"/>
        </w:tabs>
        <w:ind w:left="3949" w:hanging="360"/>
      </w:pPr>
      <w:rPr>
        <w:rFonts w:ascii="Courier New" w:hAnsi="Courier New" w:cs="Courier New" w:hint="default"/>
      </w:rPr>
    </w:lvl>
    <w:lvl w:ilvl="5" w:tplc="04190005" w:tentative="1">
      <w:start w:val="1"/>
      <w:numFmt w:val="bullet"/>
      <w:lvlText w:val=""/>
      <w:lvlJc w:val="left"/>
      <w:pPr>
        <w:tabs>
          <w:tab w:val="num" w:pos="4669"/>
        </w:tabs>
        <w:ind w:left="4669" w:hanging="360"/>
      </w:pPr>
      <w:rPr>
        <w:rFonts w:ascii="Wingdings" w:hAnsi="Wingdings" w:hint="default"/>
      </w:rPr>
    </w:lvl>
    <w:lvl w:ilvl="6" w:tplc="04190001" w:tentative="1">
      <w:start w:val="1"/>
      <w:numFmt w:val="bullet"/>
      <w:lvlText w:val=""/>
      <w:lvlJc w:val="left"/>
      <w:pPr>
        <w:tabs>
          <w:tab w:val="num" w:pos="5389"/>
        </w:tabs>
        <w:ind w:left="5389" w:hanging="360"/>
      </w:pPr>
      <w:rPr>
        <w:rFonts w:ascii="Symbol" w:hAnsi="Symbol" w:hint="default"/>
      </w:rPr>
    </w:lvl>
    <w:lvl w:ilvl="7" w:tplc="04190003" w:tentative="1">
      <w:start w:val="1"/>
      <w:numFmt w:val="bullet"/>
      <w:lvlText w:val="o"/>
      <w:lvlJc w:val="left"/>
      <w:pPr>
        <w:tabs>
          <w:tab w:val="num" w:pos="6109"/>
        </w:tabs>
        <w:ind w:left="6109" w:hanging="360"/>
      </w:pPr>
      <w:rPr>
        <w:rFonts w:ascii="Courier New" w:hAnsi="Courier New" w:cs="Courier New" w:hint="default"/>
      </w:rPr>
    </w:lvl>
    <w:lvl w:ilvl="8" w:tplc="04190005" w:tentative="1">
      <w:start w:val="1"/>
      <w:numFmt w:val="bullet"/>
      <w:lvlText w:val=""/>
      <w:lvlJc w:val="left"/>
      <w:pPr>
        <w:tabs>
          <w:tab w:val="num" w:pos="6829"/>
        </w:tabs>
        <w:ind w:left="6829" w:hanging="360"/>
      </w:pPr>
      <w:rPr>
        <w:rFonts w:ascii="Wingdings" w:hAnsi="Wingdings" w:hint="default"/>
      </w:rPr>
    </w:lvl>
  </w:abstractNum>
  <w:abstractNum w:abstractNumId="2" w15:restartNumberingAfterBreak="0">
    <w:nsid w:val="344158AB"/>
    <w:multiLevelType w:val="hybridMultilevel"/>
    <w:tmpl w:val="AE3CD9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 w15:restartNumberingAfterBreak="0">
    <w:nsid w:val="3D16284C"/>
    <w:multiLevelType w:val="hybridMultilevel"/>
    <w:tmpl w:val="3A24E89A"/>
    <w:lvl w:ilvl="0" w:tplc="04190011">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4" w15:restartNumberingAfterBreak="0">
    <w:nsid w:val="41CC780D"/>
    <w:multiLevelType w:val="hybridMultilevel"/>
    <w:tmpl w:val="C1148DDC"/>
    <w:lvl w:ilvl="0" w:tplc="D19031D2">
      <w:start w:val="1"/>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5" w15:restartNumberingAfterBreak="0">
    <w:nsid w:val="46E6249D"/>
    <w:multiLevelType w:val="hybridMultilevel"/>
    <w:tmpl w:val="C70A54A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5BA040B5"/>
    <w:multiLevelType w:val="hybridMultilevel"/>
    <w:tmpl w:val="48DA4FCA"/>
    <w:lvl w:ilvl="0" w:tplc="8B7CB2DC">
      <w:start w:val="1"/>
      <w:numFmt w:val="decimal"/>
      <w:lvlText w:val="%1."/>
      <w:lvlJc w:val="left"/>
      <w:pPr>
        <w:tabs>
          <w:tab w:val="num" w:pos="1429"/>
        </w:tabs>
        <w:ind w:left="1429" w:hanging="360"/>
      </w:pPr>
      <w:rPr>
        <w:rFonts w:ascii="Times New Roman" w:eastAsia="Times New Roman" w:hAnsi="Times New Roman" w:cs="Times New Roman"/>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7" w15:restartNumberingAfterBreak="0">
    <w:nsid w:val="756C0083"/>
    <w:multiLevelType w:val="hybridMultilevel"/>
    <w:tmpl w:val="9F46F0FC"/>
    <w:lvl w:ilvl="0" w:tplc="04190011">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num w:numId="1">
    <w:abstractNumId w:val="0"/>
  </w:num>
  <w:num w:numId="2">
    <w:abstractNumId w:val="5"/>
  </w:num>
  <w:num w:numId="3">
    <w:abstractNumId w:val="7"/>
  </w:num>
  <w:num w:numId="4">
    <w:abstractNumId w:val="3"/>
  </w:num>
  <w:num w:numId="5">
    <w:abstractNumId w:val="6"/>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ECE"/>
    <w:rsid w:val="00017F55"/>
    <w:rsid w:val="00072FE2"/>
    <w:rsid w:val="000B2126"/>
    <w:rsid w:val="00191385"/>
    <w:rsid w:val="001A4C17"/>
    <w:rsid w:val="001C3A42"/>
    <w:rsid w:val="00224ECE"/>
    <w:rsid w:val="002553BF"/>
    <w:rsid w:val="002B20D8"/>
    <w:rsid w:val="0031165D"/>
    <w:rsid w:val="00434A0D"/>
    <w:rsid w:val="00503AD6"/>
    <w:rsid w:val="00602CA0"/>
    <w:rsid w:val="006473EF"/>
    <w:rsid w:val="006E6A99"/>
    <w:rsid w:val="00761F59"/>
    <w:rsid w:val="00770011"/>
    <w:rsid w:val="007E5DAF"/>
    <w:rsid w:val="007E7824"/>
    <w:rsid w:val="008D6070"/>
    <w:rsid w:val="00B25586"/>
    <w:rsid w:val="00BB717C"/>
    <w:rsid w:val="00BE0235"/>
    <w:rsid w:val="00C02365"/>
    <w:rsid w:val="00C22215"/>
    <w:rsid w:val="00CB0577"/>
    <w:rsid w:val="00CC5637"/>
    <w:rsid w:val="00CD3EE0"/>
    <w:rsid w:val="00CE3A7D"/>
    <w:rsid w:val="00D41C4F"/>
    <w:rsid w:val="00DE5259"/>
    <w:rsid w:val="00F0026B"/>
    <w:rsid w:val="00F519B9"/>
    <w:rsid w:val="00F63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7BD53"/>
  <w15:chartTrackingRefBased/>
  <w15:docId w15:val="{A6FC12A1-5588-4505-8F58-2F13B31D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F519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F519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519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519B9"/>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F519B9"/>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F519B9"/>
    <w:rPr>
      <w:rFonts w:asciiTheme="majorHAnsi" w:eastAsiaTheme="majorEastAsia" w:hAnsiTheme="majorHAnsi" w:cstheme="majorBidi"/>
      <w:color w:val="1F4D78" w:themeColor="accent1" w:themeShade="7F"/>
      <w:sz w:val="24"/>
      <w:szCs w:val="24"/>
    </w:rPr>
  </w:style>
  <w:style w:type="paragraph" w:customStyle="1" w:styleId="123">
    <w:name w:val="123"/>
    <w:basedOn w:val="a3"/>
    <w:link w:val="1230"/>
    <w:rsid w:val="00072FE2"/>
    <w:pPr>
      <w:spacing w:after="0" w:line="360" w:lineRule="auto"/>
      <w:ind w:firstLine="709"/>
      <w:jc w:val="both"/>
    </w:pPr>
    <w:rPr>
      <w:rFonts w:ascii="Times New Roman" w:eastAsia="Times New Roman" w:hAnsi="Times New Roman" w:cs="Times New Roman"/>
      <w:bCs/>
      <w:sz w:val="28"/>
      <w:szCs w:val="20"/>
      <w:lang w:val="ru-RU" w:eastAsia="ru-RU"/>
    </w:rPr>
  </w:style>
  <w:style w:type="paragraph" w:styleId="a3">
    <w:name w:val="Body Text"/>
    <w:basedOn w:val="a"/>
    <w:link w:val="a4"/>
    <w:uiPriority w:val="99"/>
    <w:semiHidden/>
    <w:unhideWhenUsed/>
    <w:rsid w:val="00072FE2"/>
    <w:pPr>
      <w:spacing w:after="120"/>
    </w:pPr>
  </w:style>
  <w:style w:type="character" w:customStyle="1" w:styleId="a4">
    <w:name w:val="Основной текст Знак"/>
    <w:basedOn w:val="a0"/>
    <w:link w:val="a3"/>
    <w:uiPriority w:val="99"/>
    <w:semiHidden/>
    <w:rsid w:val="00072FE2"/>
  </w:style>
  <w:style w:type="character" w:customStyle="1" w:styleId="1230">
    <w:name w:val="123 Знак Знак"/>
    <w:link w:val="123"/>
    <w:rsid w:val="00072FE2"/>
    <w:rPr>
      <w:rFonts w:ascii="Times New Roman" w:eastAsia="Times New Roman" w:hAnsi="Times New Roman" w:cs="Times New Roman"/>
      <w:bCs/>
      <w:sz w:val="28"/>
      <w:szCs w:val="20"/>
      <w:lang w:val="ru-RU" w:eastAsia="ru-RU"/>
    </w:rPr>
  </w:style>
  <w:style w:type="paragraph" w:customStyle="1" w:styleId="a5">
    <w:name w:val="БГУ"/>
    <w:basedOn w:val="a"/>
    <w:next w:val="a"/>
    <w:rsid w:val="00072FE2"/>
    <w:pPr>
      <w:spacing w:before="360" w:after="1440" w:line="240" w:lineRule="auto"/>
    </w:pPr>
    <w:rPr>
      <w:rFonts w:ascii="Times New Roman" w:eastAsia="Times New Roman" w:hAnsi="Times New Roman" w:cs="Times New Roman"/>
      <w:b/>
      <w:caps/>
      <w:sz w:val="32"/>
      <w:szCs w:val="32"/>
      <w:lang w:val="ru-RU" w:eastAsia="ru-RU"/>
    </w:rPr>
  </w:style>
  <w:style w:type="paragraph" w:customStyle="1" w:styleId="a6">
    <w:name w:val="ВыпускнаяРабота"/>
    <w:basedOn w:val="a"/>
    <w:next w:val="a"/>
    <w:rsid w:val="00072FE2"/>
    <w:pPr>
      <w:spacing w:after="1080" w:line="240" w:lineRule="auto"/>
      <w:jc w:val="center"/>
    </w:pPr>
    <w:rPr>
      <w:rFonts w:ascii="Times New Roman" w:eastAsia="Times New Roman" w:hAnsi="Times New Roman" w:cs="Times New Roman"/>
      <w:bCs/>
      <w:sz w:val="32"/>
      <w:szCs w:val="20"/>
      <w:lang w:val="ru-RU" w:eastAsia="ru-RU"/>
    </w:rPr>
  </w:style>
  <w:style w:type="paragraph" w:customStyle="1" w:styleId="a7">
    <w:name w:val="ТемаВыпускнойРаботы"/>
    <w:basedOn w:val="a"/>
    <w:next w:val="a"/>
    <w:rsid w:val="00072FE2"/>
    <w:pPr>
      <w:spacing w:after="360" w:line="360" w:lineRule="exact"/>
      <w:jc w:val="center"/>
    </w:pPr>
    <w:rPr>
      <w:rFonts w:ascii="Times New Roman" w:eastAsia="Times New Roman" w:hAnsi="Times New Roman" w:cs="Times New Roman"/>
      <w:b/>
      <w:sz w:val="36"/>
      <w:szCs w:val="20"/>
      <w:lang w:val="ru-RU" w:eastAsia="ru-RU"/>
    </w:rPr>
  </w:style>
  <w:style w:type="paragraph" w:customStyle="1" w:styleId="a8">
    <w:name w:val="МинскГГГГ"/>
    <w:basedOn w:val="a"/>
    <w:next w:val="a"/>
    <w:rsid w:val="00072FE2"/>
    <w:pPr>
      <w:spacing w:before="2280" w:after="0" w:line="240" w:lineRule="auto"/>
      <w:jc w:val="center"/>
    </w:pPr>
    <w:rPr>
      <w:rFonts w:ascii="Times New Roman" w:eastAsia="Times New Roman" w:hAnsi="Times New Roman" w:cs="Times New Roman"/>
      <w:b/>
      <w:sz w:val="36"/>
      <w:szCs w:val="20"/>
      <w:lang w:val="ru-RU" w:eastAsia="ru-RU"/>
    </w:rPr>
  </w:style>
  <w:style w:type="paragraph" w:customStyle="1" w:styleId="a9">
    <w:name w:val="ИнформацияОбСоискателе"/>
    <w:basedOn w:val="a"/>
    <w:next w:val="a"/>
    <w:rsid w:val="00072FE2"/>
    <w:pPr>
      <w:spacing w:after="480" w:line="360" w:lineRule="exact"/>
      <w:ind w:left="4366"/>
    </w:pPr>
    <w:rPr>
      <w:rFonts w:ascii="Times New Roman" w:eastAsia="Times New Roman" w:hAnsi="Times New Roman" w:cs="Times New Roman"/>
      <w:sz w:val="28"/>
      <w:szCs w:val="20"/>
      <w:lang w:val="ru-RU" w:eastAsia="ru-RU"/>
    </w:rPr>
  </w:style>
  <w:style w:type="paragraph" w:customStyle="1" w:styleId="aa">
    <w:name w:val="НаПравах"/>
    <w:basedOn w:val="a"/>
    <w:next w:val="a"/>
    <w:rsid w:val="00072FE2"/>
    <w:pPr>
      <w:spacing w:after="0" w:line="360" w:lineRule="exact"/>
    </w:pPr>
    <w:rPr>
      <w:rFonts w:ascii="Times New Roman" w:eastAsia="Times New Roman" w:hAnsi="Times New Roman" w:cs="Times New Roman"/>
      <w:sz w:val="32"/>
      <w:szCs w:val="20"/>
      <w:lang w:val="ru-RU" w:eastAsia="ru-RU"/>
    </w:rPr>
  </w:style>
  <w:style w:type="paragraph" w:customStyle="1" w:styleId="ab">
    <w:name w:val="УДК"/>
    <w:basedOn w:val="a"/>
    <w:next w:val="a"/>
    <w:rsid w:val="00072FE2"/>
    <w:pPr>
      <w:spacing w:after="1080" w:line="240" w:lineRule="auto"/>
    </w:pPr>
    <w:rPr>
      <w:rFonts w:ascii="Times New Roman" w:eastAsia="Times New Roman" w:hAnsi="Times New Roman" w:cs="Times New Roman"/>
      <w:sz w:val="32"/>
      <w:szCs w:val="20"/>
      <w:lang w:val="ru-RU" w:eastAsia="ru-RU"/>
    </w:rPr>
  </w:style>
  <w:style w:type="paragraph" w:customStyle="1" w:styleId="ac">
    <w:name w:val="ФамилияДиссертанта"/>
    <w:basedOn w:val="a"/>
    <w:rsid w:val="00072FE2"/>
    <w:pPr>
      <w:spacing w:after="0" w:line="360" w:lineRule="exact"/>
      <w:jc w:val="center"/>
    </w:pPr>
    <w:rPr>
      <w:rFonts w:ascii="Times New Roman" w:eastAsia="Times New Roman" w:hAnsi="Times New Roman" w:cs="Times New Roman"/>
      <w:spacing w:val="40"/>
      <w:sz w:val="32"/>
      <w:szCs w:val="32"/>
      <w:lang w:val="ru-RU" w:eastAsia="ru-RU"/>
    </w:rPr>
  </w:style>
  <w:style w:type="paragraph" w:styleId="ad">
    <w:name w:val="Body Text Indent"/>
    <w:basedOn w:val="a"/>
    <w:link w:val="ae"/>
    <w:unhideWhenUsed/>
    <w:rsid w:val="00602CA0"/>
    <w:pPr>
      <w:spacing w:after="120"/>
      <w:ind w:left="283"/>
    </w:pPr>
  </w:style>
  <w:style w:type="character" w:customStyle="1" w:styleId="ae">
    <w:name w:val="Основной текст с отступом Знак"/>
    <w:basedOn w:val="a0"/>
    <w:link w:val="ad"/>
    <w:rsid w:val="00602CA0"/>
  </w:style>
  <w:style w:type="character" w:customStyle="1" w:styleId="af">
    <w:name w:val="Верхний колонтитул Знак"/>
    <w:basedOn w:val="a0"/>
    <w:link w:val="af0"/>
    <w:uiPriority w:val="99"/>
    <w:rsid w:val="00602CA0"/>
    <w:rPr>
      <w:rFonts w:ascii="Times New Roman" w:eastAsia="Calibri" w:hAnsi="Times New Roman" w:cs="Times New Roman"/>
      <w:sz w:val="28"/>
      <w:szCs w:val="24"/>
      <w:lang w:val="ru-RU"/>
    </w:rPr>
  </w:style>
  <w:style w:type="paragraph" w:styleId="af0">
    <w:name w:val="header"/>
    <w:basedOn w:val="a"/>
    <w:link w:val="af"/>
    <w:uiPriority w:val="99"/>
    <w:unhideWhenUsed/>
    <w:rsid w:val="00602CA0"/>
    <w:pPr>
      <w:tabs>
        <w:tab w:val="center" w:pos="4677"/>
        <w:tab w:val="right" w:pos="9355"/>
      </w:tabs>
      <w:spacing w:after="0" w:line="240" w:lineRule="auto"/>
      <w:ind w:firstLine="709"/>
      <w:jc w:val="both"/>
    </w:pPr>
    <w:rPr>
      <w:rFonts w:ascii="Times New Roman" w:eastAsia="Calibri" w:hAnsi="Times New Roman" w:cs="Times New Roman"/>
      <w:sz w:val="28"/>
      <w:szCs w:val="24"/>
      <w:lang w:val="ru-RU"/>
    </w:rPr>
  </w:style>
  <w:style w:type="character" w:customStyle="1" w:styleId="af1">
    <w:name w:val="Нижний колонтитул Знак"/>
    <w:basedOn w:val="a0"/>
    <w:link w:val="af2"/>
    <w:uiPriority w:val="99"/>
    <w:rsid w:val="00602CA0"/>
    <w:rPr>
      <w:rFonts w:ascii="Times New Roman" w:eastAsia="Calibri" w:hAnsi="Times New Roman" w:cs="Times New Roman"/>
      <w:sz w:val="28"/>
      <w:szCs w:val="24"/>
      <w:lang w:val="ru-RU"/>
    </w:rPr>
  </w:style>
  <w:style w:type="paragraph" w:styleId="af2">
    <w:name w:val="footer"/>
    <w:basedOn w:val="a"/>
    <w:link w:val="af1"/>
    <w:uiPriority w:val="99"/>
    <w:unhideWhenUsed/>
    <w:rsid w:val="00602CA0"/>
    <w:pPr>
      <w:tabs>
        <w:tab w:val="center" w:pos="4677"/>
        <w:tab w:val="right" w:pos="9355"/>
      </w:tabs>
      <w:spacing w:after="0" w:line="240" w:lineRule="auto"/>
      <w:ind w:firstLine="709"/>
      <w:jc w:val="both"/>
    </w:pPr>
    <w:rPr>
      <w:rFonts w:ascii="Times New Roman" w:eastAsia="Calibri" w:hAnsi="Times New Roman" w:cs="Times New Roman"/>
      <w:sz w:val="28"/>
      <w:szCs w:val="24"/>
      <w:lang w:val="ru-RU"/>
    </w:rPr>
  </w:style>
  <w:style w:type="paragraph" w:styleId="af3">
    <w:name w:val="List Paragraph"/>
    <w:basedOn w:val="a"/>
    <w:uiPriority w:val="99"/>
    <w:qFormat/>
    <w:rsid w:val="00602CA0"/>
    <w:pPr>
      <w:spacing w:after="200" w:line="276" w:lineRule="auto"/>
      <w:ind w:left="720" w:firstLine="709"/>
      <w:contextualSpacing/>
      <w:jc w:val="both"/>
    </w:pPr>
    <w:rPr>
      <w:rFonts w:ascii="Times New Roman" w:eastAsia="Times New Roman" w:hAnsi="Times New Roman" w:cs="Times New Roman"/>
      <w:sz w:val="28"/>
      <w:szCs w:val="28"/>
    </w:rPr>
  </w:style>
  <w:style w:type="character" w:styleId="af4">
    <w:name w:val="Hyperlink"/>
    <w:uiPriority w:val="99"/>
    <w:unhideWhenUsed/>
    <w:rsid w:val="00602CA0"/>
    <w:rPr>
      <w:color w:val="0563C1"/>
      <w:u w:val="single"/>
    </w:rPr>
  </w:style>
  <w:style w:type="paragraph" w:customStyle="1" w:styleId="21">
    <w:name w:val="Основной текст 21"/>
    <w:basedOn w:val="a"/>
    <w:rsid w:val="00602CA0"/>
    <w:pPr>
      <w:overflowPunct w:val="0"/>
      <w:autoSpaceDE w:val="0"/>
      <w:autoSpaceDN w:val="0"/>
      <w:adjustRightInd w:val="0"/>
      <w:spacing w:after="0" w:line="360" w:lineRule="auto"/>
      <w:ind w:firstLine="284"/>
      <w:jc w:val="both"/>
      <w:textAlignment w:val="baseline"/>
    </w:pPr>
    <w:rPr>
      <w:rFonts w:ascii="Arial" w:eastAsia="Times New Roman" w:hAnsi="Arial" w:cs="Times New Roman"/>
      <w:szCs w:val="20"/>
      <w:lang w:val="ru-RU"/>
    </w:rPr>
  </w:style>
  <w:style w:type="character" w:customStyle="1" w:styleId="apple-converted-space">
    <w:name w:val="apple-converted-space"/>
    <w:basedOn w:val="a0"/>
    <w:rsid w:val="002553BF"/>
  </w:style>
  <w:style w:type="character" w:styleId="af5">
    <w:name w:val="Strong"/>
    <w:basedOn w:val="a0"/>
    <w:qFormat/>
    <w:rsid w:val="002553BF"/>
    <w:rPr>
      <w:b/>
      <w:bCs/>
    </w:rPr>
  </w:style>
  <w:style w:type="paragraph" w:styleId="af6">
    <w:name w:val="No Spacing"/>
    <w:uiPriority w:val="1"/>
    <w:qFormat/>
    <w:rsid w:val="008D6070"/>
    <w:pPr>
      <w:spacing w:after="0" w:line="240" w:lineRule="auto"/>
    </w:pPr>
  </w:style>
  <w:style w:type="paragraph" w:styleId="af7">
    <w:name w:val="TOC Heading"/>
    <w:basedOn w:val="1"/>
    <w:next w:val="a"/>
    <w:uiPriority w:val="39"/>
    <w:unhideWhenUsed/>
    <w:qFormat/>
    <w:rsid w:val="008D6070"/>
    <w:pPr>
      <w:outlineLvl w:val="9"/>
    </w:pPr>
  </w:style>
  <w:style w:type="paragraph" w:styleId="22">
    <w:name w:val="toc 2"/>
    <w:basedOn w:val="a"/>
    <w:next w:val="a"/>
    <w:autoRedefine/>
    <w:uiPriority w:val="39"/>
    <w:unhideWhenUsed/>
    <w:rsid w:val="008D6070"/>
    <w:pPr>
      <w:spacing w:after="100"/>
      <w:ind w:left="220"/>
    </w:pPr>
  </w:style>
  <w:style w:type="paragraph" w:styleId="11">
    <w:name w:val="toc 1"/>
    <w:basedOn w:val="a"/>
    <w:next w:val="a"/>
    <w:autoRedefine/>
    <w:uiPriority w:val="39"/>
    <w:unhideWhenUsed/>
    <w:rsid w:val="008D607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 TargetMode="External"/><Relationship Id="rId13" Type="http://schemas.openxmlformats.org/officeDocument/2006/relationships/hyperlink" Target="http://www.ncbi.nlm.nih.gov/Structure/cdd/wrpsb.cgi"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yperlink" Target="http://www.ebi.ac.uk/Tools/seqstats/emboss_pepinfo/" TargetMode="External"/><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ssmodel.expasy.org/interactive" TargetMode="External"/><Relationship Id="rId24" Type="http://schemas.openxmlformats.org/officeDocument/2006/relationships/hyperlink" Target="http://bio.fizteh.ru/student/files/biology/biolections/lection25.html"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www.fbb.msu.ru/res/DOC125/pragrammi_kursov" TargetMode="External"/><Relationship Id="rId10" Type="http://schemas.openxmlformats.org/officeDocument/2006/relationships/hyperlink" Target="https://npsa&#8211;prabi.ibcp.fr:443/cgi&#8211;in/npsa_automat.pl?page=npsa_gor4.html" TargetMode="Externa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yperlink" Target="http://expasy.org/" TargetMode="External"/><Relationship Id="rId14" Type="http://schemas.openxmlformats.org/officeDocument/2006/relationships/image" Target="media/image1.jpeg"/><Relationship Id="rId22" Type="http://schemas.openxmlformats.org/officeDocument/2006/relationships/hyperlink" Target="http://www.pdps.lv/_private/pedagogi/silova/text/silova13.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EA778E-85FE-48BB-97F0-D64273458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6687</Words>
  <Characters>38120</Characters>
  <Application>Microsoft Office Word</Application>
  <DocSecurity>0</DocSecurity>
  <Lines>317</Lines>
  <Paragraphs>89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19</cp:revision>
  <dcterms:created xsi:type="dcterms:W3CDTF">2017-11-18T16:39:00Z</dcterms:created>
  <dcterms:modified xsi:type="dcterms:W3CDTF">2017-11-27T16:04:00Z</dcterms:modified>
</cp:coreProperties>
</file>