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D01" w:rsidRDefault="00F05083">
      <w:r w:rsidRPr="00F05083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-59690</wp:posOffset>
            </wp:positionH>
            <wp:positionV relativeFrom="paragraph">
              <wp:posOffset>775178</wp:posOffset>
            </wp:positionV>
            <wp:extent cx="5940425" cy="2167890"/>
            <wp:effectExtent l="0" t="0" r="3175" b="3810"/>
            <wp:wrapTight wrapText="bothSides">
              <wp:wrapPolygon edited="0">
                <wp:start x="0" y="0"/>
                <wp:lineTo x="0" y="21448"/>
                <wp:lineTo x="21542" y="21448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Отчет по практической 7</w:t>
      </w:r>
    </w:p>
    <w:p w:rsidR="00F05083" w:rsidRDefault="00F05083">
      <w:r>
        <w:t>Выполнила: Еременко и Денисова ИСП2131</w:t>
      </w:r>
    </w:p>
    <w:p w:rsidR="00F05083" w:rsidRPr="00F05083" w:rsidRDefault="00F05083" w:rsidP="00F05083"/>
    <w:p w:rsidR="00F05083" w:rsidRPr="00F05083" w:rsidRDefault="00F05083" w:rsidP="00F05083"/>
    <w:p w:rsidR="00F05083" w:rsidRPr="00F05083" w:rsidRDefault="00F05083" w:rsidP="00F05083">
      <w:pPr>
        <w:tabs>
          <w:tab w:val="left" w:pos="5423"/>
        </w:tabs>
      </w:pPr>
      <w:r>
        <w:tab/>
      </w:r>
      <w:r w:rsidRPr="00F05083">
        <w:drawing>
          <wp:inline distT="0" distB="0" distL="0" distR="0" wp14:anchorId="472D0EA7" wp14:editId="39F37EF1">
            <wp:extent cx="5940425" cy="19583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083" w:rsidRPr="00F05083" w:rsidRDefault="00F05083" w:rsidP="00F05083"/>
    <w:p w:rsidR="00F05083" w:rsidRPr="00F05083" w:rsidRDefault="00F05083" w:rsidP="00F05083"/>
    <w:p w:rsidR="00F05083" w:rsidRDefault="00F05083" w:rsidP="00F05083">
      <w:pPr>
        <w:keepNext/>
      </w:pPr>
      <w:r w:rsidRPr="00F05083">
        <w:drawing>
          <wp:inline distT="0" distB="0" distL="0" distR="0" wp14:anchorId="749B9875" wp14:editId="1034AD27">
            <wp:extent cx="5940425" cy="19259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083" w:rsidRPr="00F05083" w:rsidRDefault="00F05083" w:rsidP="00F05083">
      <w:pPr>
        <w:keepNext/>
      </w:pPr>
      <w:r>
        <w:t xml:space="preserve">Результат проверки каскадного удаления </w:t>
      </w:r>
    </w:p>
    <w:p w:rsidR="00F05083" w:rsidRPr="00F05083" w:rsidRDefault="00F05083" w:rsidP="00F05083"/>
    <w:p w:rsidR="00F05083" w:rsidRPr="00F05083" w:rsidRDefault="00F05083" w:rsidP="00F05083"/>
    <w:p w:rsidR="00F05083" w:rsidRPr="00F05083" w:rsidRDefault="00F05083" w:rsidP="00F05083">
      <w:r w:rsidRPr="00F05083">
        <w:lastRenderedPageBreak/>
        <w:drawing>
          <wp:inline distT="0" distB="0" distL="0" distR="0" wp14:anchorId="3407FE6C" wp14:editId="2D9E93A8">
            <wp:extent cx="5940425" cy="59550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083" w:rsidRDefault="00F05083" w:rsidP="00F05083">
      <w:r>
        <w:t>Контрольные вопросы:</w:t>
      </w:r>
    </w:p>
    <w:p w:rsidR="00F05083" w:rsidRPr="00F05083" w:rsidRDefault="00F05083" w:rsidP="00F05083">
      <w:pPr>
        <w:numPr>
          <w:ilvl w:val="0"/>
          <w:numId w:val="7"/>
        </w:numPr>
      </w:pPr>
      <w:r w:rsidRPr="00F05083">
        <w:rPr>
          <w:b/>
          <w:bCs/>
        </w:rPr>
        <w:t>Первичные ключи (PRIMARY KEY).</w:t>
      </w:r>
      <w:r w:rsidRPr="00F05083">
        <w:t xml:space="preserve"> Это поле (или набор полей), которое </w:t>
      </w:r>
      <w:r w:rsidRPr="00F05083">
        <w:rPr>
          <w:b/>
          <w:bCs/>
        </w:rPr>
        <w:t>однозначно идентифицирует каждую строку</w:t>
      </w:r>
      <w:r w:rsidRPr="00F05083">
        <w:t xml:space="preserve"> в таблице. У него три ключевых свойства: значения уникальны (дубли запрещены), не могут быть NULL, и в таблице может быть только один первичный ключ (хотя он может быть составным — из нескольких столбцов). Часто в роли первичного ключа выступают автоинкрементные ID (</w:t>
      </w:r>
      <w:proofErr w:type="spellStart"/>
      <w:r w:rsidRPr="00F05083">
        <w:t>id</w:t>
      </w:r>
      <w:proofErr w:type="spellEnd"/>
      <w:r w:rsidRPr="00F05083">
        <w:t xml:space="preserve">, </w:t>
      </w:r>
      <w:proofErr w:type="spellStart"/>
      <w:r w:rsidRPr="00F05083">
        <w:t>user_id</w:t>
      </w:r>
      <w:proofErr w:type="spellEnd"/>
      <w:r w:rsidRPr="00F05083">
        <w:t xml:space="preserve">, </w:t>
      </w:r>
      <w:proofErr w:type="spellStart"/>
      <w:r w:rsidRPr="00F05083">
        <w:t>product_id</w:t>
      </w:r>
      <w:proofErr w:type="spellEnd"/>
      <w:r w:rsidRPr="00F05083">
        <w:t>) или естественные ключи (например, серийный номер товара). tgu-dpo.ru +2</w:t>
      </w:r>
    </w:p>
    <w:p w:rsidR="00F05083" w:rsidRPr="00F05083" w:rsidRDefault="00F05083" w:rsidP="00F05083">
      <w:pPr>
        <w:numPr>
          <w:ilvl w:val="0"/>
          <w:numId w:val="7"/>
        </w:numPr>
      </w:pPr>
      <w:r w:rsidRPr="00F05083">
        <w:rPr>
          <w:b/>
          <w:bCs/>
        </w:rPr>
        <w:t>Внешние ключи (FOREIGN KEY).</w:t>
      </w:r>
      <w:r w:rsidRPr="00F05083">
        <w:t xml:space="preserve"> Это поле (или набор полей) в </w:t>
      </w:r>
      <w:r w:rsidRPr="00F05083">
        <w:rPr>
          <w:b/>
          <w:bCs/>
        </w:rPr>
        <w:t>одной таблице</w:t>
      </w:r>
      <w:r w:rsidRPr="00F05083">
        <w:t xml:space="preserve">, которое ссылается на первичный ключ (или на столбец с ограничением UNIQUE) в </w:t>
      </w:r>
      <w:r w:rsidRPr="00F05083">
        <w:rPr>
          <w:b/>
          <w:bCs/>
        </w:rPr>
        <w:t>другой таблице</w:t>
      </w:r>
      <w:r w:rsidRPr="00F05083">
        <w:t xml:space="preserve">. Его задача — обеспечить </w:t>
      </w:r>
      <w:r w:rsidRPr="00F05083">
        <w:rPr>
          <w:b/>
          <w:bCs/>
        </w:rPr>
        <w:t>ссылочную целостность</w:t>
      </w:r>
      <w:r w:rsidRPr="00F05083">
        <w:t xml:space="preserve">: СУБД не позволит добавить в дочернюю таблицу запись со значением внешнего ключа, которого нет в родительской таблице. Например, в таблице </w:t>
      </w:r>
      <w:proofErr w:type="spellStart"/>
      <w:r w:rsidRPr="00F05083">
        <w:t>Orders</w:t>
      </w:r>
      <w:proofErr w:type="spellEnd"/>
      <w:r w:rsidRPr="00F05083">
        <w:t xml:space="preserve"> может быть поле </w:t>
      </w:r>
      <w:proofErr w:type="spellStart"/>
      <w:r w:rsidRPr="00F05083">
        <w:t>customer_id</w:t>
      </w:r>
      <w:proofErr w:type="spellEnd"/>
      <w:r w:rsidRPr="00F05083">
        <w:t xml:space="preserve">, которое ссылается на </w:t>
      </w:r>
      <w:proofErr w:type="spellStart"/>
      <w:r w:rsidRPr="00F05083">
        <w:t>id</w:t>
      </w:r>
      <w:proofErr w:type="spellEnd"/>
      <w:r w:rsidRPr="00F05083">
        <w:t xml:space="preserve"> в таблице </w:t>
      </w:r>
      <w:proofErr w:type="spellStart"/>
      <w:r w:rsidRPr="00F05083">
        <w:t>Customers</w:t>
      </w:r>
      <w:proofErr w:type="spellEnd"/>
      <w:r w:rsidRPr="00F05083">
        <w:t>. sql-tutorial.ru +3</w:t>
      </w:r>
    </w:p>
    <w:p w:rsidR="00F05083" w:rsidRPr="00F05083" w:rsidRDefault="00F05083" w:rsidP="00F05083">
      <w:pPr>
        <w:numPr>
          <w:ilvl w:val="0"/>
          <w:numId w:val="7"/>
        </w:numPr>
      </w:pPr>
      <w:r w:rsidRPr="00F05083">
        <w:rPr>
          <w:b/>
          <w:bCs/>
        </w:rPr>
        <w:t>AUTO_INCREMENT.</w:t>
      </w:r>
      <w:r w:rsidRPr="00F05083">
        <w:t xml:space="preserve"> Это атрибут, который </w:t>
      </w:r>
      <w:r w:rsidRPr="00F05083">
        <w:rPr>
          <w:b/>
          <w:bCs/>
        </w:rPr>
        <w:t>автоматически генерирует уникальное число</w:t>
      </w:r>
      <w:r w:rsidRPr="00F05083">
        <w:t xml:space="preserve"> для столбца при добавлении каждой новой строки. Его обычно применяют к столбцу, </w:t>
      </w:r>
      <w:r w:rsidRPr="00F05083">
        <w:lastRenderedPageBreak/>
        <w:t xml:space="preserve">который служит первичным ключом (например, </w:t>
      </w:r>
      <w:proofErr w:type="spellStart"/>
      <w:r w:rsidRPr="00F05083">
        <w:t>id</w:t>
      </w:r>
      <w:proofErr w:type="spellEnd"/>
      <w:r w:rsidRPr="00F05083">
        <w:t xml:space="preserve"> INT AUTO_INCREMENT PRIMARY KEY). Система сама увеличивает значение на заданный шаг при каждой вставке. Важно: синтаксис зависит от СУБД — в </w:t>
      </w:r>
      <w:proofErr w:type="spellStart"/>
      <w:r w:rsidRPr="00F05083">
        <w:t>MySQL</w:t>
      </w:r>
      <w:proofErr w:type="spellEnd"/>
      <w:r w:rsidRPr="00F05083">
        <w:t>/</w:t>
      </w:r>
      <w:proofErr w:type="spellStart"/>
      <w:r w:rsidRPr="00F05083">
        <w:t>MariaDB</w:t>
      </w:r>
      <w:proofErr w:type="spellEnd"/>
      <w:r w:rsidRPr="00F05083">
        <w:t xml:space="preserve"> это AUTO_INCREMENT, в SQL </w:t>
      </w:r>
      <w:proofErr w:type="spellStart"/>
      <w:r w:rsidRPr="00F05083">
        <w:t>Server</w:t>
      </w:r>
      <w:proofErr w:type="spellEnd"/>
      <w:r w:rsidRPr="00F05083">
        <w:t xml:space="preserve"> — IDENTITY, в </w:t>
      </w:r>
      <w:proofErr w:type="spellStart"/>
      <w:r w:rsidRPr="00F05083">
        <w:t>Oracle</w:t>
      </w:r>
      <w:proofErr w:type="spellEnd"/>
      <w:r w:rsidRPr="00F05083">
        <w:t xml:space="preserve"> используют последовательности. gitverse.ru +2</w:t>
      </w:r>
    </w:p>
    <w:p w:rsidR="00F05083" w:rsidRPr="00F05083" w:rsidRDefault="00F05083" w:rsidP="00F05083">
      <w:pPr>
        <w:numPr>
          <w:ilvl w:val="0"/>
          <w:numId w:val="7"/>
        </w:numPr>
      </w:pPr>
      <w:r w:rsidRPr="00F05083">
        <w:rPr>
          <w:b/>
          <w:bCs/>
        </w:rPr>
        <w:t>NOT NULL.</w:t>
      </w:r>
      <w:r w:rsidRPr="00F05083">
        <w:t xml:space="preserve"> Это ограничение указывает, что в указанном столбце </w:t>
      </w:r>
      <w:r w:rsidRPr="00F05083">
        <w:rPr>
          <w:b/>
          <w:bCs/>
        </w:rPr>
        <w:t>не может быть значения NULL</w:t>
      </w:r>
      <w:r w:rsidRPr="00F05083">
        <w:t xml:space="preserve"> (то есть «пустого» или неопределённого значения). Его используют для полей, которые по логике приложения </w:t>
      </w:r>
      <w:r w:rsidRPr="00F05083">
        <w:rPr>
          <w:b/>
          <w:bCs/>
        </w:rPr>
        <w:t>обязательно должны иметь значение</w:t>
      </w:r>
      <w:r w:rsidRPr="00F05083">
        <w:t xml:space="preserve"> для каждой записи. Например, при создании пользователя поля </w:t>
      </w:r>
      <w:proofErr w:type="spellStart"/>
      <w:r w:rsidRPr="00F05083">
        <w:t>email</w:t>
      </w:r>
      <w:proofErr w:type="spellEnd"/>
      <w:r w:rsidRPr="00F05083">
        <w:t xml:space="preserve"> или </w:t>
      </w:r>
      <w:proofErr w:type="spellStart"/>
      <w:r w:rsidRPr="00F05083">
        <w:t>username</w:t>
      </w:r>
      <w:proofErr w:type="spellEnd"/>
      <w:r w:rsidRPr="00F05083">
        <w:t xml:space="preserve"> часто помечают как NOT NULL, чтобы гарантировать, что у каждого пользователя есть логин. habr.com +1</w:t>
      </w:r>
    </w:p>
    <w:p w:rsidR="00F05083" w:rsidRPr="00F05083" w:rsidRDefault="00F05083" w:rsidP="00F05083">
      <w:pPr>
        <w:numPr>
          <w:ilvl w:val="0"/>
          <w:numId w:val="7"/>
        </w:numPr>
      </w:pPr>
      <w:r w:rsidRPr="00F05083">
        <w:rPr>
          <w:b/>
          <w:bCs/>
        </w:rPr>
        <w:t>UNIQUE.</w:t>
      </w:r>
      <w:r w:rsidRPr="00F05083">
        <w:t xml:space="preserve"> Это ограничение гарантирует, что </w:t>
      </w:r>
      <w:r w:rsidRPr="00F05083">
        <w:rPr>
          <w:b/>
          <w:bCs/>
        </w:rPr>
        <w:t>все значения в столбце (или в комбинации столбцов) будут уникальными</w:t>
      </w:r>
      <w:r w:rsidRPr="00F05083">
        <w:t xml:space="preserve"> в пределах таблицы. В отличие от первичного ключа, столбец с UNIQUE </w:t>
      </w:r>
      <w:r w:rsidRPr="00F05083">
        <w:rPr>
          <w:b/>
          <w:bCs/>
        </w:rPr>
        <w:t>может допускать одно значение NULL</w:t>
      </w:r>
      <w:r w:rsidRPr="00F05083">
        <w:t xml:space="preserve"> (в некоторых СУБД поведение можно настроить иначе). Его применяют, когда нужно запретить дубликаты в поле, которое не является первичным ключом. Например, для </w:t>
      </w:r>
      <w:proofErr w:type="spellStart"/>
      <w:r w:rsidRPr="00F05083">
        <w:t>email</w:t>
      </w:r>
      <w:proofErr w:type="spellEnd"/>
      <w:r w:rsidRPr="00F05083">
        <w:t xml:space="preserve"> или </w:t>
      </w:r>
      <w:proofErr w:type="spellStart"/>
      <w:r w:rsidRPr="00F05083">
        <w:t>phone</w:t>
      </w:r>
      <w:proofErr w:type="spellEnd"/>
      <w:r w:rsidRPr="00F05083">
        <w:t xml:space="preserve"> в таблице пользователей. tutorialspoint.com +2</w:t>
      </w:r>
    </w:p>
    <w:p w:rsidR="00F05083" w:rsidRPr="00F05083" w:rsidRDefault="00F05083" w:rsidP="00F05083">
      <w:pPr>
        <w:numPr>
          <w:ilvl w:val="0"/>
          <w:numId w:val="7"/>
        </w:numPr>
      </w:pPr>
      <w:r w:rsidRPr="00F05083">
        <w:rPr>
          <w:b/>
          <w:bCs/>
        </w:rPr>
        <w:t>CHECK.</w:t>
      </w:r>
      <w:r w:rsidRPr="00F05083">
        <w:t xml:space="preserve"> Это ограничение позволяет задать </w:t>
      </w:r>
      <w:r w:rsidRPr="00F05083">
        <w:rPr>
          <w:b/>
          <w:bCs/>
        </w:rPr>
        <w:t>логическое условие</w:t>
      </w:r>
      <w:r w:rsidRPr="00F05083">
        <w:t>, которому должны удовлетворять значения в столбце (или в нескольких столбцах). При попытке вставить или обновить строку, не прошедшую проверку, СУБД выдаст ошибку. Например: CHECK (</w:t>
      </w:r>
      <w:proofErr w:type="spellStart"/>
      <w:proofErr w:type="gramStart"/>
      <w:r w:rsidRPr="00F05083">
        <w:t>age</w:t>
      </w:r>
      <w:proofErr w:type="spellEnd"/>
      <w:r w:rsidRPr="00F05083">
        <w:t xml:space="preserve"> &gt;</w:t>
      </w:r>
      <w:proofErr w:type="gramEnd"/>
      <w:r w:rsidRPr="00F05083">
        <w:t xml:space="preserve"> 0) для поля возраста, CHECK (</w:t>
      </w:r>
      <w:proofErr w:type="spellStart"/>
      <w:r w:rsidRPr="00F05083">
        <w:t>status</w:t>
      </w:r>
      <w:proofErr w:type="spellEnd"/>
      <w:r w:rsidRPr="00F05083">
        <w:t xml:space="preserve"> IN ('</w:t>
      </w:r>
      <w:proofErr w:type="spellStart"/>
      <w:r w:rsidRPr="00F05083">
        <w:t>new</w:t>
      </w:r>
      <w:proofErr w:type="spellEnd"/>
      <w:r w:rsidRPr="00F05083">
        <w:t>', '</w:t>
      </w:r>
      <w:proofErr w:type="spellStart"/>
      <w:r w:rsidRPr="00F05083">
        <w:t>paid</w:t>
      </w:r>
      <w:proofErr w:type="spellEnd"/>
      <w:r w:rsidRPr="00F05083">
        <w:t>', '</w:t>
      </w:r>
      <w:proofErr w:type="spellStart"/>
      <w:r w:rsidRPr="00F05083">
        <w:t>shipped</w:t>
      </w:r>
      <w:proofErr w:type="spellEnd"/>
      <w:r w:rsidRPr="00F05083">
        <w:t>')) для статуса заказа. Важно: CHECK проверяет только текущую строку и не должен заменять внешние ключи или уникальные ограничения. </w:t>
      </w:r>
      <w:proofErr w:type="spellStart"/>
      <w:r w:rsidRPr="00F05083">
        <w:t>sql.coderang.dev</w:t>
      </w:r>
      <w:proofErr w:type="spellEnd"/>
      <w:r w:rsidRPr="00F05083">
        <w:t xml:space="preserve"> +1</w:t>
      </w:r>
    </w:p>
    <w:p w:rsidR="00F05083" w:rsidRPr="00F05083" w:rsidRDefault="00F05083" w:rsidP="00F05083">
      <w:pPr>
        <w:numPr>
          <w:ilvl w:val="0"/>
          <w:numId w:val="7"/>
        </w:numPr>
      </w:pPr>
      <w:r w:rsidRPr="00F05083">
        <w:rPr>
          <w:b/>
          <w:bCs/>
        </w:rPr>
        <w:t>Какие таблицы связаны?</w:t>
      </w:r>
      <w:r w:rsidRPr="00F05083">
        <w:t xml:space="preserve"> Связь устанавливается через пары «первичный ключ — внешний ключ». </w:t>
      </w:r>
      <w:proofErr w:type="gramStart"/>
      <w:r w:rsidRPr="00F05083">
        <w:t>Например</w:t>
      </w:r>
      <w:proofErr w:type="gramEnd"/>
      <w:r w:rsidRPr="00F05083">
        <w:t>:</w:t>
      </w:r>
    </w:p>
    <w:p w:rsidR="00F05083" w:rsidRPr="00F05083" w:rsidRDefault="00F05083" w:rsidP="00F05083">
      <w:pPr>
        <w:numPr>
          <w:ilvl w:val="1"/>
          <w:numId w:val="7"/>
        </w:numPr>
      </w:pPr>
      <w:r w:rsidRPr="00F05083">
        <w:t xml:space="preserve">Таблица </w:t>
      </w:r>
      <w:proofErr w:type="spellStart"/>
      <w:r w:rsidRPr="00F05083">
        <w:t>Customers</w:t>
      </w:r>
      <w:proofErr w:type="spellEnd"/>
      <w:r w:rsidRPr="00F05083">
        <w:t xml:space="preserve"> (с первичным ключом </w:t>
      </w:r>
      <w:proofErr w:type="spellStart"/>
      <w:r w:rsidRPr="00F05083">
        <w:t>id</w:t>
      </w:r>
      <w:proofErr w:type="spellEnd"/>
      <w:r w:rsidRPr="00F05083">
        <w:t xml:space="preserve">) и таблица </w:t>
      </w:r>
      <w:proofErr w:type="spellStart"/>
      <w:r w:rsidRPr="00F05083">
        <w:t>Orders</w:t>
      </w:r>
      <w:proofErr w:type="spellEnd"/>
      <w:r w:rsidRPr="00F05083">
        <w:t xml:space="preserve"> (где есть внешний ключ </w:t>
      </w:r>
      <w:proofErr w:type="spellStart"/>
      <w:r w:rsidRPr="00F05083">
        <w:t>customer_id</w:t>
      </w:r>
      <w:proofErr w:type="spellEnd"/>
      <w:r w:rsidRPr="00F05083">
        <w:t xml:space="preserve">, ссылающийся на </w:t>
      </w:r>
      <w:proofErr w:type="spellStart"/>
      <w:r w:rsidRPr="00F05083">
        <w:t>id</w:t>
      </w:r>
      <w:proofErr w:type="spellEnd"/>
      <w:r w:rsidRPr="00F05083">
        <w:t xml:space="preserve"> в </w:t>
      </w:r>
      <w:proofErr w:type="spellStart"/>
      <w:r w:rsidRPr="00F05083">
        <w:t>Customers</w:t>
      </w:r>
      <w:proofErr w:type="spellEnd"/>
      <w:r w:rsidRPr="00F05083">
        <w:t>) — связь «один ко многим» (один клиент может сделать много заказов). sql-tutorial.ru +1</w:t>
      </w:r>
    </w:p>
    <w:p w:rsidR="00F05083" w:rsidRPr="00F05083" w:rsidRDefault="00F05083" w:rsidP="00F05083">
      <w:pPr>
        <w:numPr>
          <w:ilvl w:val="1"/>
          <w:numId w:val="7"/>
        </w:numPr>
        <w:rPr>
          <w:lang w:val="en-US"/>
        </w:rPr>
      </w:pPr>
      <w:r w:rsidRPr="00F05083">
        <w:t>Таблица</w:t>
      </w:r>
      <w:r w:rsidRPr="00F05083">
        <w:rPr>
          <w:lang w:val="en-US"/>
        </w:rPr>
        <w:t xml:space="preserve"> Employees </w:t>
      </w:r>
      <w:r w:rsidRPr="00F05083">
        <w:t>и</w:t>
      </w:r>
      <w:r w:rsidRPr="00F05083">
        <w:rPr>
          <w:lang w:val="en-US"/>
        </w:rPr>
        <w:t xml:space="preserve"> </w:t>
      </w:r>
      <w:r w:rsidRPr="00F05083">
        <w:t>таблица</w:t>
      </w:r>
      <w:r w:rsidRPr="00F05083">
        <w:rPr>
          <w:lang w:val="en-US"/>
        </w:rPr>
        <w:t xml:space="preserve"> Departments (</w:t>
      </w:r>
      <w:r w:rsidRPr="00F05083">
        <w:t>если</w:t>
      </w:r>
      <w:r w:rsidRPr="00F05083">
        <w:rPr>
          <w:lang w:val="en-US"/>
        </w:rPr>
        <w:t xml:space="preserve"> </w:t>
      </w:r>
      <w:r w:rsidRPr="00F05083">
        <w:t>в</w:t>
      </w:r>
      <w:r w:rsidRPr="00F05083">
        <w:rPr>
          <w:lang w:val="en-US"/>
        </w:rPr>
        <w:t xml:space="preserve"> Employees </w:t>
      </w:r>
      <w:r w:rsidRPr="00F05083">
        <w:t>есть</w:t>
      </w:r>
      <w:r w:rsidRPr="00F05083">
        <w:rPr>
          <w:lang w:val="en-US"/>
        </w:rPr>
        <w:t xml:space="preserve"> department_id, </w:t>
      </w:r>
      <w:r w:rsidRPr="00F05083">
        <w:t>ссылающийся</w:t>
      </w:r>
      <w:r w:rsidRPr="00F05083">
        <w:rPr>
          <w:lang w:val="en-US"/>
        </w:rPr>
        <w:t xml:space="preserve"> </w:t>
      </w:r>
      <w:r w:rsidRPr="00F05083">
        <w:t>на</w:t>
      </w:r>
      <w:r w:rsidRPr="00F05083">
        <w:rPr>
          <w:lang w:val="en-US"/>
        </w:rPr>
        <w:t xml:space="preserve"> id </w:t>
      </w:r>
      <w:r w:rsidRPr="00F05083">
        <w:t>в</w:t>
      </w:r>
      <w:r w:rsidRPr="00F05083">
        <w:rPr>
          <w:lang w:val="en-US"/>
        </w:rPr>
        <w:t xml:space="preserve"> Departments). </w:t>
      </w:r>
    </w:p>
    <w:p w:rsidR="00F05083" w:rsidRPr="00F05083" w:rsidRDefault="00F05083" w:rsidP="00F05083">
      <w:pPr>
        <w:rPr>
          <w:lang w:val="en-US"/>
        </w:rPr>
      </w:pPr>
      <w:bookmarkStart w:id="0" w:name="_GoBack"/>
      <w:bookmarkEnd w:id="0"/>
    </w:p>
    <w:sectPr w:rsidR="00F05083" w:rsidRPr="00F05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131B5"/>
    <w:multiLevelType w:val="multilevel"/>
    <w:tmpl w:val="5E12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4B33"/>
    <w:multiLevelType w:val="multilevel"/>
    <w:tmpl w:val="6A94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B743E"/>
    <w:multiLevelType w:val="multilevel"/>
    <w:tmpl w:val="8856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F494B"/>
    <w:multiLevelType w:val="multilevel"/>
    <w:tmpl w:val="FAE2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76588"/>
    <w:multiLevelType w:val="multilevel"/>
    <w:tmpl w:val="C48A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9556E"/>
    <w:multiLevelType w:val="multilevel"/>
    <w:tmpl w:val="3E3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8634D"/>
    <w:multiLevelType w:val="multilevel"/>
    <w:tmpl w:val="917C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00"/>
    <w:rsid w:val="00605B00"/>
    <w:rsid w:val="009A4136"/>
    <w:rsid w:val="00F05083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D1E06"/>
  <w15:chartTrackingRefBased/>
  <w15:docId w15:val="{AF966AA4-B653-4BAE-A5E1-2D00E387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050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F05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05083"/>
    <w:rPr>
      <w:b/>
      <w:bCs/>
    </w:rPr>
  </w:style>
  <w:style w:type="character" w:styleId="HTML">
    <w:name w:val="HTML Code"/>
    <w:basedOn w:val="a0"/>
    <w:uiPriority w:val="99"/>
    <w:semiHidden/>
    <w:unhideWhenUsed/>
    <w:rsid w:val="00F050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9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2026-10-28T09:24:00Z</dcterms:created>
  <dcterms:modified xsi:type="dcterms:W3CDTF">2026-10-28T09:24:00Z</dcterms:modified>
</cp:coreProperties>
</file>