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399792664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55"/>
          </w:tblGrid>
          <w:tr w:rsidR="003219B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1D1F6A9B4B0A463587D428B71FB7074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3219B1" w:rsidRDefault="003219B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НИУ ВШЭ</w:t>
                    </w:r>
                  </w:p>
                </w:tc>
              </w:sdtContent>
            </w:sdt>
          </w:tr>
          <w:tr w:rsidR="003219B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797659E377564031A463EB2FC2177F5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219B1" w:rsidRDefault="003219B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Галактика Андромеды</w:t>
                    </w:r>
                  </w:p>
                </w:tc>
              </w:sdtContent>
            </w:sdt>
          </w:tr>
          <w:tr w:rsidR="003219B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219B1" w:rsidRDefault="003219B1">
                <w:pPr>
                  <w:pStyle w:val="a3"/>
                  <w:jc w:val="center"/>
                </w:pPr>
              </w:p>
            </w:tc>
          </w:tr>
          <w:tr w:rsidR="003219B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8AF4CB5FED814C99870CF3C13FD21C5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19B1" w:rsidRDefault="001D250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Студентка 1 курса </w:t>
                    </w:r>
                    <w:proofErr w:type="spellStart"/>
                    <w:r>
                      <w:rPr>
                        <w:b/>
                        <w:bCs/>
                      </w:rPr>
                      <w:t>бакалавриата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                                                                                                                              Группы 171                                                                                                                                                      </w:t>
                    </w:r>
                    <w:r w:rsidR="003219B1">
                      <w:rPr>
                        <w:b/>
                        <w:bCs/>
                      </w:rPr>
                      <w:t>Афанасьева Полина</w:t>
                    </w:r>
                  </w:p>
                </w:tc>
              </w:sdtContent>
            </w:sdt>
          </w:tr>
          <w:tr w:rsidR="003219B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219B1" w:rsidRDefault="003219B1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219B1" w:rsidRDefault="003219B1"/>
        <w:p w:rsidR="003219B1" w:rsidRDefault="003219B1"/>
        <w:p w:rsidR="001D2501" w:rsidRDefault="001D2501" w:rsidP="001D2501"/>
        <w:p w:rsidR="001D2501" w:rsidRDefault="001D2501" w:rsidP="001D2501">
          <w:pPr>
            <w:rPr>
              <w:rFonts w:asciiTheme="majorHAnsi" w:eastAsiaTheme="majorEastAsia" w:hAnsiTheme="majorHAnsi" w:cstheme="majorBidi"/>
              <w:lang w:eastAsia="ru-RU"/>
            </w:rPr>
          </w:pPr>
          <w:r>
            <w:rPr>
              <w:rFonts w:asciiTheme="majorHAnsi" w:eastAsiaTheme="majorEastAsia" w:hAnsiTheme="majorHAnsi" w:cstheme="majorBidi"/>
              <w:lang w:eastAsia="ru-RU"/>
            </w:rPr>
            <w:t xml:space="preserve"> </w:t>
          </w:r>
        </w:p>
        <w:p w:rsidR="001D2501" w:rsidRDefault="001D2501" w:rsidP="001D2501">
          <w:pPr>
            <w:rPr>
              <w:rFonts w:asciiTheme="majorHAnsi" w:eastAsiaTheme="majorEastAsia" w:hAnsiTheme="majorHAnsi" w:cstheme="majorBidi"/>
              <w:lang w:eastAsia="ru-RU"/>
            </w:rPr>
          </w:pPr>
        </w:p>
        <w:p w:rsidR="001D2501" w:rsidRDefault="001D2501" w:rsidP="001D2501">
          <w:pPr>
            <w:rPr>
              <w:rFonts w:asciiTheme="majorHAnsi" w:eastAsiaTheme="majorEastAsia" w:hAnsiTheme="majorHAnsi" w:cstheme="majorBidi"/>
              <w:lang w:eastAsia="ru-RU"/>
            </w:rPr>
          </w:pPr>
        </w:p>
        <w:p w:rsidR="001D2501" w:rsidRDefault="001D2501" w:rsidP="001D2501">
          <w:pPr>
            <w:rPr>
              <w:rFonts w:asciiTheme="majorHAnsi" w:eastAsiaTheme="majorEastAsia" w:hAnsiTheme="majorHAnsi" w:cstheme="majorBidi"/>
              <w:lang w:eastAsia="ru-RU"/>
            </w:rPr>
          </w:pPr>
        </w:p>
        <w:p w:rsidR="001D2501" w:rsidRDefault="001D2501" w:rsidP="001D2501">
          <w:pPr>
            <w:rPr>
              <w:rFonts w:asciiTheme="majorHAnsi" w:eastAsiaTheme="majorEastAsia" w:hAnsiTheme="majorHAnsi" w:cstheme="majorBidi"/>
              <w:lang w:eastAsia="ru-RU"/>
            </w:rPr>
          </w:pPr>
        </w:p>
        <w:p w:rsidR="001D2501" w:rsidRDefault="001D2501" w:rsidP="001D2501">
          <w:pPr>
            <w:rPr>
              <w:rFonts w:asciiTheme="majorHAnsi" w:eastAsiaTheme="majorEastAsia" w:hAnsiTheme="majorHAnsi" w:cstheme="majorBidi"/>
              <w:lang w:eastAsia="ru-RU"/>
            </w:rPr>
          </w:pPr>
        </w:p>
        <w:p w:rsidR="001D2501" w:rsidRDefault="001D2501" w:rsidP="001D2501">
          <w:pPr>
            <w:rPr>
              <w:rFonts w:asciiTheme="majorHAnsi" w:eastAsiaTheme="majorEastAsia" w:hAnsiTheme="majorHAnsi" w:cstheme="majorBidi"/>
              <w:lang w:eastAsia="ru-RU"/>
            </w:rPr>
          </w:pPr>
        </w:p>
        <w:p w:rsidR="001D2501" w:rsidRDefault="001D2501" w:rsidP="001D2501">
          <w:pPr>
            <w:rPr>
              <w:rFonts w:asciiTheme="majorHAnsi" w:eastAsiaTheme="majorEastAsia" w:hAnsiTheme="majorHAnsi" w:cstheme="majorBidi"/>
              <w:lang w:eastAsia="ru-RU"/>
            </w:rPr>
          </w:pPr>
        </w:p>
        <w:p w:rsidR="001D2501" w:rsidRDefault="001D2501" w:rsidP="001D2501">
          <w:pPr>
            <w:rPr>
              <w:rFonts w:asciiTheme="majorHAnsi" w:eastAsiaTheme="majorEastAsia" w:hAnsiTheme="majorHAnsi" w:cstheme="majorBidi"/>
              <w:lang w:eastAsia="ru-RU"/>
            </w:rPr>
          </w:pPr>
        </w:p>
        <w:p w:rsidR="001D2501" w:rsidRDefault="001D2501" w:rsidP="001D2501">
          <w:pPr>
            <w:rPr>
              <w:rFonts w:asciiTheme="majorHAnsi" w:eastAsiaTheme="majorEastAsia" w:hAnsiTheme="majorHAnsi" w:cstheme="majorBidi"/>
              <w:lang w:eastAsia="ru-RU"/>
            </w:rPr>
          </w:pPr>
        </w:p>
        <w:p w:rsidR="001D2501" w:rsidRDefault="001D2501" w:rsidP="001D2501">
          <w:pPr>
            <w:rPr>
              <w:rFonts w:asciiTheme="majorHAnsi" w:eastAsiaTheme="majorEastAsia" w:hAnsiTheme="majorHAnsi" w:cstheme="majorBidi"/>
              <w:lang w:eastAsia="ru-RU"/>
            </w:rPr>
          </w:pPr>
        </w:p>
        <w:p w:rsidR="001D2501" w:rsidRDefault="001D2501" w:rsidP="001D2501">
          <w:pPr>
            <w:rPr>
              <w:rFonts w:asciiTheme="majorHAnsi" w:eastAsiaTheme="majorEastAsia" w:hAnsiTheme="majorHAnsi" w:cstheme="majorBidi"/>
              <w:lang w:eastAsia="ru-RU"/>
            </w:rPr>
          </w:pPr>
        </w:p>
        <w:p w:rsidR="001D2501" w:rsidRDefault="001D2501" w:rsidP="001D2501">
          <w:pPr>
            <w:rPr>
              <w:rFonts w:asciiTheme="majorHAnsi" w:eastAsiaTheme="majorEastAsia" w:hAnsiTheme="majorHAnsi" w:cstheme="majorBidi"/>
              <w:lang w:eastAsia="ru-RU"/>
            </w:rPr>
          </w:pPr>
        </w:p>
        <w:p w:rsidR="006366EA" w:rsidRDefault="00574D74" w:rsidP="006366EA">
          <w:pPr>
            <w:jc w:val="center"/>
            <w:rPr>
              <w:rFonts w:asciiTheme="majorHAnsi" w:eastAsiaTheme="majorEastAsia" w:hAnsiTheme="majorHAnsi" w:cstheme="majorBidi"/>
              <w:lang w:eastAsia="ru-RU"/>
            </w:rPr>
          </w:pPr>
          <w:sdt>
            <w:sdtPr>
              <w:rPr>
                <w:b/>
                <w:bCs/>
              </w:rPr>
              <w:alias w:val="Дата"/>
              <w:id w:val="516659546"/>
              <w:placeholder>
                <w:docPart w:val="61ECE7301781440BA8341A7A4BB68E6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8-01-22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r w:rsidR="001D2501">
                <w:rPr>
                  <w:b/>
                  <w:bCs/>
                </w:rPr>
                <w:t>22.01.2018</w:t>
              </w:r>
            </w:sdtContent>
          </w:sdt>
          <w:r w:rsidR="001D2501">
            <w:rPr>
              <w:rFonts w:asciiTheme="majorHAnsi" w:eastAsiaTheme="majorEastAsia" w:hAnsiTheme="majorHAnsi" w:cstheme="majorBidi"/>
              <w:lang w:eastAsia="ru-RU"/>
            </w:rPr>
            <w:t xml:space="preserve"> 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71627413"/>
        <w:docPartObj>
          <w:docPartGallery w:val="Table of Contents"/>
          <w:docPartUnique/>
        </w:docPartObj>
      </w:sdtPr>
      <w:sdtEndPr/>
      <w:sdtContent>
        <w:p w:rsidR="002E2F2E" w:rsidRPr="003B5BEB" w:rsidRDefault="002E2F2E">
          <w:pPr>
            <w:pStyle w:val="af0"/>
            <w:rPr>
              <w:color w:val="auto"/>
              <w:sz w:val="36"/>
            </w:rPr>
          </w:pPr>
          <w:r w:rsidRPr="003B5BEB">
            <w:rPr>
              <w:color w:val="auto"/>
              <w:sz w:val="36"/>
            </w:rPr>
            <w:t>Оглавление</w:t>
          </w:r>
        </w:p>
        <w:p w:rsidR="00221AA4" w:rsidRDefault="002E2F2E">
          <w:pPr>
            <w:pStyle w:val="11"/>
            <w:tabs>
              <w:tab w:val="left" w:pos="44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eastAsia="ru-RU"/>
            </w:rPr>
          </w:pPr>
          <w:r w:rsidRPr="002E2F2E">
            <w:rPr>
              <w:sz w:val="32"/>
            </w:rPr>
            <w:fldChar w:fldCharType="begin"/>
          </w:r>
          <w:r w:rsidRPr="002E2F2E">
            <w:rPr>
              <w:sz w:val="32"/>
            </w:rPr>
            <w:instrText xml:space="preserve"> TOC \o "1-3" \h \z \u </w:instrText>
          </w:r>
          <w:r w:rsidRPr="002E2F2E">
            <w:rPr>
              <w:sz w:val="32"/>
            </w:rPr>
            <w:fldChar w:fldCharType="separate"/>
          </w:r>
          <w:hyperlink w:anchor="_Toc504672886" w:history="1">
            <w:r w:rsidR="00221AA4" w:rsidRPr="00FB18D8">
              <w:rPr>
                <w:rStyle w:val="af1"/>
              </w:rPr>
              <w:t>1)</w:t>
            </w:r>
            <w:r w:rsidR="00221AA4">
              <w:rPr>
                <w:rFonts w:eastAsiaTheme="minorEastAsia"/>
                <w:b w:val="0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221AA4" w:rsidRPr="00FB18D8">
              <w:rPr>
                <w:rStyle w:val="af1"/>
              </w:rPr>
              <w:t>История наблюдений</w:t>
            </w:r>
            <w:r w:rsidR="00221AA4">
              <w:rPr>
                <w:webHidden/>
              </w:rPr>
              <w:tab/>
            </w:r>
            <w:r w:rsidR="00221AA4">
              <w:rPr>
                <w:webHidden/>
              </w:rPr>
              <w:fldChar w:fldCharType="begin"/>
            </w:r>
            <w:r w:rsidR="00221AA4">
              <w:rPr>
                <w:webHidden/>
              </w:rPr>
              <w:instrText xml:space="preserve"> PAGEREF _Toc504672886 \h </w:instrText>
            </w:r>
            <w:r w:rsidR="00221AA4">
              <w:rPr>
                <w:webHidden/>
              </w:rPr>
            </w:r>
            <w:r w:rsidR="00221AA4">
              <w:rPr>
                <w:webHidden/>
              </w:rPr>
              <w:fldChar w:fldCharType="separate"/>
            </w:r>
            <w:r w:rsidR="00EA6CED">
              <w:rPr>
                <w:webHidden/>
              </w:rPr>
              <w:t>2</w:t>
            </w:r>
            <w:r w:rsidR="00221AA4">
              <w:rPr>
                <w:webHidden/>
              </w:rPr>
              <w:fldChar w:fldCharType="end"/>
            </w:r>
          </w:hyperlink>
        </w:p>
        <w:p w:rsidR="00221AA4" w:rsidRDefault="00574D74">
          <w:pPr>
            <w:pStyle w:val="11"/>
            <w:tabs>
              <w:tab w:val="left" w:pos="44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504672887" w:history="1">
            <w:r w:rsidR="00221AA4" w:rsidRPr="00FB18D8">
              <w:rPr>
                <w:rStyle w:val="af1"/>
              </w:rPr>
              <w:t>2)</w:t>
            </w:r>
            <w:r w:rsidR="00221AA4">
              <w:rPr>
                <w:rFonts w:eastAsiaTheme="minorEastAsia"/>
                <w:b w:val="0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221AA4" w:rsidRPr="00FB18D8">
              <w:rPr>
                <w:rStyle w:val="af1"/>
              </w:rPr>
              <w:t>Общие характеристики:</w:t>
            </w:r>
            <w:r w:rsidR="00221AA4">
              <w:rPr>
                <w:webHidden/>
              </w:rPr>
              <w:tab/>
            </w:r>
            <w:r w:rsidR="00221AA4">
              <w:rPr>
                <w:webHidden/>
              </w:rPr>
              <w:fldChar w:fldCharType="begin"/>
            </w:r>
            <w:r w:rsidR="00221AA4">
              <w:rPr>
                <w:webHidden/>
              </w:rPr>
              <w:instrText xml:space="preserve"> PAGEREF _Toc504672887 \h </w:instrText>
            </w:r>
            <w:r w:rsidR="00221AA4">
              <w:rPr>
                <w:webHidden/>
              </w:rPr>
            </w:r>
            <w:r w:rsidR="00221AA4">
              <w:rPr>
                <w:webHidden/>
              </w:rPr>
              <w:fldChar w:fldCharType="separate"/>
            </w:r>
            <w:r w:rsidR="00EA6CED">
              <w:rPr>
                <w:webHidden/>
              </w:rPr>
              <w:t>3</w:t>
            </w:r>
            <w:r w:rsidR="00221AA4">
              <w:rPr>
                <w:webHidden/>
              </w:rPr>
              <w:fldChar w:fldCharType="end"/>
            </w:r>
          </w:hyperlink>
        </w:p>
        <w:p w:rsidR="00221AA4" w:rsidRDefault="00574D74">
          <w:pPr>
            <w:pStyle w:val="2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04672888" w:history="1">
            <w:r w:rsidR="00221AA4" w:rsidRPr="00FB18D8">
              <w:rPr>
                <w:rStyle w:val="af1"/>
                <w:noProof/>
              </w:rPr>
              <w:t>2.1) Движение в Местной группе</w:t>
            </w:r>
            <w:r w:rsidR="00221AA4">
              <w:rPr>
                <w:noProof/>
                <w:webHidden/>
              </w:rPr>
              <w:tab/>
            </w:r>
            <w:r w:rsidR="00221AA4">
              <w:rPr>
                <w:noProof/>
                <w:webHidden/>
              </w:rPr>
              <w:fldChar w:fldCharType="begin"/>
            </w:r>
            <w:r w:rsidR="00221AA4">
              <w:rPr>
                <w:noProof/>
                <w:webHidden/>
              </w:rPr>
              <w:instrText xml:space="preserve"> PAGEREF _Toc504672888 \h </w:instrText>
            </w:r>
            <w:r w:rsidR="00221AA4">
              <w:rPr>
                <w:noProof/>
                <w:webHidden/>
              </w:rPr>
            </w:r>
            <w:r w:rsidR="00221AA4">
              <w:rPr>
                <w:noProof/>
                <w:webHidden/>
              </w:rPr>
              <w:fldChar w:fldCharType="separate"/>
            </w:r>
            <w:r w:rsidR="00EA6CED">
              <w:rPr>
                <w:noProof/>
                <w:webHidden/>
              </w:rPr>
              <w:t>3</w:t>
            </w:r>
            <w:r w:rsidR="00221AA4">
              <w:rPr>
                <w:noProof/>
                <w:webHidden/>
              </w:rPr>
              <w:fldChar w:fldCharType="end"/>
            </w:r>
          </w:hyperlink>
        </w:p>
        <w:p w:rsidR="00221AA4" w:rsidRDefault="00574D74">
          <w:pPr>
            <w:pStyle w:val="2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04672889" w:history="1">
            <w:r w:rsidR="00221AA4" w:rsidRPr="00FB18D8">
              <w:rPr>
                <w:rStyle w:val="af1"/>
                <w:noProof/>
              </w:rPr>
              <w:t>2.2) Структура</w:t>
            </w:r>
            <w:r w:rsidR="00221AA4">
              <w:rPr>
                <w:noProof/>
                <w:webHidden/>
              </w:rPr>
              <w:tab/>
            </w:r>
            <w:r w:rsidR="00221AA4">
              <w:rPr>
                <w:noProof/>
                <w:webHidden/>
              </w:rPr>
              <w:fldChar w:fldCharType="begin"/>
            </w:r>
            <w:r w:rsidR="00221AA4">
              <w:rPr>
                <w:noProof/>
                <w:webHidden/>
              </w:rPr>
              <w:instrText xml:space="preserve"> PAGEREF _Toc504672889 \h </w:instrText>
            </w:r>
            <w:r w:rsidR="00221AA4">
              <w:rPr>
                <w:noProof/>
                <w:webHidden/>
              </w:rPr>
            </w:r>
            <w:r w:rsidR="00221AA4">
              <w:rPr>
                <w:noProof/>
                <w:webHidden/>
              </w:rPr>
              <w:fldChar w:fldCharType="separate"/>
            </w:r>
            <w:r w:rsidR="00EA6CED">
              <w:rPr>
                <w:noProof/>
                <w:webHidden/>
              </w:rPr>
              <w:t>3</w:t>
            </w:r>
            <w:r w:rsidR="00221AA4">
              <w:rPr>
                <w:noProof/>
                <w:webHidden/>
              </w:rPr>
              <w:fldChar w:fldCharType="end"/>
            </w:r>
          </w:hyperlink>
        </w:p>
        <w:p w:rsidR="00221AA4" w:rsidRDefault="00574D74">
          <w:pPr>
            <w:pStyle w:val="2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04672890" w:history="1">
            <w:r w:rsidR="00221AA4" w:rsidRPr="00FB18D8">
              <w:rPr>
                <w:rStyle w:val="af1"/>
                <w:noProof/>
              </w:rPr>
              <w:t>2.3) Ядро</w:t>
            </w:r>
            <w:r w:rsidR="00221AA4">
              <w:rPr>
                <w:noProof/>
                <w:webHidden/>
              </w:rPr>
              <w:tab/>
            </w:r>
            <w:r w:rsidR="00221AA4">
              <w:rPr>
                <w:noProof/>
                <w:webHidden/>
              </w:rPr>
              <w:fldChar w:fldCharType="begin"/>
            </w:r>
            <w:r w:rsidR="00221AA4">
              <w:rPr>
                <w:noProof/>
                <w:webHidden/>
              </w:rPr>
              <w:instrText xml:space="preserve"> PAGEREF _Toc504672890 \h </w:instrText>
            </w:r>
            <w:r w:rsidR="00221AA4">
              <w:rPr>
                <w:noProof/>
                <w:webHidden/>
              </w:rPr>
            </w:r>
            <w:r w:rsidR="00221AA4">
              <w:rPr>
                <w:noProof/>
                <w:webHidden/>
              </w:rPr>
              <w:fldChar w:fldCharType="separate"/>
            </w:r>
            <w:r w:rsidR="00EA6CED">
              <w:rPr>
                <w:noProof/>
                <w:webHidden/>
              </w:rPr>
              <w:t>4</w:t>
            </w:r>
            <w:r w:rsidR="00221AA4">
              <w:rPr>
                <w:noProof/>
                <w:webHidden/>
              </w:rPr>
              <w:fldChar w:fldCharType="end"/>
            </w:r>
          </w:hyperlink>
        </w:p>
        <w:p w:rsidR="00221AA4" w:rsidRDefault="00574D74">
          <w:pPr>
            <w:pStyle w:val="2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04672891" w:history="1">
            <w:r w:rsidR="00221AA4" w:rsidRPr="00FB18D8">
              <w:rPr>
                <w:rStyle w:val="af1"/>
                <w:noProof/>
              </w:rPr>
              <w:t>2.4) Другие объекты</w:t>
            </w:r>
            <w:r w:rsidR="00221AA4">
              <w:rPr>
                <w:noProof/>
                <w:webHidden/>
              </w:rPr>
              <w:tab/>
            </w:r>
            <w:r w:rsidR="00221AA4">
              <w:rPr>
                <w:noProof/>
                <w:webHidden/>
              </w:rPr>
              <w:fldChar w:fldCharType="begin"/>
            </w:r>
            <w:r w:rsidR="00221AA4">
              <w:rPr>
                <w:noProof/>
                <w:webHidden/>
              </w:rPr>
              <w:instrText xml:space="preserve"> PAGEREF _Toc504672891 \h </w:instrText>
            </w:r>
            <w:r w:rsidR="00221AA4">
              <w:rPr>
                <w:noProof/>
                <w:webHidden/>
              </w:rPr>
            </w:r>
            <w:r w:rsidR="00221AA4">
              <w:rPr>
                <w:noProof/>
                <w:webHidden/>
              </w:rPr>
              <w:fldChar w:fldCharType="separate"/>
            </w:r>
            <w:r w:rsidR="00EA6CED">
              <w:rPr>
                <w:noProof/>
                <w:webHidden/>
              </w:rPr>
              <w:t>5</w:t>
            </w:r>
            <w:r w:rsidR="00221AA4">
              <w:rPr>
                <w:noProof/>
                <w:webHidden/>
              </w:rPr>
              <w:fldChar w:fldCharType="end"/>
            </w:r>
          </w:hyperlink>
        </w:p>
        <w:p w:rsidR="00221AA4" w:rsidRDefault="00574D74">
          <w:pPr>
            <w:pStyle w:val="21"/>
            <w:tabs>
              <w:tab w:val="right" w:leader="dot" w:pos="9345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04672892" w:history="1">
            <w:r w:rsidR="00221AA4" w:rsidRPr="00FB18D8">
              <w:rPr>
                <w:rStyle w:val="af1"/>
                <w:noProof/>
              </w:rPr>
              <w:t>2.5) Галактики-спутники</w:t>
            </w:r>
            <w:r w:rsidR="00221AA4">
              <w:rPr>
                <w:noProof/>
                <w:webHidden/>
              </w:rPr>
              <w:tab/>
            </w:r>
            <w:r w:rsidR="00221AA4">
              <w:rPr>
                <w:noProof/>
                <w:webHidden/>
              </w:rPr>
              <w:fldChar w:fldCharType="begin"/>
            </w:r>
            <w:r w:rsidR="00221AA4">
              <w:rPr>
                <w:noProof/>
                <w:webHidden/>
              </w:rPr>
              <w:instrText xml:space="preserve"> PAGEREF _Toc504672892 \h </w:instrText>
            </w:r>
            <w:r w:rsidR="00221AA4">
              <w:rPr>
                <w:noProof/>
                <w:webHidden/>
              </w:rPr>
            </w:r>
            <w:r w:rsidR="00221AA4">
              <w:rPr>
                <w:noProof/>
                <w:webHidden/>
              </w:rPr>
              <w:fldChar w:fldCharType="separate"/>
            </w:r>
            <w:r w:rsidR="00EA6CED">
              <w:rPr>
                <w:noProof/>
                <w:webHidden/>
              </w:rPr>
              <w:t>5</w:t>
            </w:r>
            <w:r w:rsidR="00221AA4">
              <w:rPr>
                <w:noProof/>
                <w:webHidden/>
              </w:rPr>
              <w:fldChar w:fldCharType="end"/>
            </w:r>
          </w:hyperlink>
        </w:p>
        <w:p w:rsidR="00221AA4" w:rsidRDefault="00574D74">
          <w:pPr>
            <w:pStyle w:val="11"/>
            <w:tabs>
              <w:tab w:val="left" w:pos="44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504672893" w:history="1">
            <w:r w:rsidR="00221AA4" w:rsidRPr="00FB18D8">
              <w:rPr>
                <w:rStyle w:val="af1"/>
              </w:rPr>
              <w:t>3)</w:t>
            </w:r>
            <w:r w:rsidR="00221AA4">
              <w:rPr>
                <w:rFonts w:eastAsiaTheme="minorEastAsia"/>
                <w:b w:val="0"/>
                <w:bCs w:val="0"/>
                <w:i w:val="0"/>
                <w:iCs w:val="0"/>
                <w:sz w:val="22"/>
                <w:szCs w:val="22"/>
                <w:lang w:eastAsia="ru-RU"/>
              </w:rPr>
              <w:tab/>
            </w:r>
            <w:r w:rsidR="00221AA4" w:rsidRPr="00FB18D8">
              <w:rPr>
                <w:rStyle w:val="af1"/>
              </w:rPr>
              <w:t>Наблюдения Туманности Андромеды</w:t>
            </w:r>
            <w:r w:rsidR="00221AA4">
              <w:rPr>
                <w:webHidden/>
              </w:rPr>
              <w:tab/>
            </w:r>
            <w:r w:rsidR="00221AA4">
              <w:rPr>
                <w:webHidden/>
              </w:rPr>
              <w:fldChar w:fldCharType="begin"/>
            </w:r>
            <w:r w:rsidR="00221AA4">
              <w:rPr>
                <w:webHidden/>
              </w:rPr>
              <w:instrText xml:space="preserve"> PAGEREF _Toc504672893 \h </w:instrText>
            </w:r>
            <w:r w:rsidR="00221AA4">
              <w:rPr>
                <w:webHidden/>
              </w:rPr>
            </w:r>
            <w:r w:rsidR="00221AA4">
              <w:rPr>
                <w:webHidden/>
              </w:rPr>
              <w:fldChar w:fldCharType="separate"/>
            </w:r>
            <w:r w:rsidR="00EA6CED">
              <w:rPr>
                <w:webHidden/>
              </w:rPr>
              <w:t>6</w:t>
            </w:r>
            <w:r w:rsidR="00221AA4">
              <w:rPr>
                <w:webHidden/>
              </w:rPr>
              <w:fldChar w:fldCharType="end"/>
            </w:r>
          </w:hyperlink>
        </w:p>
        <w:p w:rsidR="00221AA4" w:rsidRPr="00221AA4" w:rsidRDefault="00221AA4" w:rsidP="00622BA6">
          <w:pPr>
            <w:pStyle w:val="11"/>
            <w:outlineLvl w:val="1"/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eastAsia="ru-RU"/>
            </w:rPr>
          </w:pPr>
          <w:r w:rsidRPr="00221AA4">
            <w:rPr>
              <w:rStyle w:val="af1"/>
              <w:color w:val="auto"/>
              <w:u w:val="none"/>
            </w:rPr>
            <w:t>4)</w:t>
          </w:r>
          <w:r>
            <w:rPr>
              <w:rStyle w:val="af1"/>
              <w:color w:val="auto"/>
              <w:u w:val="none"/>
            </w:rPr>
            <w:t xml:space="preserve">    </w:t>
          </w:r>
          <w:hyperlink w:anchor="_Toc504672894" w:history="1">
            <w:r w:rsidRPr="00221AA4">
              <w:rPr>
                <w:rStyle w:val="af1"/>
                <w:color w:val="auto"/>
                <w:u w:val="none"/>
              </w:rPr>
              <w:t>Соседи по небу из каталога Мессье</w:t>
            </w:r>
            <w:r w:rsidRPr="00221AA4">
              <w:rPr>
                <w:webHidden/>
              </w:rPr>
              <w:tab/>
            </w:r>
            <w:r w:rsidRPr="00221AA4">
              <w:rPr>
                <w:webHidden/>
              </w:rPr>
              <w:fldChar w:fldCharType="begin"/>
            </w:r>
            <w:r w:rsidRPr="00221AA4">
              <w:rPr>
                <w:webHidden/>
              </w:rPr>
              <w:instrText xml:space="preserve"> PAGEREF _Toc504672894 \h </w:instrText>
            </w:r>
            <w:r w:rsidRPr="00221AA4">
              <w:rPr>
                <w:webHidden/>
              </w:rPr>
            </w:r>
            <w:r w:rsidRPr="00221AA4">
              <w:rPr>
                <w:webHidden/>
              </w:rPr>
              <w:fldChar w:fldCharType="separate"/>
            </w:r>
            <w:r w:rsidR="00EA6CED">
              <w:rPr>
                <w:webHidden/>
              </w:rPr>
              <w:t>6</w:t>
            </w:r>
            <w:r w:rsidRPr="00221AA4">
              <w:rPr>
                <w:webHidden/>
              </w:rPr>
              <w:fldChar w:fldCharType="end"/>
            </w:r>
          </w:hyperlink>
        </w:p>
        <w:p w:rsidR="002E2F2E" w:rsidRDefault="002E2F2E">
          <w:r w:rsidRPr="002E2F2E">
            <w:rPr>
              <w:b/>
              <w:bCs/>
              <w:sz w:val="28"/>
            </w:rPr>
            <w:fldChar w:fldCharType="end"/>
          </w:r>
        </w:p>
      </w:sdtContent>
    </w:sdt>
    <w:p w:rsidR="003219B1" w:rsidRPr="00F05FAE" w:rsidRDefault="003219B1" w:rsidP="00CF7913">
      <w:pPr>
        <w:ind w:firstLine="709"/>
        <w:rPr>
          <w:sz w:val="40"/>
        </w:rPr>
      </w:pPr>
    </w:p>
    <w:p w:rsidR="00440494" w:rsidRDefault="00440494" w:rsidP="00440494"/>
    <w:p w:rsidR="00440494" w:rsidRDefault="00440494" w:rsidP="00440494"/>
    <w:p w:rsidR="00440494" w:rsidRDefault="00440494" w:rsidP="00440494"/>
    <w:p w:rsidR="00440494" w:rsidRDefault="00440494" w:rsidP="00440494"/>
    <w:p w:rsidR="00440494" w:rsidRDefault="00440494" w:rsidP="00440494"/>
    <w:p w:rsidR="00440494" w:rsidRDefault="00440494" w:rsidP="00440494"/>
    <w:p w:rsidR="00440494" w:rsidRDefault="00440494" w:rsidP="00440494"/>
    <w:p w:rsidR="00440494" w:rsidRDefault="00440494" w:rsidP="00440494"/>
    <w:p w:rsidR="00440494" w:rsidRDefault="00440494" w:rsidP="00440494"/>
    <w:p w:rsidR="006366EA" w:rsidRDefault="006366EA">
      <w:r>
        <w:rPr>
          <w:b/>
          <w:bCs/>
        </w:rPr>
        <w:br w:type="page"/>
      </w:r>
    </w:p>
    <w:p w:rsidR="003219B1" w:rsidRPr="00440494" w:rsidRDefault="003219B1" w:rsidP="006366EA">
      <w:pPr>
        <w:pStyle w:val="1"/>
        <w:numPr>
          <w:ilvl w:val="0"/>
          <w:numId w:val="3"/>
        </w:numPr>
        <w:rPr>
          <w:color w:val="auto"/>
        </w:rPr>
      </w:pPr>
      <w:bookmarkStart w:id="0" w:name="_Toc504379721"/>
      <w:bookmarkStart w:id="1" w:name="_Toc504672886"/>
      <w:r w:rsidRPr="00440494">
        <w:rPr>
          <w:color w:val="auto"/>
        </w:rPr>
        <w:lastRenderedPageBreak/>
        <w:t>История наблюдений</w:t>
      </w:r>
      <w:bookmarkEnd w:id="0"/>
      <w:bookmarkEnd w:id="1"/>
    </w:p>
    <w:p w:rsidR="003219B1" w:rsidRDefault="003219B1" w:rsidP="00CF7913">
      <w:pPr>
        <w:ind w:firstLine="709"/>
      </w:pPr>
      <w:r>
        <w:t>Первое письменное упоминание о галактике Андромеды содержится в «Каталоге неподвижных звёзд» персидского астронома Ас-</w:t>
      </w:r>
      <w:proofErr w:type="spellStart"/>
      <w:r>
        <w:t>Суфи</w:t>
      </w:r>
      <w:proofErr w:type="spellEnd"/>
      <w:r>
        <w:t xml:space="preserve"> (946 год), описавше</w:t>
      </w:r>
      <w:r w:rsidR="00440494">
        <w:t>го её как «маленькое облачко»</w:t>
      </w:r>
      <w:r>
        <w:t xml:space="preserve">. Первое описание объекта, основанное на наблюдениях с помощью телескопа, было сделано немецким астрономом Симоном </w:t>
      </w:r>
      <w:proofErr w:type="spellStart"/>
      <w:r>
        <w:t>Мариусом</w:t>
      </w:r>
      <w:proofErr w:type="spellEnd"/>
      <w:r>
        <w:t xml:space="preserve"> в 1612 году. При создании своего знаменитого каталога Шарль </w:t>
      </w:r>
      <w:proofErr w:type="spellStart"/>
      <w:r>
        <w:t>Мессье</w:t>
      </w:r>
      <w:proofErr w:type="spellEnd"/>
      <w:r>
        <w:t xml:space="preserve"> внёс объект под определением M 31, ошибочно приписав открытие </w:t>
      </w:r>
      <w:proofErr w:type="spellStart"/>
      <w:r>
        <w:t>Мариусу</w:t>
      </w:r>
      <w:proofErr w:type="spellEnd"/>
      <w:r>
        <w:t>. В 1785 году Уильям Гершель отметил слабое красное пятнышко в центре M 31. Он считал, что галактика представляет собой ближайшую из всех туманностей, и вычислил расстояние до неё (совершенно не соответствующее действительности), эквивалентное 2000 расстояний между Солнцем и Сириусом.</w:t>
      </w:r>
    </w:p>
    <w:p w:rsidR="003219B1" w:rsidRDefault="003219B1" w:rsidP="00440494">
      <w:pPr>
        <w:jc w:val="center"/>
      </w:pPr>
      <w:r w:rsidRPr="00982588">
        <w:rPr>
          <w:i/>
        </w:rPr>
        <w:t>Первая фотография Галакт</w:t>
      </w:r>
      <w:r w:rsidR="00CF7913" w:rsidRPr="00982588">
        <w:rPr>
          <w:i/>
        </w:rPr>
        <w:t>ики Андромеды, полученная Исааком Робертсом</w:t>
      </w:r>
      <w:r w:rsidR="00440494" w:rsidRPr="00982588">
        <w:rPr>
          <w:i/>
          <w:noProof/>
          <w:lang w:eastAsia="ru-RU"/>
        </w:rPr>
        <w:t>.</w:t>
      </w:r>
      <w:r w:rsidR="00CF7913">
        <w:rPr>
          <w:noProof/>
          <w:lang w:eastAsia="ru-RU"/>
        </w:rPr>
        <w:drawing>
          <wp:inline distT="0" distB="0" distL="0" distR="0" wp14:anchorId="043FDB8F" wp14:editId="20D6A291">
            <wp:extent cx="5940425" cy="3873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iroberts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B1" w:rsidRDefault="003219B1" w:rsidP="00CF7913">
      <w:pPr>
        <w:ind w:firstLine="709"/>
      </w:pPr>
      <w:r>
        <w:t xml:space="preserve">В 1864 году Уильям </w:t>
      </w:r>
      <w:proofErr w:type="spellStart"/>
      <w:r>
        <w:t>Хаггинс</w:t>
      </w:r>
      <w:proofErr w:type="spellEnd"/>
      <w:r>
        <w:t xml:space="preserve">, наблюдая спектр M 31, обнаружил, что он отличается от спектров газопылевых туманностей. Данные указывали на то, что M 31 состояла из множества отдельных звёзд. Исходя из этого, </w:t>
      </w:r>
      <w:proofErr w:type="spellStart"/>
      <w:r>
        <w:t>Хаггинс</w:t>
      </w:r>
      <w:proofErr w:type="spellEnd"/>
      <w:r>
        <w:t xml:space="preserve"> предположил звёздную природу объекта, что в последующие годы и подтвердилось.</w:t>
      </w:r>
    </w:p>
    <w:p w:rsidR="003219B1" w:rsidRDefault="003219B1" w:rsidP="00CF7913">
      <w:pPr>
        <w:ind w:firstLine="709"/>
      </w:pPr>
      <w:r>
        <w:t>В 1885 году в галактике вспыхнула сверхновая SN 1885A, в астрономической литературе известная как S Андромеды. За всю историю наблюдений это пока лишь одно подобное событие, зарегистрированное в M 31.</w:t>
      </w:r>
    </w:p>
    <w:p w:rsidR="006366EA" w:rsidRDefault="003219B1" w:rsidP="006366EA">
      <w:pPr>
        <w:ind w:firstLine="709"/>
      </w:pPr>
      <w:r>
        <w:t xml:space="preserve">Первые фотографии галактики были получены валлийским астрономом Исааком Робертсом в 1887 году. Используя собственную небольшую обсерваторию в </w:t>
      </w:r>
      <w:proofErr w:type="spellStart"/>
      <w:r>
        <w:t>Сассексе</w:t>
      </w:r>
      <w:proofErr w:type="spellEnd"/>
      <w:r>
        <w:t>, он сфотографировал M 31 и впервые определил спиральную структуру объекта. Однако в то время всё ещё считалось, что М31 принадлежит нашей Галактике, и Робертс ошибочно считал, что это — другая солнечная система с формирующимися планетами.</w:t>
      </w:r>
      <w:r w:rsidR="006366EA">
        <w:t xml:space="preserve"> </w:t>
      </w:r>
    </w:p>
    <w:p w:rsidR="003219B1" w:rsidRDefault="006366EA" w:rsidP="006366EA">
      <w:pPr>
        <w:ind w:firstLine="709"/>
      </w:pPr>
      <w:r>
        <w:br w:type="page"/>
      </w:r>
      <w:r w:rsidR="003219B1">
        <w:lastRenderedPageBreak/>
        <w:t xml:space="preserve">Лучевую скорость галактики определил американский астроном </w:t>
      </w:r>
      <w:proofErr w:type="spellStart"/>
      <w:r w:rsidR="003219B1">
        <w:t>Весто</w:t>
      </w:r>
      <w:proofErr w:type="spellEnd"/>
      <w:r w:rsidR="003219B1">
        <w:t xml:space="preserve"> </w:t>
      </w:r>
      <w:proofErr w:type="spellStart"/>
      <w:r w:rsidR="003219B1">
        <w:t>Слайфер</w:t>
      </w:r>
      <w:proofErr w:type="spellEnd"/>
      <w:r w:rsidR="003219B1">
        <w:t xml:space="preserve"> в 1912 году. Используя спектральный анализ, он вычислил, что M 31 движется по направлению к Солнцу с неслыханной для известных астрономических объектов того времени скоростью: около 300 км/.</w:t>
      </w:r>
    </w:p>
    <w:p w:rsidR="003219B1" w:rsidRDefault="003219B1" w:rsidP="00CF7913">
      <w:pPr>
        <w:ind w:firstLine="709"/>
      </w:pPr>
      <w:r>
        <w:t>Специалисты Гарвард-</w:t>
      </w:r>
      <w:proofErr w:type="spellStart"/>
      <w:r>
        <w:t>Смитсоновского</w:t>
      </w:r>
      <w:proofErr w:type="spellEnd"/>
      <w:r>
        <w:t xml:space="preserve"> центра астрофизики, проанализировав результаты 10-летнего наблюдения за M 31 при помощи орбитальной обсерватории </w:t>
      </w:r>
      <w:proofErr w:type="spellStart"/>
      <w:r>
        <w:t>Чандра</w:t>
      </w:r>
      <w:proofErr w:type="spellEnd"/>
      <w:r>
        <w:t xml:space="preserve"> (</w:t>
      </w:r>
      <w:proofErr w:type="spellStart"/>
      <w:r>
        <w:t>Chandra</w:t>
      </w:r>
      <w:proofErr w:type="spellEnd"/>
      <w:r>
        <w:t>), открыли, что свечение материи, падающей на ядро галактики Андромеды, было тусклым до 6 января 2006 года, когда произошла вспышка, повысившая яркость M31* в рентгеновском диапазоне в 100 раз. Далее яркость снизилась, но всё равно так и осталась в 10 раз б</w:t>
      </w:r>
      <w:r w:rsidR="00440494">
        <w:t>олее мощной, чем до 2006 года</w:t>
      </w:r>
      <w:r>
        <w:t>.</w:t>
      </w:r>
    </w:p>
    <w:p w:rsidR="00440494" w:rsidRPr="00A33BD8" w:rsidRDefault="003219B1" w:rsidP="002C2E70">
      <w:pPr>
        <w:pStyle w:val="1"/>
        <w:numPr>
          <w:ilvl w:val="0"/>
          <w:numId w:val="3"/>
        </w:numPr>
        <w:rPr>
          <w:color w:val="auto"/>
        </w:rPr>
      </w:pPr>
      <w:bookmarkStart w:id="2" w:name="_Toc504379722"/>
      <w:bookmarkStart w:id="3" w:name="_Toc504672887"/>
      <w:r w:rsidRPr="00440494">
        <w:rPr>
          <w:color w:val="auto"/>
        </w:rPr>
        <w:t>Общие характеристики</w:t>
      </w:r>
      <w:r w:rsidR="00A33BD8">
        <w:rPr>
          <w:color w:val="auto"/>
        </w:rPr>
        <w:t>:</w:t>
      </w:r>
      <w:bookmarkEnd w:id="2"/>
      <w:bookmarkEnd w:id="3"/>
    </w:p>
    <w:p w:rsidR="00A33BD8" w:rsidRDefault="00A33BD8" w:rsidP="00A33BD8">
      <w:pPr>
        <w:ind w:firstLine="709"/>
        <w:rPr>
          <w:rStyle w:val="20"/>
          <w:color w:val="auto"/>
          <w:sz w:val="24"/>
        </w:rPr>
      </w:pPr>
    </w:p>
    <w:p w:rsidR="00A33BD8" w:rsidRDefault="00A33BD8" w:rsidP="00A33BD8">
      <w:pPr>
        <w:ind w:firstLine="709"/>
        <w:rPr>
          <w:rStyle w:val="20"/>
          <w:color w:val="auto"/>
          <w:sz w:val="24"/>
        </w:rPr>
      </w:pPr>
      <w:bookmarkStart w:id="4" w:name="_Toc504379723"/>
      <w:bookmarkStart w:id="5" w:name="_Toc504672888"/>
      <w:r w:rsidRPr="00A33BD8">
        <w:rPr>
          <w:rStyle w:val="20"/>
          <w:color w:val="auto"/>
          <w:sz w:val="24"/>
        </w:rPr>
        <w:t>2.1) Движение в Местной группе</w:t>
      </w:r>
      <w:bookmarkEnd w:id="4"/>
      <w:bookmarkEnd w:id="5"/>
    </w:p>
    <w:p w:rsidR="003219B1" w:rsidRDefault="00A33BD8" w:rsidP="00A33BD8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53632" behindDoc="0" locked="0" layoutInCell="1" allowOverlap="1" wp14:anchorId="237FA8B6" wp14:editId="7378251B">
            <wp:simplePos x="0" y="0"/>
            <wp:positionH relativeFrom="column">
              <wp:posOffset>2920365</wp:posOffset>
            </wp:positionH>
            <wp:positionV relativeFrom="paragraph">
              <wp:posOffset>1055370</wp:posOffset>
            </wp:positionV>
            <wp:extent cx="3009900" cy="3009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Andromeda_galax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9B1">
        <w:t>Галактика Андромеды, как и Млечный Путь, принадлежит к Местной группе и движется по направлению к Солнцу со скоростью 300 км/с. Таким образом, она относится к объектам, имеющим фиолетовое смещение. Определив направление движения Солнца по Млечному Пути, астрономы выяснили, что галактика Андромеды и наша Галактика приближаются друг к другу со скоростью 100—140 км/с. Соответственно, столкновение двух галактических систем произойдёт приблизительно через 3-4 миллиарда лет. Если это произойдёт, они обе, скорее всего, сольются в одну большую галактику. Не исключено, что при этом наша Солнечная система будет выброшена в межгалактическое пространство мощными гравитационными возмущениями. Разрушения Солнца и планет, вероятнее всего, при этом процессе не произойдёт.</w:t>
      </w:r>
    </w:p>
    <w:p w:rsidR="003219B1" w:rsidRDefault="003219B1" w:rsidP="00CF7913">
      <w:pPr>
        <w:ind w:firstLine="709"/>
      </w:pPr>
      <w:r>
        <w:t>Согласно опубликованным в сентябре 2014 года данным, по одной из моделей, через 4 млрд лет Млечный Путь «поглотит» Большое и Малое Магеллановы Облака, а через 5 млрд лет сам будет поглощён Туманностью Андромеды.</w:t>
      </w:r>
    </w:p>
    <w:p w:rsidR="003219B1" w:rsidRPr="00982588" w:rsidRDefault="00A33BD8" w:rsidP="00A33BD8">
      <w:pPr>
        <w:ind w:firstLine="709"/>
        <w:jc w:val="right"/>
        <w:rPr>
          <w:i/>
        </w:rPr>
      </w:pPr>
      <w:r w:rsidRPr="00982588">
        <w:rPr>
          <w:i/>
        </w:rPr>
        <w:t xml:space="preserve"> Галактика Андромеды в ультрафиолетовых лучах.</w:t>
      </w:r>
    </w:p>
    <w:p w:rsidR="003219B1" w:rsidRPr="00982588" w:rsidRDefault="00982588" w:rsidP="00D729EC">
      <w:pPr>
        <w:pStyle w:val="2"/>
        <w:ind w:firstLine="709"/>
        <w:rPr>
          <w:color w:val="auto"/>
          <w:sz w:val="24"/>
        </w:rPr>
      </w:pPr>
      <w:bookmarkStart w:id="6" w:name="_Toc504379724"/>
      <w:bookmarkStart w:id="7" w:name="_Toc504672889"/>
      <w:r>
        <w:rPr>
          <w:color w:val="auto"/>
          <w:sz w:val="24"/>
        </w:rPr>
        <w:t xml:space="preserve">2.2) </w:t>
      </w:r>
      <w:r w:rsidR="003219B1" w:rsidRPr="00982588">
        <w:rPr>
          <w:color w:val="auto"/>
          <w:sz w:val="24"/>
        </w:rPr>
        <w:t>Структура</w:t>
      </w:r>
      <w:bookmarkEnd w:id="6"/>
      <w:bookmarkEnd w:id="7"/>
    </w:p>
    <w:p w:rsidR="006366EA" w:rsidRDefault="003219B1" w:rsidP="006366EA">
      <w:pPr>
        <w:ind w:firstLine="709"/>
      </w:pPr>
      <w:r>
        <w:t xml:space="preserve">Галактика Андромеды является самой большой в Местной группе: основываясь на данных, полученных с помощью космического телескопа </w:t>
      </w:r>
      <w:proofErr w:type="spellStart"/>
      <w:r>
        <w:t>Спитцер</w:t>
      </w:r>
      <w:proofErr w:type="spellEnd"/>
      <w:r>
        <w:t xml:space="preserve">, астрономы выяснили, что в её состав </w:t>
      </w:r>
      <w:r w:rsidR="00982588">
        <w:t>входит около триллиона звёзд</w:t>
      </w:r>
      <w:r>
        <w:t>. У неё есть несколько карликовых галактик-спутников: M 32, M 110, NGC 185, NGC 147 и, возможно, другие. Её протяжённость составляет 260 000 световых лет, что в 2,6 раза больше, чем у Млечного Пути.</w:t>
      </w:r>
    </w:p>
    <w:p w:rsidR="006366EA" w:rsidRDefault="006366EA">
      <w:r>
        <w:br w:type="page"/>
      </w:r>
    </w:p>
    <w:p w:rsidR="003219B1" w:rsidRPr="006366EA" w:rsidRDefault="00982588" w:rsidP="00D729EC">
      <w:pPr>
        <w:pStyle w:val="2"/>
        <w:ind w:firstLine="709"/>
        <w:rPr>
          <w:color w:val="auto"/>
          <w:sz w:val="20"/>
        </w:rPr>
      </w:pPr>
      <w:bookmarkStart w:id="8" w:name="_Toc504379725"/>
      <w:bookmarkStart w:id="9" w:name="_Toc504672890"/>
      <w:r w:rsidRPr="006366EA">
        <w:rPr>
          <w:color w:val="auto"/>
          <w:sz w:val="24"/>
        </w:rPr>
        <w:lastRenderedPageBreak/>
        <w:t xml:space="preserve">2.3) </w:t>
      </w:r>
      <w:r w:rsidR="003219B1" w:rsidRPr="006366EA">
        <w:rPr>
          <w:color w:val="auto"/>
          <w:sz w:val="24"/>
        </w:rPr>
        <w:t>Ядро</w:t>
      </w:r>
      <w:bookmarkEnd w:id="8"/>
      <w:bookmarkEnd w:id="9"/>
    </w:p>
    <w:p w:rsidR="00CF7913" w:rsidRDefault="003219B1" w:rsidP="00982588">
      <w:pPr>
        <w:ind w:firstLine="709"/>
      </w:pPr>
      <w:r>
        <w:t xml:space="preserve">В ядре M 31, как и во многих других галактиках (в том числе, и в Млечном Пути) расположен кандидат в сверхмассивные чёрные дыры (СЧД). Расчёты показали, что его масса превышает 140 миллионов масс Солнца. В 2005 году космический телескоп «Хаббл» обнаружил загадочный диск из молодых голубых звёзд, окружающий СЧД[13]. Они вращаются вокруг релятивистского объекта, в точности как планеты вокруг Солнца. Астрономы были озадачены тем, как подобный диск в форме бублика мог образоваться так близко к столь массивному объекту. По расчётам, чудовищные приливные силы СЧД не должны позволять </w:t>
      </w:r>
      <w:proofErr w:type="gramStart"/>
      <w:r>
        <w:t>газо-пылевым</w:t>
      </w:r>
      <w:proofErr w:type="gramEnd"/>
      <w:r>
        <w:t xml:space="preserve"> облакам сгущаться и формировать новые звёзды. Дальнейшие наблюдения, возможно, дадут ключ к разгадке.</w:t>
      </w:r>
    </w:p>
    <w:p w:rsidR="003219B1" w:rsidRDefault="00982588" w:rsidP="00CF7913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63347897" wp14:editId="6F031564">
            <wp:simplePos x="0" y="0"/>
            <wp:positionH relativeFrom="column">
              <wp:posOffset>264795</wp:posOffset>
            </wp:positionH>
            <wp:positionV relativeFrom="paragraph">
              <wp:posOffset>1317625</wp:posOffset>
            </wp:positionV>
            <wp:extent cx="1739265" cy="14001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uble_Nucleus_of_the_Andromeda_Galaxy_(M31)_tif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9B1">
        <w:t>Открытие этого диска положило ещё один аргумент в копилку теории существования чёрных дыр. Впервые голубой свет в ядре M 31 астрономы обнаружили ещё в 1995 году с помощью телескопа «Хаббл». Спустя три года свет был идентифицирован со скоплением из голубых звёзд. И только в 2005-м, используя спектрограф, установленный на телескопе, наблюдатели определили, что скопление состоит из более чем четырёхсот звёзд, сформировавшихся приблизительно 200 миллионов лет назад. Звёзды сгруппированы в диск диаметром всего 1 световой год. В центре диска гнездятся более старые и холодные красные звёзды, обнаруженные ранее «Хабблом». Были вычислены радиальные скорости звёзд диска. Благодаря гравитационному воздействию СЧД, они оказались рекордно большими — 1000 км/с (3,6 миллиона километров в час). При такой скорости можно за 40 секунд облететь земной шар или за шесть минут добраться от Земли до Луны.</w:t>
      </w:r>
    </w:p>
    <w:p w:rsidR="00982588" w:rsidRDefault="00982588" w:rsidP="00982588">
      <w:pPr>
        <w:ind w:firstLine="709"/>
      </w:pPr>
      <w:r w:rsidRPr="00982588">
        <w:rPr>
          <w:i/>
        </w:rPr>
        <w:t>Двойное ядро галактики</w:t>
      </w:r>
      <w:r>
        <w:t>.</w:t>
      </w:r>
    </w:p>
    <w:p w:rsidR="003219B1" w:rsidRDefault="003219B1" w:rsidP="00CF7913">
      <w:pPr>
        <w:ind w:firstLine="709"/>
      </w:pPr>
      <w:r>
        <w:t xml:space="preserve">Помимо СЧД и диска голубых звёзд, в ядре галактики находятся ещё и другие объекты. В 1993 году было открыто двойное звёздное скопление в центре M 31, что оказалось неожиданностью для астрономов, поскольку два скопления сливаются в одно за довольно короткий промежуток времени: около 100 тысяч лет. По расчётам, слияние должно было произойти много миллионов лет назад, но этого не произошло. Скотт </w:t>
      </w:r>
      <w:proofErr w:type="spellStart"/>
      <w:r>
        <w:t>Тремэйн</w:t>
      </w:r>
      <w:proofErr w:type="spellEnd"/>
      <w:r>
        <w:t xml:space="preserve"> (англ. </w:t>
      </w:r>
      <w:proofErr w:type="spellStart"/>
      <w:r>
        <w:t>Scott</w:t>
      </w:r>
      <w:proofErr w:type="spellEnd"/>
      <w:r>
        <w:t xml:space="preserve"> </w:t>
      </w:r>
      <w:proofErr w:type="spellStart"/>
      <w:r>
        <w:t>Tremaine</w:t>
      </w:r>
      <w:proofErr w:type="spellEnd"/>
      <w:r>
        <w:t>) из Принстонского университета предложил объяснить это тем, что в центре галактики находится не двойное скопление, а кольцо из старых красных звёзд. Это кольцо может выглядеть как два скопления, поскольку мы видим звёзды только на противоположных сторонах кольца. Таким образом, это кольцо должно находиться на расстоянии 5 световых лет от СЧД и окружать диск из молодых голубых звёзд. Кольцо и диск повёрнуты к нам одной стороной, что может говорить об их взаимозависимости.</w:t>
      </w:r>
    </w:p>
    <w:p w:rsidR="003219B1" w:rsidRDefault="003219B1" w:rsidP="00CF7913">
      <w:pPr>
        <w:ind w:firstLine="709"/>
      </w:pPr>
      <w:r>
        <w:t>Изучая центр M 31 с помощью космического телескопа XMM-</w:t>
      </w:r>
      <w:proofErr w:type="spellStart"/>
      <w:r>
        <w:t>Newton</w:t>
      </w:r>
      <w:proofErr w:type="spellEnd"/>
      <w:r>
        <w:t xml:space="preserve">, группа европейских исследователей обнаружила 63 дискретных источника рентгеновского излучения. Большинство из них (46 объектов) идентифицированы с </w:t>
      </w:r>
      <w:proofErr w:type="spellStart"/>
      <w:r>
        <w:t>маломассивными</w:t>
      </w:r>
      <w:proofErr w:type="spellEnd"/>
      <w:r>
        <w:t xml:space="preserve"> двойными рентгеновскими звёздами, остальные же представляют собой либо нейтронные звёзды, либо кандидаты в чёрные</w:t>
      </w:r>
      <w:r w:rsidR="00982588">
        <w:t xml:space="preserve"> дыры в двойных системах</w:t>
      </w:r>
      <w:r>
        <w:t>.</w:t>
      </w:r>
    </w:p>
    <w:p w:rsidR="006366EA" w:rsidRDefault="006366EA">
      <w:pPr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>
        <w:rPr>
          <w:sz w:val="24"/>
        </w:rPr>
        <w:br w:type="page"/>
      </w:r>
    </w:p>
    <w:p w:rsidR="003219B1" w:rsidRPr="00982588" w:rsidRDefault="00982588" w:rsidP="00D729EC">
      <w:pPr>
        <w:pStyle w:val="2"/>
        <w:ind w:firstLine="709"/>
        <w:rPr>
          <w:color w:val="auto"/>
          <w:sz w:val="24"/>
        </w:rPr>
      </w:pPr>
      <w:bookmarkStart w:id="10" w:name="_Toc504379726"/>
      <w:bookmarkStart w:id="11" w:name="_Toc504672891"/>
      <w:r w:rsidRPr="00982588">
        <w:rPr>
          <w:color w:val="auto"/>
          <w:sz w:val="24"/>
        </w:rPr>
        <w:lastRenderedPageBreak/>
        <w:t xml:space="preserve">2.4) </w:t>
      </w:r>
      <w:r w:rsidR="003219B1" w:rsidRPr="00982588">
        <w:rPr>
          <w:color w:val="auto"/>
          <w:sz w:val="24"/>
        </w:rPr>
        <w:t>Другие объекты</w:t>
      </w:r>
      <w:bookmarkEnd w:id="10"/>
      <w:bookmarkEnd w:id="11"/>
    </w:p>
    <w:p w:rsidR="003219B1" w:rsidRDefault="00982588" w:rsidP="00982588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 wp14:anchorId="645883AE" wp14:editId="32C088D9">
            <wp:simplePos x="0" y="0"/>
            <wp:positionH relativeFrom="column">
              <wp:posOffset>91440</wp:posOffset>
            </wp:positionH>
            <wp:positionV relativeFrom="paragraph">
              <wp:posOffset>1201420</wp:posOffset>
            </wp:positionV>
            <wp:extent cx="2467610" cy="3276600"/>
            <wp:effectExtent l="0" t="0" r="889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T_G1_(Mayall_II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9B1">
        <w:t>В галактике зарегистрирован</w:t>
      </w:r>
      <w:r>
        <w:t>о около 460 шаровых скоплений</w:t>
      </w:r>
      <w:r w:rsidR="003219B1">
        <w:t xml:space="preserve">. Самое массивное из них — </w:t>
      </w:r>
      <w:proofErr w:type="spellStart"/>
      <w:r w:rsidR="003219B1">
        <w:t>Mayall</w:t>
      </w:r>
      <w:proofErr w:type="spellEnd"/>
      <w:r w:rsidR="003219B1">
        <w:t xml:space="preserve"> II, называемое ещё G1, — имеет наибольшую светимость в Местной группе, опережая по яркости самое яркое скопление Мл</w:t>
      </w:r>
      <w:r>
        <w:t>ечного Пути — Омегу Центавра</w:t>
      </w:r>
      <w:r w:rsidR="003219B1">
        <w:t>. Оно находится на расстоянии около 130 тысяч световых лет от центра галактики Андромеды и содержит, как минимум, 300 тысяч старых звёзд. Его структура, а также звёзды, принадлежащие к разным популяциям, указывают на то, что, скорее всего, это ядро древней карликовой галактики, когда-то поглощённой М31. Согласно исследованиям, в центре этого скопления находится кандидат в чёрные дыры массой 20 тысяч Солнц. Подобные объекты существуют также и в других скоплениях.</w:t>
      </w:r>
    </w:p>
    <w:p w:rsidR="003219B1" w:rsidRDefault="003219B1" w:rsidP="00CF7913">
      <w:pPr>
        <w:ind w:firstLine="709"/>
      </w:pPr>
      <w:r>
        <w:t>В 2005 году астрономы обнаружили в гало M 31 совершенно новый вид звёздных скоплений. Три новооткрытых скопления содержат сотни тысяч ярких звёзд — практически с таким же количеством, как и у шаровых скоплений. Но их отличает от шаровых скоплений то, что они намного больше в размерах — несколько сотен световых лет в диаметре, — а также то, что они менее массивны. Расстояния между звёздами в них тоже намного больше. Возможно, они представляют собой переходный класс систем между шаровыми скоплениями и карликовыми сфероидальными галактиками.</w:t>
      </w:r>
    </w:p>
    <w:p w:rsidR="00982588" w:rsidRPr="006366EA" w:rsidRDefault="00982588" w:rsidP="00CF7913">
      <w:pPr>
        <w:ind w:firstLine="709"/>
        <w:rPr>
          <w:i/>
        </w:rPr>
      </w:pPr>
      <w:r w:rsidRPr="006366EA">
        <w:rPr>
          <w:i/>
        </w:rPr>
        <w:t xml:space="preserve">Шаровое скопление </w:t>
      </w:r>
      <w:proofErr w:type="spellStart"/>
      <w:r w:rsidRPr="006366EA">
        <w:rPr>
          <w:i/>
        </w:rPr>
        <w:t>Mayall</w:t>
      </w:r>
      <w:proofErr w:type="spellEnd"/>
      <w:r w:rsidRPr="006366EA">
        <w:rPr>
          <w:i/>
        </w:rPr>
        <w:t xml:space="preserve"> II.</w:t>
      </w:r>
    </w:p>
    <w:p w:rsidR="003219B1" w:rsidRDefault="003219B1" w:rsidP="00982588">
      <w:pPr>
        <w:ind w:firstLine="709"/>
      </w:pPr>
      <w:r>
        <w:t xml:space="preserve">В галактике находится звезда PA-99-N2, вокруг которой обращается </w:t>
      </w:r>
      <w:proofErr w:type="spellStart"/>
      <w:r>
        <w:t>экзопланета</w:t>
      </w:r>
      <w:proofErr w:type="spellEnd"/>
      <w:r>
        <w:t xml:space="preserve"> — первая, которую открыли за пределами Млечного Пути.</w:t>
      </w:r>
    </w:p>
    <w:p w:rsidR="003219B1" w:rsidRDefault="003219B1" w:rsidP="00CF7913">
      <w:pPr>
        <w:ind w:firstLine="709"/>
      </w:pPr>
      <w:r>
        <w:t>Согласно результатам исследований, опубликованным в июне 2013 года, в галактике насчитывается по меньшей мере 35 чёрных дыр — гораздо больше, чем предполагалось ранее и чем насчитывает наша Галактика.</w:t>
      </w:r>
    </w:p>
    <w:p w:rsidR="003219B1" w:rsidRPr="00982588" w:rsidRDefault="00982588" w:rsidP="00D729EC">
      <w:pPr>
        <w:pStyle w:val="2"/>
        <w:ind w:firstLine="709"/>
        <w:rPr>
          <w:color w:val="auto"/>
          <w:sz w:val="24"/>
        </w:rPr>
      </w:pPr>
      <w:bookmarkStart w:id="12" w:name="_Toc504379727"/>
      <w:bookmarkStart w:id="13" w:name="_Toc504672892"/>
      <w:r w:rsidRPr="00982588">
        <w:rPr>
          <w:color w:val="auto"/>
          <w:sz w:val="24"/>
        </w:rPr>
        <w:t xml:space="preserve">2.5) </w:t>
      </w:r>
      <w:r w:rsidR="003219B1" w:rsidRPr="00982588">
        <w:rPr>
          <w:color w:val="auto"/>
          <w:sz w:val="24"/>
        </w:rPr>
        <w:t>Галактики-спутники</w:t>
      </w:r>
      <w:bookmarkEnd w:id="12"/>
      <w:bookmarkEnd w:id="13"/>
    </w:p>
    <w:p w:rsidR="00982588" w:rsidRDefault="003219B1" w:rsidP="00982588">
      <w:pPr>
        <w:ind w:firstLine="709"/>
      </w:pPr>
      <w:r>
        <w:t>Галактику Андромеды, как и наш Млечный Путь, окружают несколько карликовых галактик — небольших звёздных систем, состоящих из нескольких миллиардов звёзд. Самые крупные и известные из них — компактные эллиптические галактики M 32 и M 110, заметные на любой фотографии Галактики Андромеды. Расчёты показывают, что М 32 в недавнем прошлом, возможно, являлась спиральной, однако процесс, поддерживающий образование её спиральных рукавов, был подавлен под воздействием мощных приливных сил Галактики Андромеды.</w:t>
      </w:r>
      <w:r w:rsidR="00402BC8">
        <w:t xml:space="preserve"> </w:t>
      </w:r>
      <w:r>
        <w:t>M 110 тоже участвует в гравитационном взаимодействии с Галактикой Андромеды: астрономами был обнаружен гигантский поток звёзд, богатых тяжёлыми металлами, на периферии М 31 — в её гало. Подобные звёзды населяют и карликовую М 110, что говорит об их миграции из одной галактики в другую.</w:t>
      </w:r>
    </w:p>
    <w:p w:rsidR="003219B1" w:rsidRDefault="003219B1" w:rsidP="00982588">
      <w:pPr>
        <w:ind w:firstLine="709"/>
      </w:pPr>
      <w:r>
        <w:lastRenderedPageBreak/>
        <w:t>В ходе многолетних наблюдений с помощью телескопа Канада-Франция-Гавайи была обнаружена целая группа карликовых галактик, обращающихся в одной плоскости вокруг М 31 (работа была опубликована в начале 2013 года).</w:t>
      </w:r>
    </w:p>
    <w:p w:rsidR="00CF7913" w:rsidRPr="006366EA" w:rsidRDefault="003219B1" w:rsidP="002C2E70">
      <w:pPr>
        <w:pStyle w:val="1"/>
        <w:numPr>
          <w:ilvl w:val="0"/>
          <w:numId w:val="3"/>
        </w:numPr>
        <w:rPr>
          <w:color w:val="auto"/>
        </w:rPr>
      </w:pPr>
      <w:bookmarkStart w:id="14" w:name="_Toc504379728"/>
      <w:bookmarkStart w:id="15" w:name="_Toc504672893"/>
      <w:r w:rsidRPr="006366EA">
        <w:rPr>
          <w:color w:val="auto"/>
        </w:rPr>
        <w:t>Наблюдения Туманности Андромеды</w:t>
      </w:r>
      <w:bookmarkEnd w:id="14"/>
      <w:bookmarkEnd w:id="15"/>
    </w:p>
    <w:p w:rsidR="003219B1" w:rsidRDefault="003219B1" w:rsidP="00CF7913">
      <w:pPr>
        <w:ind w:firstLine="709"/>
      </w:pPr>
      <w:r>
        <w:t>Туманность Андромеды — один из немногих внегалактических объектов, которые можно увидеть невооружённым глазом. Для наблюдателя с Земли по площади, занимаемой на небесной сфере, она в семь раз больше диска Луны, но хорошо различимо только ядро галактики. Чтобы рассмотреть детали структуры, необходим бинокль.</w:t>
      </w:r>
    </w:p>
    <w:p w:rsidR="003219B1" w:rsidRDefault="006366EA" w:rsidP="00CF7913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65920" behindDoc="0" locked="0" layoutInCell="1" allowOverlap="1" wp14:anchorId="7BE16829" wp14:editId="1165E90E">
            <wp:simplePos x="0" y="0"/>
            <wp:positionH relativeFrom="column">
              <wp:posOffset>3072765</wp:posOffset>
            </wp:positionH>
            <wp:positionV relativeFrom="paragraph">
              <wp:posOffset>911860</wp:posOffset>
            </wp:positionV>
            <wp:extent cx="2790825" cy="279082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Andromeda_constellation_map_ru_lit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9B1">
        <w:t xml:space="preserve">Чтобы обнаружить галактику, сначала необходимо найти Полярную звезду (α Малой Медведицы, последняя звезда рукоятки «Малого ковша»). Затем необходимо найти Кассиопею. В Кассиопее ищем самую яркую звезду — α Кассиопеи (второй нижний угол, если наблюдатель видит Кассиопею в виде буквы W). После этого необходимо провести линию, соединив эти две звезды и, продолжая двигаться в направлении от Полярной звезды, найти Большой квадрат. Первой звездой в этом направлении будет </w:t>
      </w:r>
      <w:proofErr w:type="spellStart"/>
      <w:r w:rsidR="003219B1">
        <w:t>Альферац</w:t>
      </w:r>
      <w:proofErr w:type="spellEnd"/>
      <w:r w:rsidR="003219B1">
        <w:t>, который принадлежит как к Большому квадрату, так и к Андромеде. Эта звезда — «голова» Андромеды, от которой протягиваются две изогнутые линии — «ноги». На той из них, которая ближе к Кассиопее нужно отсчитать третью звезду (от головы до ног). Над ней (если Кассиопея тоже сверху) и будет расположена Галактика, которая невооружённым глазом видна как тусклая, размытая звезда, а при рассматривании в бинокль напоминает маленькое эллиптическое облако.</w:t>
      </w:r>
    </w:p>
    <w:p w:rsidR="006366EA" w:rsidRPr="006366EA" w:rsidRDefault="006366EA" w:rsidP="006366EA">
      <w:pPr>
        <w:jc w:val="right"/>
        <w:rPr>
          <w:i/>
        </w:rPr>
      </w:pPr>
      <w:r w:rsidRPr="006366EA">
        <w:rPr>
          <w:i/>
        </w:rPr>
        <w:t>Туманность Андромеды находится в созвездии Андромеды.</w:t>
      </w:r>
    </w:p>
    <w:p w:rsidR="00776D72" w:rsidRDefault="00776D72" w:rsidP="002E2F2E">
      <w:pPr>
        <w:ind w:firstLine="709"/>
        <w:jc w:val="both"/>
      </w:pPr>
    </w:p>
    <w:p w:rsidR="003219B1" w:rsidRPr="00D729EC" w:rsidRDefault="003219B1" w:rsidP="00D729EC">
      <w:pPr>
        <w:pStyle w:val="1"/>
        <w:numPr>
          <w:ilvl w:val="0"/>
          <w:numId w:val="3"/>
        </w:numPr>
        <w:ind w:left="714" w:hanging="357"/>
        <w15:collapsed/>
        <w:rPr>
          <w:color w:val="auto"/>
        </w:rPr>
      </w:pPr>
      <w:bookmarkStart w:id="16" w:name="_Toc504672894"/>
      <w:bookmarkStart w:id="17" w:name="_GoBack"/>
      <w:bookmarkEnd w:id="17"/>
      <w:r w:rsidRPr="00D729EC">
        <w:rPr>
          <w:color w:val="auto"/>
        </w:rPr>
        <w:t xml:space="preserve">Соседи по небу из каталога </w:t>
      </w:r>
      <w:proofErr w:type="spellStart"/>
      <w:r w:rsidRPr="00D729EC">
        <w:rPr>
          <w:color w:val="auto"/>
        </w:rPr>
        <w:t>Мессье</w:t>
      </w:r>
      <w:bookmarkEnd w:id="16"/>
      <w:proofErr w:type="spellEnd"/>
    </w:p>
    <w:p w:rsidR="003219B1" w:rsidRPr="0039293F" w:rsidRDefault="003219B1" w:rsidP="00E0623F">
      <w:pPr>
        <w:ind w:firstLine="709"/>
        <w:rPr>
          <w:b/>
          <w:bCs/>
        </w:rPr>
      </w:pPr>
      <w:r w:rsidRPr="0039293F">
        <w:t>M 32 и M 110 — спутники «Туманности Андромеды»;</w:t>
      </w:r>
    </w:p>
    <w:p w:rsidR="003219B1" w:rsidRPr="0039293F" w:rsidRDefault="003219B1" w:rsidP="00E0623F">
      <w:pPr>
        <w:ind w:firstLine="709"/>
        <w:rPr>
          <w:b/>
          <w:bCs/>
        </w:rPr>
      </w:pPr>
      <w:r w:rsidRPr="0039293F">
        <w:t xml:space="preserve">M 33 (в Треугольнике, к югу — по другую сторону от β </w:t>
      </w:r>
      <w:proofErr w:type="spellStart"/>
      <w:r w:rsidRPr="0039293F">
        <w:t>And</w:t>
      </w:r>
      <w:proofErr w:type="spellEnd"/>
      <w:r w:rsidRPr="0039293F">
        <w:t>) — большая спиральная галактика, обращённая к нам своей плоскостью;</w:t>
      </w:r>
    </w:p>
    <w:p w:rsidR="003219B1" w:rsidRPr="0039293F" w:rsidRDefault="003219B1" w:rsidP="00E0623F">
      <w:pPr>
        <w:ind w:firstLine="709"/>
        <w:rPr>
          <w:b/>
          <w:bCs/>
        </w:rPr>
      </w:pPr>
      <w:r w:rsidRPr="0039293F">
        <w:t>M 76 (на северо-восток, в созвездии Персея) — небольшая планетарная туманность «Малая Гантель»;</w:t>
      </w:r>
    </w:p>
    <w:p w:rsidR="003219B1" w:rsidRPr="0039293F" w:rsidRDefault="003219B1" w:rsidP="00E0623F">
      <w:pPr>
        <w:ind w:firstLine="709"/>
        <w:rPr>
          <w:b/>
          <w:bCs/>
        </w:rPr>
      </w:pPr>
      <w:r w:rsidRPr="0039293F">
        <w:t>M 34 (на восток, также в созвездия Персея) — довольно яркое рассеянное скопление.</w:t>
      </w:r>
    </w:p>
    <w:p w:rsidR="003219B1" w:rsidRPr="0039293F" w:rsidRDefault="003219B1" w:rsidP="00E0623F">
      <w:pPr>
        <w:ind w:firstLine="709"/>
        <w:rPr>
          <w:b/>
          <w:bCs/>
        </w:rPr>
      </w:pPr>
      <w:r w:rsidRPr="0039293F">
        <w:t xml:space="preserve">Последовательность наблюдения в «Марафоне </w:t>
      </w:r>
      <w:proofErr w:type="spellStart"/>
      <w:r w:rsidRPr="0039293F">
        <w:t>Мессье</w:t>
      </w:r>
      <w:proofErr w:type="spellEnd"/>
      <w:r w:rsidRPr="0039293F">
        <w:t>»</w:t>
      </w:r>
    </w:p>
    <w:p w:rsidR="004F3809" w:rsidRPr="0039293F" w:rsidRDefault="003219B1" w:rsidP="00E0623F">
      <w:pPr>
        <w:ind w:firstLine="709"/>
        <w:rPr>
          <w:b/>
          <w:bCs/>
        </w:rPr>
      </w:pPr>
      <w:r w:rsidRPr="0039293F">
        <w:t>…M 74 → M 77 → M 31 → M 32 → M 110…</w:t>
      </w:r>
    </w:p>
    <w:p w:rsidR="00CF7913" w:rsidRPr="0039293F" w:rsidRDefault="00CF7913" w:rsidP="00E0623F">
      <w:pPr>
        <w:ind w:firstLine="709"/>
        <w:rPr>
          <w:b/>
          <w:bCs/>
        </w:rPr>
      </w:pPr>
      <w:r w:rsidRPr="0039293F">
        <w:t xml:space="preserve">Объект M31 — Туманность Андромеды. Рисунок Ш. </w:t>
      </w:r>
      <w:proofErr w:type="spellStart"/>
      <w:r w:rsidRPr="0039293F">
        <w:t>Мессье</w:t>
      </w:r>
      <w:proofErr w:type="spellEnd"/>
      <w:r w:rsidRPr="0039293F">
        <w:t xml:space="preserve">. Опубликован в 1807 </w:t>
      </w:r>
      <w:proofErr w:type="gramStart"/>
      <w:r w:rsidRPr="0039293F">
        <w:t>г..</w:t>
      </w:r>
      <w:proofErr w:type="gramEnd"/>
    </w:p>
    <w:p w:rsidR="00CF7913" w:rsidRPr="0039293F" w:rsidRDefault="00CF7913" w:rsidP="00825AB8">
      <w:pPr>
        <w:jc w:val="center"/>
      </w:pPr>
      <w:r w:rsidRPr="0039293F">
        <w:rPr>
          <w:noProof/>
          <w:lang w:eastAsia="ru-RU"/>
        </w:rPr>
        <w:drawing>
          <wp:inline distT="0" distB="0" distL="0" distR="0">
            <wp:extent cx="3455253" cy="371033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1_by_Messi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180" cy="37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913" w:rsidRPr="0039293F" w:rsidSect="003219B1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D74" w:rsidRDefault="00574D74" w:rsidP="00737C3A">
      <w:pPr>
        <w:spacing w:after="0" w:line="240" w:lineRule="auto"/>
      </w:pPr>
      <w:r>
        <w:separator/>
      </w:r>
    </w:p>
  </w:endnote>
  <w:endnote w:type="continuationSeparator" w:id="0">
    <w:p w:rsidR="00574D74" w:rsidRDefault="00574D74" w:rsidP="0073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8771124"/>
      <w:docPartObj>
        <w:docPartGallery w:val="Page Numbers (Bottom of Page)"/>
        <w:docPartUnique/>
      </w:docPartObj>
    </w:sdtPr>
    <w:sdtEndPr/>
    <w:sdtContent>
      <w:p w:rsidR="00737C3A" w:rsidRDefault="00737C3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CED">
          <w:rPr>
            <w:noProof/>
          </w:rPr>
          <w:t>6</w:t>
        </w:r>
        <w:r>
          <w:fldChar w:fldCharType="end"/>
        </w:r>
      </w:p>
    </w:sdtContent>
  </w:sdt>
  <w:p w:rsidR="00737C3A" w:rsidRDefault="00737C3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D74" w:rsidRDefault="00574D74" w:rsidP="00737C3A">
      <w:pPr>
        <w:spacing w:after="0" w:line="240" w:lineRule="auto"/>
      </w:pPr>
      <w:r>
        <w:separator/>
      </w:r>
    </w:p>
  </w:footnote>
  <w:footnote w:type="continuationSeparator" w:id="0">
    <w:p w:rsidR="00574D74" w:rsidRDefault="00574D74" w:rsidP="00737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62A2"/>
    <w:multiLevelType w:val="hybridMultilevel"/>
    <w:tmpl w:val="9788E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3237A"/>
    <w:multiLevelType w:val="hybridMultilevel"/>
    <w:tmpl w:val="A3BCF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B7671"/>
    <w:multiLevelType w:val="hybridMultilevel"/>
    <w:tmpl w:val="937CA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A6BED"/>
    <w:multiLevelType w:val="hybridMultilevel"/>
    <w:tmpl w:val="7382C0AC"/>
    <w:lvl w:ilvl="0" w:tplc="0298C6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B1"/>
    <w:rsid w:val="00072217"/>
    <w:rsid w:val="001D2501"/>
    <w:rsid w:val="001E35E6"/>
    <w:rsid w:val="001F0816"/>
    <w:rsid w:val="00221AA4"/>
    <w:rsid w:val="0025441F"/>
    <w:rsid w:val="002A5AD5"/>
    <w:rsid w:val="002B0701"/>
    <w:rsid w:val="002C2E70"/>
    <w:rsid w:val="002E2F2E"/>
    <w:rsid w:val="003219B1"/>
    <w:rsid w:val="00370551"/>
    <w:rsid w:val="0039293F"/>
    <w:rsid w:val="003A0805"/>
    <w:rsid w:val="003B0070"/>
    <w:rsid w:val="003B5BEB"/>
    <w:rsid w:val="00402BC8"/>
    <w:rsid w:val="00427FDF"/>
    <w:rsid w:val="00430FD0"/>
    <w:rsid w:val="00440494"/>
    <w:rsid w:val="00490B21"/>
    <w:rsid w:val="00495299"/>
    <w:rsid w:val="004F3809"/>
    <w:rsid w:val="00501B36"/>
    <w:rsid w:val="00574D74"/>
    <w:rsid w:val="00622BA6"/>
    <w:rsid w:val="006366EA"/>
    <w:rsid w:val="00656550"/>
    <w:rsid w:val="00737C3A"/>
    <w:rsid w:val="00776D72"/>
    <w:rsid w:val="007905B4"/>
    <w:rsid w:val="00825AB8"/>
    <w:rsid w:val="00857772"/>
    <w:rsid w:val="00982588"/>
    <w:rsid w:val="00A06E26"/>
    <w:rsid w:val="00A33BD8"/>
    <w:rsid w:val="00CF7913"/>
    <w:rsid w:val="00D729EC"/>
    <w:rsid w:val="00DE6F5D"/>
    <w:rsid w:val="00E0623F"/>
    <w:rsid w:val="00E214AC"/>
    <w:rsid w:val="00E44921"/>
    <w:rsid w:val="00EA6CED"/>
    <w:rsid w:val="00F05FAE"/>
    <w:rsid w:val="00F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C52CB3-D23A-4F84-A4F2-ED95BB3E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0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0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219B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219B1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1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19B1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1D25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1D25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4404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40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Intense Quote"/>
    <w:basedOn w:val="a"/>
    <w:next w:val="a"/>
    <w:link w:val="ab"/>
    <w:uiPriority w:val="30"/>
    <w:qFormat/>
    <w:rsid w:val="004404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440494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440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737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37C3A"/>
  </w:style>
  <w:style w:type="paragraph" w:styleId="ae">
    <w:name w:val="footer"/>
    <w:basedOn w:val="a"/>
    <w:link w:val="af"/>
    <w:uiPriority w:val="99"/>
    <w:unhideWhenUsed/>
    <w:rsid w:val="00737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37C3A"/>
  </w:style>
  <w:style w:type="paragraph" w:styleId="af0">
    <w:name w:val="TOC Heading"/>
    <w:basedOn w:val="1"/>
    <w:next w:val="a"/>
    <w:uiPriority w:val="39"/>
    <w:unhideWhenUsed/>
    <w:qFormat/>
    <w:rsid w:val="00737C3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37C3A"/>
    <w:pPr>
      <w:pBdr>
        <w:between w:val="double" w:sz="6" w:space="0" w:color="auto"/>
      </w:pBdr>
      <w:spacing w:before="120" w:after="120"/>
      <w:jc w:val="center"/>
    </w:pPr>
    <w:rPr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221AA4"/>
    <w:pPr>
      <w:pBdr>
        <w:between w:val="double" w:sz="6" w:space="0" w:color="auto"/>
      </w:pBdr>
      <w:tabs>
        <w:tab w:val="right" w:leader="dot" w:pos="9345"/>
      </w:tabs>
      <w:spacing w:before="120" w:after="120"/>
      <w:jc w:val="center"/>
    </w:pPr>
    <w:rPr>
      <w:b/>
      <w:bCs/>
      <w:i/>
      <w:iCs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737C3A"/>
    <w:pPr>
      <w:pBdr>
        <w:between w:val="double" w:sz="6" w:space="0" w:color="auto"/>
      </w:pBdr>
      <w:spacing w:before="120" w:after="120"/>
      <w:ind w:left="220"/>
      <w:jc w:val="center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01B36"/>
    <w:pPr>
      <w:pBdr>
        <w:between w:val="double" w:sz="6" w:space="0" w:color="auto"/>
      </w:pBdr>
      <w:spacing w:before="120" w:after="120"/>
      <w:ind w:left="440"/>
      <w:jc w:val="center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01B36"/>
    <w:pPr>
      <w:pBdr>
        <w:between w:val="double" w:sz="6" w:space="0" w:color="auto"/>
      </w:pBdr>
      <w:spacing w:before="120" w:after="120"/>
      <w:ind w:left="660"/>
      <w:jc w:val="center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01B36"/>
    <w:pPr>
      <w:pBdr>
        <w:between w:val="double" w:sz="6" w:space="0" w:color="auto"/>
      </w:pBdr>
      <w:spacing w:before="120" w:after="120"/>
      <w:ind w:left="880"/>
      <w:jc w:val="center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01B36"/>
    <w:pPr>
      <w:pBdr>
        <w:between w:val="double" w:sz="6" w:space="0" w:color="auto"/>
      </w:pBdr>
      <w:spacing w:before="120" w:after="120"/>
      <w:ind w:left="1100"/>
      <w:jc w:val="center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01B36"/>
    <w:pPr>
      <w:pBdr>
        <w:between w:val="double" w:sz="6" w:space="0" w:color="auto"/>
      </w:pBdr>
      <w:spacing w:before="120" w:after="120"/>
      <w:ind w:left="1320"/>
      <w:jc w:val="center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01B36"/>
    <w:pPr>
      <w:pBdr>
        <w:between w:val="double" w:sz="6" w:space="0" w:color="auto"/>
      </w:pBdr>
      <w:spacing w:before="120" w:after="120"/>
      <w:ind w:left="1540"/>
      <w:jc w:val="center"/>
    </w:pPr>
    <w:rPr>
      <w:sz w:val="20"/>
      <w:szCs w:val="20"/>
    </w:rPr>
  </w:style>
  <w:style w:type="character" w:styleId="af1">
    <w:name w:val="Hyperlink"/>
    <w:basedOn w:val="a0"/>
    <w:uiPriority w:val="99"/>
    <w:unhideWhenUsed/>
    <w:rsid w:val="00501B3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21A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2">
    <w:name w:val="Subtitle"/>
    <w:basedOn w:val="a"/>
    <w:next w:val="a"/>
    <w:link w:val="af3"/>
    <w:uiPriority w:val="11"/>
    <w:qFormat/>
    <w:rsid w:val="00622BA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622B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1F6A9B4B0A463587D428B71FB707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4A5D10-C349-40A4-A7F1-DC9791D2AFB9}"/>
      </w:docPartPr>
      <w:docPartBody>
        <w:p w:rsidR="00E84F8A" w:rsidRDefault="00E400AC" w:rsidP="00E400AC">
          <w:pPr>
            <w:pStyle w:val="1D1F6A9B4B0A463587D428B71FB7074F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797659E377564031A463EB2FC2177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B4202-CF72-40CE-B18F-EAEA35711CAA}"/>
      </w:docPartPr>
      <w:docPartBody>
        <w:p w:rsidR="00E84F8A" w:rsidRDefault="00E400AC" w:rsidP="00E400AC">
          <w:pPr>
            <w:pStyle w:val="797659E377564031A463EB2FC2177F5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8AF4CB5FED814C99870CF3C13FD21C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F3D5C-6996-4660-9578-BA33BF857E60}"/>
      </w:docPartPr>
      <w:docPartBody>
        <w:p w:rsidR="00E84F8A" w:rsidRDefault="00E400AC" w:rsidP="00E400AC">
          <w:pPr>
            <w:pStyle w:val="8AF4CB5FED814C99870CF3C13FD21C5B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61ECE7301781440BA8341A7A4BB68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18C27A-A7A0-4BB6-AF68-4625D028F00B}"/>
      </w:docPartPr>
      <w:docPartBody>
        <w:p w:rsidR="00E84F8A" w:rsidRDefault="00E400AC" w:rsidP="00E400AC">
          <w:pPr>
            <w:pStyle w:val="61ECE7301781440BA8341A7A4BB68E63"/>
          </w:pPr>
          <w:r>
            <w:rPr>
              <w:b/>
              <w:bCs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AC"/>
    <w:rsid w:val="0015205A"/>
    <w:rsid w:val="00257A62"/>
    <w:rsid w:val="00444403"/>
    <w:rsid w:val="00455858"/>
    <w:rsid w:val="005B7559"/>
    <w:rsid w:val="009F0775"/>
    <w:rsid w:val="00AF6F0D"/>
    <w:rsid w:val="00D62E6B"/>
    <w:rsid w:val="00E400AC"/>
    <w:rsid w:val="00E84F8A"/>
    <w:rsid w:val="00F31DD5"/>
    <w:rsid w:val="00F84A96"/>
    <w:rsid w:val="00F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E69FA3D0D94EC9893C9496782ED778">
    <w:name w:val="09E69FA3D0D94EC9893C9496782ED778"/>
    <w:rsid w:val="00E400AC"/>
  </w:style>
  <w:style w:type="paragraph" w:customStyle="1" w:styleId="D54BCCBFA2AD48F98A152CFC94971D24">
    <w:name w:val="D54BCCBFA2AD48F98A152CFC94971D24"/>
    <w:rsid w:val="00E400AC"/>
  </w:style>
  <w:style w:type="paragraph" w:customStyle="1" w:styleId="3E02C922F8144ACEB4A51CA041DB98E2">
    <w:name w:val="3E02C922F8144ACEB4A51CA041DB98E2"/>
    <w:rsid w:val="00E400AC"/>
  </w:style>
  <w:style w:type="paragraph" w:customStyle="1" w:styleId="37133276FF4C4500BE1FCE0780E956C8">
    <w:name w:val="37133276FF4C4500BE1FCE0780E956C8"/>
    <w:rsid w:val="00E400AC"/>
  </w:style>
  <w:style w:type="paragraph" w:customStyle="1" w:styleId="0A1764026CA94F969E758B1315715302">
    <w:name w:val="0A1764026CA94F969E758B1315715302"/>
    <w:rsid w:val="00E400AC"/>
  </w:style>
  <w:style w:type="paragraph" w:customStyle="1" w:styleId="2190A72BA43741E98AC2563F12539D22">
    <w:name w:val="2190A72BA43741E98AC2563F12539D22"/>
    <w:rsid w:val="00E400AC"/>
  </w:style>
  <w:style w:type="paragraph" w:customStyle="1" w:styleId="109BA92DF6E240F58CDFD3EA9B66C0EA">
    <w:name w:val="109BA92DF6E240F58CDFD3EA9B66C0EA"/>
    <w:rsid w:val="00E400AC"/>
  </w:style>
  <w:style w:type="paragraph" w:customStyle="1" w:styleId="EF6D6E17780D44E68EE9B0A25733679A">
    <w:name w:val="EF6D6E17780D44E68EE9B0A25733679A"/>
    <w:rsid w:val="00E400AC"/>
  </w:style>
  <w:style w:type="paragraph" w:customStyle="1" w:styleId="8527CAF2647D4A6098C7C1594517F964">
    <w:name w:val="8527CAF2647D4A6098C7C1594517F964"/>
    <w:rsid w:val="00E400AC"/>
  </w:style>
  <w:style w:type="paragraph" w:customStyle="1" w:styleId="1D1F6A9B4B0A463587D428B71FB7074F">
    <w:name w:val="1D1F6A9B4B0A463587D428B71FB7074F"/>
    <w:rsid w:val="00E400AC"/>
  </w:style>
  <w:style w:type="paragraph" w:customStyle="1" w:styleId="797659E377564031A463EB2FC2177F50">
    <w:name w:val="797659E377564031A463EB2FC2177F50"/>
    <w:rsid w:val="00E400AC"/>
  </w:style>
  <w:style w:type="paragraph" w:customStyle="1" w:styleId="DA6AF7CE5B0B4938922756EE76EC78CA">
    <w:name w:val="DA6AF7CE5B0B4938922756EE76EC78CA"/>
    <w:rsid w:val="00E400AC"/>
  </w:style>
  <w:style w:type="paragraph" w:customStyle="1" w:styleId="8AF4CB5FED814C99870CF3C13FD21C5B">
    <w:name w:val="8AF4CB5FED814C99870CF3C13FD21C5B"/>
    <w:rsid w:val="00E400AC"/>
  </w:style>
  <w:style w:type="paragraph" w:customStyle="1" w:styleId="BF65A40C699B494B8EA2F9D0C786D36E">
    <w:name w:val="BF65A40C699B494B8EA2F9D0C786D36E"/>
    <w:rsid w:val="00E400AC"/>
  </w:style>
  <w:style w:type="paragraph" w:customStyle="1" w:styleId="F95F9AFB5CC94943A5724F75E18A3FBC">
    <w:name w:val="F95F9AFB5CC94943A5724F75E18A3FBC"/>
    <w:rsid w:val="00E400AC"/>
  </w:style>
  <w:style w:type="paragraph" w:customStyle="1" w:styleId="7ABC97EDDB8D458EA4054A8C2D7AAEA3">
    <w:name w:val="7ABC97EDDB8D458EA4054A8C2D7AAEA3"/>
    <w:rsid w:val="00E400AC"/>
  </w:style>
  <w:style w:type="paragraph" w:customStyle="1" w:styleId="853CF9AC14BA4EDAB64C6F85F4F73666">
    <w:name w:val="853CF9AC14BA4EDAB64C6F85F4F73666"/>
    <w:rsid w:val="00E400AC"/>
  </w:style>
  <w:style w:type="paragraph" w:customStyle="1" w:styleId="D3CA0F727463470480E1E18FD28B14D9">
    <w:name w:val="D3CA0F727463470480E1E18FD28B14D9"/>
    <w:rsid w:val="00E400AC"/>
  </w:style>
  <w:style w:type="paragraph" w:customStyle="1" w:styleId="C78779430289443FB29FCC0033D5DBDE">
    <w:name w:val="C78779430289443FB29FCC0033D5DBDE"/>
    <w:rsid w:val="00E400AC"/>
  </w:style>
  <w:style w:type="paragraph" w:customStyle="1" w:styleId="B81C3120B1C14CA08AA4FCB4575AA96A">
    <w:name w:val="B81C3120B1C14CA08AA4FCB4575AA96A"/>
    <w:rsid w:val="00E400AC"/>
  </w:style>
  <w:style w:type="paragraph" w:customStyle="1" w:styleId="FB2EE52E7B8B4544ADEC4E74C931F24F">
    <w:name w:val="FB2EE52E7B8B4544ADEC4E74C931F24F"/>
    <w:rsid w:val="00E400AC"/>
  </w:style>
  <w:style w:type="paragraph" w:customStyle="1" w:styleId="61ECE7301781440BA8341A7A4BB68E63">
    <w:name w:val="61ECE7301781440BA8341A7A4BB68E63"/>
    <w:rsid w:val="00E400AC"/>
  </w:style>
  <w:style w:type="paragraph" w:customStyle="1" w:styleId="DB16E6AADF0145039B0D82F84C0101D6">
    <w:name w:val="DB16E6AADF0145039B0D82F84C0101D6"/>
    <w:rsid w:val="00E400AC"/>
  </w:style>
  <w:style w:type="paragraph" w:customStyle="1" w:styleId="0C2A5B3E03854FA4BE1007B24B8F58F7">
    <w:name w:val="0C2A5B3E03854FA4BE1007B24B8F58F7"/>
    <w:rsid w:val="00E400AC"/>
  </w:style>
  <w:style w:type="paragraph" w:customStyle="1" w:styleId="72CDD1DE450943DBA45F9E2B4409E73A">
    <w:name w:val="72CDD1DE450943DBA45F9E2B4409E73A"/>
    <w:rsid w:val="00E400AC"/>
  </w:style>
  <w:style w:type="paragraph" w:customStyle="1" w:styleId="5679F31B3C344364AD45514BC600FF63">
    <w:name w:val="5679F31B3C344364AD45514BC600FF63"/>
    <w:rsid w:val="00E400AC"/>
  </w:style>
  <w:style w:type="paragraph" w:customStyle="1" w:styleId="1B9B07AF0E844CE4BDF5BB117C0A1B3A">
    <w:name w:val="1B9B07AF0E844CE4BDF5BB117C0A1B3A"/>
    <w:rsid w:val="00E400AC"/>
  </w:style>
  <w:style w:type="paragraph" w:customStyle="1" w:styleId="8C04937D1D0F430DB04AAF21CD8B84BE">
    <w:name w:val="8C04937D1D0F430DB04AAF21CD8B84BE"/>
    <w:rsid w:val="00E400AC"/>
  </w:style>
  <w:style w:type="paragraph" w:customStyle="1" w:styleId="614600416A924D978C52145AB49409F0">
    <w:name w:val="614600416A924D978C52145AB49409F0"/>
    <w:rsid w:val="00E400AC"/>
  </w:style>
  <w:style w:type="paragraph" w:customStyle="1" w:styleId="E995D343B609438DB45091B66D39648A">
    <w:name w:val="E995D343B609438DB45091B66D39648A"/>
    <w:rsid w:val="00E400AC"/>
  </w:style>
  <w:style w:type="paragraph" w:customStyle="1" w:styleId="86EF1A443C0545FF93363A9C51E3A6B9">
    <w:name w:val="86EF1A443C0545FF93363A9C51E3A6B9"/>
    <w:rsid w:val="00E400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9906E5-6EEE-4BD3-8D39-C8BE168A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Галактика Андромеды</vt:lpstr>
    </vt:vector>
  </TitlesOfParts>
  <Company>НИУ ВШЭ</Company>
  <LinksUpToDate>false</LinksUpToDate>
  <CharactersWithSpaces>12578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Галактика Андромеды</dc:title>
  <dc:creator>Студентка 1 курса бакалавриата                                                                                                                               Группы 171                                                                                                                                                      Афанасьева Полина</dc:creator>
  <cp:lastModifiedBy>Полина</cp:lastModifiedBy>
  <cp:revision>15</cp:revision>
  <cp:lastPrinted>2018-01-25T17:35:00Z</cp:lastPrinted>
  <dcterms:created xsi:type="dcterms:W3CDTF">2018-01-25T17:16:00Z</dcterms:created>
  <dcterms:modified xsi:type="dcterms:W3CDTF">2018-01-25T17:44:00Z</dcterms:modified>
</cp:coreProperties>
</file>