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C9D" w14:textId="77777777" w:rsidR="005048C2" w:rsidRPr="00CA0B53" w:rsidRDefault="005048C2" w:rsidP="00CA0B53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B53">
        <w:rPr>
          <w:rFonts w:ascii="Times New Roman" w:hAnsi="Times New Roman" w:cs="Times New Roman"/>
          <w:b/>
          <w:sz w:val="24"/>
          <w:szCs w:val="24"/>
        </w:rPr>
        <w:t>Особенности и перспективы использования ТЭО в корпоративном обучении</w:t>
      </w:r>
    </w:p>
    <w:p w14:paraId="0A07F9BA" w14:textId="77777777" w:rsidR="005048C2" w:rsidRPr="00CA0B53" w:rsidRDefault="00A17008" w:rsidP="00CA0B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Корпоративное электронное обучение (e-</w:t>
      </w:r>
      <w:proofErr w:type="spellStart"/>
      <w:r w:rsidRPr="00CA0B5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0B53">
        <w:rPr>
          <w:rFonts w:ascii="Times New Roman" w:hAnsi="Times New Roman" w:cs="Times New Roman"/>
          <w:sz w:val="24"/>
          <w:szCs w:val="24"/>
        </w:rPr>
        <w:t xml:space="preserve">) является одним из наиболее быстрорастущих рынков в области образования и обучения. Согласно исследованию </w:t>
      </w:r>
      <w:proofErr w:type="spellStart"/>
      <w:r w:rsidRPr="00CA0B53">
        <w:rPr>
          <w:rFonts w:ascii="Times New Roman" w:hAnsi="Times New Roman" w:cs="Times New Roman"/>
          <w:sz w:val="24"/>
          <w:szCs w:val="24"/>
        </w:rPr>
        <w:t>MarketsandMarkets</w:t>
      </w:r>
      <w:proofErr w:type="spellEnd"/>
      <w:r w:rsidRPr="00CA0B53">
        <w:rPr>
          <w:rFonts w:ascii="Times New Roman" w:hAnsi="Times New Roman" w:cs="Times New Roman"/>
          <w:sz w:val="24"/>
          <w:szCs w:val="24"/>
        </w:rPr>
        <w:t>, рынок корпоративного e-</w:t>
      </w:r>
      <w:proofErr w:type="spellStart"/>
      <w:r w:rsidRPr="00CA0B53">
        <w:rPr>
          <w:rFonts w:ascii="Times New Roman" w:hAnsi="Times New Roman" w:cs="Times New Roman"/>
          <w:sz w:val="24"/>
          <w:szCs w:val="24"/>
        </w:rPr>
        <w:t>learningа</w:t>
      </w:r>
      <w:proofErr w:type="spellEnd"/>
      <w:r w:rsidRPr="00CA0B53">
        <w:rPr>
          <w:rFonts w:ascii="Times New Roman" w:hAnsi="Times New Roman" w:cs="Times New Roman"/>
          <w:sz w:val="24"/>
          <w:szCs w:val="24"/>
        </w:rPr>
        <w:t xml:space="preserve"> достигнет 336,98 миллиарда долларов к 2026 году, что свидетельствует о его огромном потенциале и значительном росте. </w:t>
      </w:r>
    </w:p>
    <w:p w14:paraId="6F03FD41" w14:textId="77777777" w:rsidR="005048C2" w:rsidRPr="00CA0B53" w:rsidRDefault="005048C2" w:rsidP="00CA0B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 xml:space="preserve">На  данный момент можно выделить следующие </w:t>
      </w:r>
      <w:r w:rsidRPr="00CA0B53">
        <w:rPr>
          <w:rFonts w:ascii="Times New Roman" w:hAnsi="Times New Roman" w:cs="Times New Roman"/>
          <w:i/>
          <w:sz w:val="24"/>
          <w:szCs w:val="24"/>
        </w:rPr>
        <w:t xml:space="preserve">особенности </w:t>
      </w:r>
      <w:r w:rsidRPr="00CA0B53">
        <w:rPr>
          <w:rFonts w:ascii="Times New Roman" w:hAnsi="Times New Roman" w:cs="Times New Roman"/>
          <w:sz w:val="24"/>
          <w:szCs w:val="24"/>
        </w:rPr>
        <w:t xml:space="preserve">использования ТЭО в корпоративном электронном обучении: </w:t>
      </w:r>
    </w:p>
    <w:p w14:paraId="071798A8" w14:textId="77777777" w:rsidR="005048C2" w:rsidRPr="00CA0B53" w:rsidRDefault="005048C2" w:rsidP="00CA0B53">
      <w:pPr>
        <w:pStyle w:val="a4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 xml:space="preserve">один из  важнейших плюсов электронного обучения  – меньшая стоимость обучения; </w:t>
      </w:r>
    </w:p>
    <w:p w14:paraId="2F482A31" w14:textId="77777777" w:rsidR="005048C2" w:rsidRPr="00CA0B53" w:rsidRDefault="005048C2" w:rsidP="00CA0B53">
      <w:pPr>
        <w:pStyle w:val="a4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возможность проходить обучени</w:t>
      </w:r>
      <w:r w:rsidR="00A17008" w:rsidRPr="00CA0B53">
        <w:rPr>
          <w:rFonts w:ascii="Times New Roman" w:hAnsi="Times New Roman" w:cs="Times New Roman"/>
          <w:sz w:val="24"/>
          <w:szCs w:val="24"/>
        </w:rPr>
        <w:t>е, группам людей, проживающим в регионах, а </w:t>
      </w:r>
      <w:r w:rsidRPr="00CA0B53">
        <w:rPr>
          <w:rFonts w:ascii="Times New Roman" w:hAnsi="Times New Roman" w:cs="Times New Roman"/>
          <w:sz w:val="24"/>
          <w:szCs w:val="24"/>
        </w:rPr>
        <w:t xml:space="preserve">также людям с  физическими ограничениями, не позволяющими проходить обучение на рабочем месте; </w:t>
      </w:r>
    </w:p>
    <w:p w14:paraId="7E876660" w14:textId="77777777" w:rsidR="005048C2" w:rsidRPr="00CA0B53" w:rsidRDefault="005048C2" w:rsidP="00CA0B53">
      <w:pPr>
        <w:pStyle w:val="a4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возможность тиражирования учебных материалов;</w:t>
      </w:r>
    </w:p>
    <w:p w14:paraId="2B6F6324" w14:textId="77777777" w:rsidR="005048C2" w:rsidRPr="00CA0B53" w:rsidRDefault="005048C2" w:rsidP="00CA0B53">
      <w:pPr>
        <w:pStyle w:val="a4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 xml:space="preserve">рациональная реализация электронного обучения в компании, позволяет снизить расходы компании на обучение; </w:t>
      </w:r>
    </w:p>
    <w:p w14:paraId="6B3B3611" w14:textId="77777777" w:rsidR="005048C2" w:rsidRPr="00CA0B53" w:rsidRDefault="005048C2" w:rsidP="00CA0B53">
      <w:pPr>
        <w:pStyle w:val="a4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улучшение</w:t>
      </w:r>
      <w:r w:rsidR="00A17008" w:rsidRPr="00CA0B53">
        <w:rPr>
          <w:rFonts w:ascii="Times New Roman" w:hAnsi="Times New Roman" w:cs="Times New Roman"/>
          <w:sz w:val="24"/>
          <w:szCs w:val="24"/>
        </w:rPr>
        <w:t xml:space="preserve"> качества и</w:t>
      </w:r>
      <w:r w:rsidRPr="00CA0B53">
        <w:rPr>
          <w:rFonts w:ascii="Times New Roman" w:hAnsi="Times New Roman" w:cs="Times New Roman"/>
          <w:sz w:val="24"/>
          <w:szCs w:val="24"/>
        </w:rPr>
        <w:t xml:space="preserve"> эффекти</w:t>
      </w:r>
      <w:r w:rsidR="00A17008" w:rsidRPr="00CA0B53">
        <w:rPr>
          <w:rFonts w:ascii="Times New Roman" w:hAnsi="Times New Roman" w:cs="Times New Roman"/>
          <w:sz w:val="24"/>
          <w:szCs w:val="24"/>
        </w:rPr>
        <w:t>вности обучения сотрудников за </w:t>
      </w:r>
      <w:r w:rsidRPr="00CA0B53">
        <w:rPr>
          <w:rFonts w:ascii="Times New Roman" w:hAnsi="Times New Roman" w:cs="Times New Roman"/>
          <w:sz w:val="24"/>
          <w:szCs w:val="24"/>
        </w:rPr>
        <w:t>счет возможности ра</w:t>
      </w:r>
      <w:r w:rsidR="00A17008" w:rsidRPr="00CA0B53">
        <w:rPr>
          <w:rFonts w:ascii="Times New Roman" w:hAnsi="Times New Roman" w:cs="Times New Roman"/>
          <w:sz w:val="24"/>
          <w:szCs w:val="24"/>
        </w:rPr>
        <w:t>зрабатывать учебные материалы с</w:t>
      </w:r>
      <w:r w:rsidRPr="00CA0B53">
        <w:rPr>
          <w:rFonts w:ascii="Times New Roman" w:hAnsi="Times New Roman" w:cs="Times New Roman"/>
          <w:sz w:val="24"/>
          <w:szCs w:val="24"/>
        </w:rPr>
        <w:t xml:space="preserve"> учетом бизнес задач компании и индивидуальных особенностей сотрудников; </w:t>
      </w:r>
    </w:p>
    <w:p w14:paraId="599609C8" w14:textId="77777777" w:rsidR="005048C2" w:rsidRPr="00CA0B53" w:rsidRDefault="005048C2" w:rsidP="00CA0B53">
      <w:pPr>
        <w:pStyle w:val="a4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 xml:space="preserve">возможность реализации интерактивных элементов, ситуативных тренажеров, элементов геймификации, кейсов на отработку навыков ведения диалогов; </w:t>
      </w:r>
    </w:p>
    <w:p w14:paraId="6C02352A" w14:textId="77777777" w:rsidR="00A17008" w:rsidRPr="00CA0B53" w:rsidRDefault="005048C2" w:rsidP="00CA0B53">
      <w:pPr>
        <w:pStyle w:val="a4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реализация внутрикорпоративного обучения позволяет сделать процесс обучения более гибким и мобильным за счет возможности адаптации электронного обу</w:t>
      </w:r>
      <w:r w:rsidR="00A17008" w:rsidRPr="00CA0B53">
        <w:rPr>
          <w:rFonts w:ascii="Times New Roman" w:hAnsi="Times New Roman" w:cs="Times New Roman"/>
          <w:sz w:val="24"/>
          <w:szCs w:val="24"/>
        </w:rPr>
        <w:t>чения под любые типы устройств.</w:t>
      </w:r>
    </w:p>
    <w:p w14:paraId="2BBE8199" w14:textId="77777777" w:rsidR="005048C2" w:rsidRPr="00CA0B53" w:rsidRDefault="005048C2" w:rsidP="00CA0B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Одной из основных тенденций в развитии корпоративного e-</w:t>
      </w:r>
      <w:proofErr w:type="spellStart"/>
      <w:r w:rsidRPr="00CA0B5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0B53">
        <w:rPr>
          <w:rFonts w:ascii="Times New Roman" w:hAnsi="Times New Roman" w:cs="Times New Roman"/>
          <w:sz w:val="24"/>
          <w:szCs w:val="24"/>
        </w:rPr>
        <w:t xml:space="preserve"> является переход от традиционной модели преподавания к более интерактивному, адаптивному и персонализированному обучению. Это позволяет учитывать индивидуальные потребности каждого сотрудника, повышать эффективность </w:t>
      </w:r>
      <w:r w:rsidR="00A17008" w:rsidRPr="00CA0B53">
        <w:rPr>
          <w:rFonts w:ascii="Times New Roman" w:hAnsi="Times New Roman" w:cs="Times New Roman"/>
          <w:sz w:val="24"/>
          <w:szCs w:val="24"/>
        </w:rPr>
        <w:t>обучения и улучшать результаты.</w:t>
      </w:r>
    </w:p>
    <w:p w14:paraId="467E8F71" w14:textId="77777777" w:rsidR="005048C2" w:rsidRPr="00CA0B53" w:rsidRDefault="005048C2" w:rsidP="00CA0B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Другой важной тенденцией является использование технологий искусственного интеллекта (ИИ) и машинного обучения для улучшения управления обучением и разработки обучающих программ. Автоматизация процесса обучения, адаптивность и персонализация обучения, и анализ результатов становятся все более важными при использовании ИИ и машинного обучен</w:t>
      </w:r>
      <w:r w:rsidR="00A17008" w:rsidRPr="00CA0B53">
        <w:rPr>
          <w:rFonts w:ascii="Times New Roman" w:hAnsi="Times New Roman" w:cs="Times New Roman"/>
          <w:sz w:val="24"/>
          <w:szCs w:val="24"/>
        </w:rPr>
        <w:t>ия в корпоративном e-</w:t>
      </w:r>
      <w:proofErr w:type="spellStart"/>
      <w:r w:rsidR="00A17008" w:rsidRPr="00CA0B53">
        <w:rPr>
          <w:rFonts w:ascii="Times New Roman" w:hAnsi="Times New Roman" w:cs="Times New Roman"/>
          <w:sz w:val="24"/>
          <w:szCs w:val="24"/>
        </w:rPr>
        <w:t>learningе</w:t>
      </w:r>
      <w:proofErr w:type="spellEnd"/>
      <w:r w:rsidR="00A17008" w:rsidRPr="00CA0B53">
        <w:rPr>
          <w:rFonts w:ascii="Times New Roman" w:hAnsi="Times New Roman" w:cs="Times New Roman"/>
          <w:sz w:val="24"/>
          <w:szCs w:val="24"/>
        </w:rPr>
        <w:t>.</w:t>
      </w:r>
    </w:p>
    <w:p w14:paraId="0051B91F" w14:textId="77777777" w:rsidR="005048C2" w:rsidRPr="00CA0B53" w:rsidRDefault="005048C2" w:rsidP="00CA0B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Также нельзя не упомянуть увеличение использования мобильных устройств для обучения. Многие сотрудники предпочитают получать образование и обучение на своих мобильных устройствах, что диктует рост спроса на мобильные приложения для обучения. Корпоративные компании также начинают создавать свои мобильные приложения для обучения и разрабатывать адаптированные под мобильные устройства обучающие программы.</w:t>
      </w:r>
    </w:p>
    <w:p w14:paraId="5A379049" w14:textId="77777777" w:rsidR="005048C2" w:rsidRPr="00CA0B53" w:rsidRDefault="005048C2" w:rsidP="00CA0B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lastRenderedPageBreak/>
        <w:t>Кроме того, как побочный продукт, корпоративное электронное обучение снижает операционные расходы, необходимые для проведения внутренней подготовки, помогает сокращать время и снижать затраты на переобучение работников, а также улучшает доступность обучения для географически размещенных сотрудников.</w:t>
      </w:r>
    </w:p>
    <w:p w14:paraId="20A718F0" w14:textId="77777777" w:rsidR="005048C2" w:rsidRPr="00CA0B53" w:rsidRDefault="005048C2" w:rsidP="00CA0B5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B53">
        <w:rPr>
          <w:rFonts w:ascii="Times New Roman" w:hAnsi="Times New Roman" w:cs="Times New Roman"/>
          <w:sz w:val="24"/>
          <w:szCs w:val="24"/>
        </w:rPr>
        <w:t>Таким образом, в будущем можно ожидать дальнейшего роста корпоративного электронного обучения с увеличением адаптивности, персонализации и использования технологий искусственного интеллекта. Безусловно, корпоративное e-</w:t>
      </w:r>
      <w:proofErr w:type="spellStart"/>
      <w:r w:rsidRPr="00CA0B5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0B53">
        <w:rPr>
          <w:rFonts w:ascii="Times New Roman" w:hAnsi="Times New Roman" w:cs="Times New Roman"/>
          <w:sz w:val="24"/>
          <w:szCs w:val="24"/>
        </w:rPr>
        <w:t xml:space="preserve"> становится одним из основных средств обучения в компаниях в различных отраслях.</w:t>
      </w:r>
    </w:p>
    <w:sectPr w:rsidR="005048C2" w:rsidRPr="00CA0B53" w:rsidSect="005D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54B4E"/>
    <w:multiLevelType w:val="hybridMultilevel"/>
    <w:tmpl w:val="880A8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A21D3"/>
    <w:multiLevelType w:val="hybridMultilevel"/>
    <w:tmpl w:val="F2D21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31EB"/>
    <w:multiLevelType w:val="multilevel"/>
    <w:tmpl w:val="712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A5B20"/>
    <w:multiLevelType w:val="multilevel"/>
    <w:tmpl w:val="367E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1397C"/>
    <w:multiLevelType w:val="hybridMultilevel"/>
    <w:tmpl w:val="01A6B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412C5"/>
    <w:multiLevelType w:val="multilevel"/>
    <w:tmpl w:val="771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160762">
    <w:abstractNumId w:val="3"/>
  </w:num>
  <w:num w:numId="2" w16cid:durableId="1171525028">
    <w:abstractNumId w:val="2"/>
  </w:num>
  <w:num w:numId="3" w16cid:durableId="1821076361">
    <w:abstractNumId w:val="5"/>
  </w:num>
  <w:num w:numId="4" w16cid:durableId="1752506486">
    <w:abstractNumId w:val="1"/>
  </w:num>
  <w:num w:numId="5" w16cid:durableId="1379284251">
    <w:abstractNumId w:val="4"/>
  </w:num>
  <w:num w:numId="6" w16cid:durableId="89740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2"/>
    <w:rsid w:val="00433FEE"/>
    <w:rsid w:val="005048C2"/>
    <w:rsid w:val="005D7DCD"/>
    <w:rsid w:val="006C6BF6"/>
    <w:rsid w:val="00A17008"/>
    <w:rsid w:val="00A33ACA"/>
    <w:rsid w:val="00CA0B53"/>
    <w:rsid w:val="00F3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365B"/>
  <w15:docId w15:val="{9904B183-830B-481A-BB69-BC40186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FEE"/>
  </w:style>
  <w:style w:type="paragraph" w:styleId="1">
    <w:name w:val="heading 1"/>
    <w:basedOn w:val="a"/>
    <w:next w:val="a"/>
    <w:link w:val="10"/>
    <w:uiPriority w:val="9"/>
    <w:qFormat/>
    <w:rsid w:val="0043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33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7">
    <w:name w:val="heading 7"/>
    <w:basedOn w:val="a"/>
    <w:next w:val="a"/>
    <w:link w:val="70"/>
    <w:uiPriority w:val="9"/>
    <w:unhideWhenUsed/>
    <w:qFormat/>
    <w:rsid w:val="00433F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33F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3F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33F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33F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3">
    <w:name w:val="Strong"/>
    <w:basedOn w:val="a0"/>
    <w:uiPriority w:val="22"/>
    <w:qFormat/>
    <w:rsid w:val="00433FEE"/>
    <w:rPr>
      <w:b/>
      <w:bCs/>
    </w:rPr>
  </w:style>
  <w:style w:type="paragraph" w:styleId="a4">
    <w:name w:val="List Paragraph"/>
    <w:basedOn w:val="a"/>
    <w:uiPriority w:val="34"/>
    <w:qFormat/>
    <w:rsid w:val="00433F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33FEE"/>
    <w:pPr>
      <w:outlineLvl w:val="9"/>
    </w:pPr>
    <w:rPr>
      <w:lang w:eastAsia="en-US"/>
    </w:rPr>
  </w:style>
  <w:style w:type="paragraph" w:styleId="a6">
    <w:name w:val="Normal (Web)"/>
    <w:basedOn w:val="a"/>
    <w:uiPriority w:val="99"/>
    <w:semiHidden/>
    <w:unhideWhenUsed/>
    <w:rsid w:val="00504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0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Мельникова</dc:creator>
  <cp:lastModifiedBy>Михаил Лазебников</cp:lastModifiedBy>
  <cp:revision>3</cp:revision>
  <dcterms:created xsi:type="dcterms:W3CDTF">2023-05-23T18:59:00Z</dcterms:created>
  <dcterms:modified xsi:type="dcterms:W3CDTF">2023-05-23T18:59:00Z</dcterms:modified>
</cp:coreProperties>
</file>