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491E" w14:textId="77777777" w:rsidR="00720359" w:rsidRDefault="00720359" w:rsidP="00720359">
      <w:pPr>
        <w:pStyle w:val="a4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Вариативная самостоятельная работа</w:t>
      </w:r>
    </w:p>
    <w:p w14:paraId="661BDC63" w14:textId="77777777" w:rsidR="00720359" w:rsidRDefault="00720359" w:rsidP="00720359">
      <w:pPr>
        <w:pStyle w:val="a4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Тема: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W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eb-технологии </w:t>
      </w:r>
      <w:r w:rsidRPr="0072035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Web</w:t>
      </w:r>
      <w:r w:rsidRPr="0072035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service</w:t>
      </w:r>
      <w:r w:rsidRPr="0072035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en-US"/>
        </w:rPr>
        <w:t>design</w:t>
      </w:r>
      <w:r w:rsidRPr="00720359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)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</w:p>
    <w:p w14:paraId="6262D216" w14:textId="77777777" w:rsidR="009B597F" w:rsidRDefault="009B597F" w:rsidP="008408D6">
      <w:pPr>
        <w:pStyle w:val="a4"/>
        <w:spacing w:before="0" w:line="312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4EB92BE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Основы разработки веб-приложений</w:t>
      </w:r>
    </w:p>
    <w:p w14:paraId="7C69469B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Сэмми Пьюривал Основы разработки веб-приложений. - СПб.: Питер, 2015.</w:t>
      </w:r>
    </w:p>
    <w:p w14:paraId="6DC6A25D" w14:textId="0B2B77AE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данном руководстве описаны реальные примеры организации серверной части приложения, ее связь с клиентской частью, способы применения облачных сервисов для развертывания приложения.</w:t>
      </w:r>
    </w:p>
    <w:p w14:paraId="1D9AFD45" w14:textId="77777777" w:rsidR="008408D6" w:rsidRDefault="008408D6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F66394D" w14:textId="77777777" w:rsidR="008408D6" w:rsidRDefault="008408D6" w:rsidP="008408D6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</w:rPr>
      </w:pPr>
      <w:r>
        <w:rPr>
          <w:rFonts w:ascii="Times New Roman" w:hAnsi="Times New Roman"/>
          <w:b/>
          <w:bCs/>
          <w:color w:val="001A34"/>
          <w:sz w:val="28"/>
          <w:szCs w:val="28"/>
        </w:rPr>
        <w:t xml:space="preserve">Django 3.0. Практика создания веб-сайтов на </w:t>
      </w:r>
      <w:r>
        <w:rPr>
          <w:rFonts w:ascii="Times New Roman" w:hAnsi="Times New Roman"/>
          <w:b/>
          <w:bCs/>
          <w:color w:val="001A34"/>
          <w:sz w:val="28"/>
          <w:szCs w:val="28"/>
          <w:lang w:val="en-US"/>
        </w:rPr>
        <w:t>Python</w:t>
      </w:r>
    </w:p>
    <w:p w14:paraId="2FB1033C" w14:textId="77777777" w:rsidR="008408D6" w:rsidRDefault="008408D6" w:rsidP="008408D6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>Дронов, В. Django 3.0. Практика создания веб-сайтов на Python. - СПб.: БХВ-Петербург, 2016.</w:t>
      </w:r>
    </w:p>
    <w:p w14:paraId="34D5DA7B" w14:textId="77777777" w:rsidR="008408D6" w:rsidRPr="009B597F" w:rsidRDefault="008408D6" w:rsidP="008408D6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 xml:space="preserve">В книге дается подробная информация о моделях, шаблонах, контроллерах, разграничении доступа, как инструментов Django 3.0. Раскрыты темы о программировании веб-служб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REST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, </w:t>
      </w:r>
      <w:r>
        <w:rPr>
          <w:rFonts w:ascii="Times New Roman" w:hAnsi="Times New Roman"/>
          <w:color w:val="001A34"/>
          <w:sz w:val="28"/>
          <w:szCs w:val="28"/>
        </w:rPr>
        <w:t xml:space="preserve">использовании и настройке административного веб-сайта </w:t>
      </w:r>
      <w:r>
        <w:rPr>
          <w:rFonts w:ascii="Times New Roman" w:hAnsi="Times New Roman"/>
          <w:color w:val="001A34"/>
          <w:sz w:val="28"/>
          <w:szCs w:val="28"/>
          <w:lang w:val="pt-PT"/>
        </w:rPr>
        <w:t xml:space="preserve">Django, </w:t>
      </w:r>
      <w:r>
        <w:rPr>
          <w:rFonts w:ascii="Times New Roman" w:hAnsi="Times New Roman"/>
          <w:color w:val="001A34"/>
          <w:sz w:val="28"/>
          <w:szCs w:val="28"/>
        </w:rPr>
        <w:t>работе с базами данных PostgreSQL. В качестве примеров можно увидеть полное описание разработке полнофункционального веб-приложения (электронная доска объявлений).</w:t>
      </w:r>
    </w:p>
    <w:p w14:paraId="784FC5F0" w14:textId="52E9E80D" w:rsidR="00720359" w:rsidRDefault="00720359" w:rsidP="008408D6">
      <w:pPr>
        <w:pStyle w:val="a4"/>
        <w:spacing w:before="0" w:line="312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637C97" w14:textId="77777777" w:rsidR="009B597F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</w:rPr>
      </w:pPr>
      <w:r>
        <w:rPr>
          <w:rFonts w:ascii="Times New Roman" w:hAnsi="Times New Roman"/>
          <w:b/>
          <w:bCs/>
          <w:color w:val="001A34"/>
          <w:sz w:val="28"/>
          <w:szCs w:val="28"/>
        </w:rPr>
        <w:t>Микросервисы. Паттерны разработки и рефакторинга</w:t>
      </w:r>
    </w:p>
    <w:p w14:paraId="67AF84BF" w14:textId="77777777" w:rsidR="009B597F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 xml:space="preserve">Ричардсон Крис Микросервисы. Паттерны разработки и рефакторинга. </w:t>
      </w:r>
      <w:r w:rsidRPr="00720359">
        <w:rPr>
          <w:rFonts w:ascii="Times New Roman" w:hAnsi="Times New Roman"/>
          <w:color w:val="001A34"/>
          <w:sz w:val="28"/>
          <w:szCs w:val="28"/>
        </w:rPr>
        <w:t>— СПб</w:t>
      </w:r>
      <w:r>
        <w:rPr>
          <w:rFonts w:ascii="Times New Roman" w:hAnsi="Times New Roman"/>
          <w:color w:val="001A34"/>
          <w:sz w:val="28"/>
          <w:szCs w:val="28"/>
        </w:rPr>
        <w:t>.: Питер, 2019.</w:t>
      </w:r>
    </w:p>
    <w:p w14:paraId="53846FB3" w14:textId="77777777" w:rsidR="009B597F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 xml:space="preserve">Микросервисная архитектура позволяет организовать непрерывную разработку, доставку и развертывание приложений любой сложности. </w:t>
      </w:r>
    </w:p>
    <w:p w14:paraId="72780C8B" w14:textId="04CBC7CF" w:rsidR="009B597F" w:rsidRPr="009B597F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>В книге описаны способы проектирования и написания приложения с использование микросервисной архитектуры. Дано подробное описание вариантов рефакторинга сложного веб-приложения для разделения его на множество микросервисов. Одна из самы полезных тем книги - шаблоны развертывания, включая контейнеры и бессерверные платформы.</w:t>
      </w:r>
    </w:p>
    <w:p w14:paraId="6D4CBFB5" w14:textId="77777777" w:rsidR="009B597F" w:rsidRDefault="009B597F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6987A4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Проектирование и разработка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web</w:t>
      </w:r>
      <w:r w:rsidRPr="00720359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>приложений</w:t>
      </w:r>
    </w:p>
    <w:p w14:paraId="1685775F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Тузовский, А.Ф. Проектирование и разработка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72035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приложений. Учебное пособие для академического бакалавриата. - М.: ЮРАЙТ, 2019.</w:t>
      </w:r>
    </w:p>
    <w:p w14:paraId="1941345B" w14:textId="31BBF46A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пособии подробно описан паттерн </w:t>
      </w:r>
      <w:r>
        <w:rPr>
          <w:rFonts w:ascii="Times New Roman" w:hAnsi="Times New Roman"/>
          <w:sz w:val="28"/>
          <w:szCs w:val="28"/>
          <w:lang w:val="pt-PT"/>
        </w:rPr>
        <w:t xml:space="preserve">MVC. </w:t>
      </w:r>
      <w:r>
        <w:rPr>
          <w:rFonts w:ascii="Times New Roman" w:hAnsi="Times New Roman"/>
          <w:sz w:val="28"/>
          <w:szCs w:val="28"/>
        </w:rPr>
        <w:t xml:space="preserve">В заключительной главе книги есть подробные примеры современных методов проектирования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72035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с описанием и рекомендации по реализации их различных уровней.</w:t>
      </w:r>
    </w:p>
    <w:p w14:paraId="129C50FD" w14:textId="11DBC285" w:rsidR="009B597F" w:rsidRDefault="009B597F" w:rsidP="00720359">
      <w:pPr>
        <w:pStyle w:val="a4"/>
        <w:spacing w:before="0"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BF6BC5" w14:textId="77777777" w:rsidR="009B597F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</w:rPr>
      </w:pPr>
      <w:r>
        <w:rPr>
          <w:rFonts w:ascii="Times New Roman" w:hAnsi="Times New Roman"/>
          <w:b/>
          <w:bCs/>
          <w:color w:val="001A34"/>
          <w:sz w:val="28"/>
          <w:szCs w:val="28"/>
        </w:rPr>
        <w:t xml:space="preserve">Приемы объектно-ориентированного проектирования. Паттерны проектирования. </w:t>
      </w:r>
    </w:p>
    <w:p w14:paraId="7D964FB6" w14:textId="77777777" w:rsidR="009B597F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>Гамма Э., Влиссидес Дж., Джонсон Р</w:t>
      </w:r>
      <w:r>
        <w:rPr>
          <w:rFonts w:ascii="Times New Roman" w:hAnsi="Times New Roman"/>
          <w:color w:val="001A34"/>
          <w:sz w:val="28"/>
          <w:szCs w:val="28"/>
          <w:lang w:val="es-ES_tradnl"/>
        </w:rPr>
        <w:t xml:space="preserve">. , </w:t>
      </w:r>
      <w:r>
        <w:rPr>
          <w:rFonts w:ascii="Times New Roman" w:hAnsi="Times New Roman"/>
          <w:color w:val="001A34"/>
          <w:sz w:val="28"/>
          <w:szCs w:val="28"/>
        </w:rPr>
        <w:t>Хелм Р. Приемы объектно-ориентированного проектирования. Паттерны проектирования. - СПб.: Питер, 2019.</w:t>
      </w:r>
    </w:p>
    <w:p w14:paraId="36C21C2B" w14:textId="75FFE158" w:rsidR="009B597F" w:rsidRPr="009B597F" w:rsidRDefault="009B597F" w:rsidP="009B597F">
      <w:pPr>
        <w:pStyle w:val="a4"/>
        <w:spacing w:before="0" w:line="312" w:lineRule="auto"/>
        <w:ind w:firstLine="709"/>
        <w:jc w:val="both"/>
      </w:pPr>
      <w:r>
        <w:rPr>
          <w:rFonts w:ascii="Times New Roman" w:hAnsi="Times New Roman"/>
          <w:color w:val="001A34"/>
          <w:sz w:val="28"/>
          <w:szCs w:val="28"/>
        </w:rPr>
        <w:t>В книге описываются простые решения типичных задач, возникающих в объектно-ориентированном проектировании. Такие паттерны необходимы для повышения гибкости и степени повторного использования кода. В пособии описаны принципы использования паттернов проектирования, приводится их список. В книге показана необходимость использования паттернов проектирования при создании сложных приложений.</w:t>
      </w:r>
    </w:p>
    <w:p w14:paraId="75824D6A" w14:textId="1DEF0FDB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A7F118" w14:textId="77777777" w:rsidR="008408D6" w:rsidRDefault="008408D6" w:rsidP="008408D6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</w:rPr>
      </w:pPr>
      <w:r>
        <w:rPr>
          <w:rFonts w:ascii="Times New Roman" w:hAnsi="Times New Roman"/>
          <w:b/>
          <w:bCs/>
          <w:color w:val="001A34"/>
          <w:sz w:val="28"/>
          <w:szCs w:val="28"/>
        </w:rPr>
        <w:t>Разработка современных веб-приложений. Анализ предметных областей и технологий.</w:t>
      </w:r>
    </w:p>
    <w:p w14:paraId="5ED905DA" w14:textId="77777777" w:rsidR="008408D6" w:rsidRDefault="008408D6" w:rsidP="008408D6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Эспозито Дино Разработка современных веб-приложений. Анализ предметных областей и технологий. - М.: Вильямс, 2017.</w:t>
      </w:r>
    </w:p>
    <w:p w14:paraId="46C257D5" w14:textId="77777777" w:rsidR="008408D6" w:rsidRDefault="008408D6" w:rsidP="008408D6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книге подробно описываются современные подходы к проектированию веб-приложений, рассматриваются конкретные технологии, необходимые для веб-разработки. Особое внимание уделяется подходу к планированию, проектированию и разработке динамических приложений.</w:t>
      </w:r>
    </w:p>
    <w:p w14:paraId="28B065D7" w14:textId="77777777" w:rsidR="008408D6" w:rsidRDefault="008408D6" w:rsidP="008408D6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>Данное издание содержит описание методов предметно-ориентированного проектирования для анализа и снижения сложности предметных областей, показано необходимость и способ использования проектирования для уменьшения затрат и выполнения требований пользователя.</w:t>
      </w:r>
    </w:p>
    <w:p w14:paraId="7740025F" w14:textId="77777777" w:rsidR="008408D6" w:rsidRDefault="008408D6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F575AF" w14:textId="77777777" w:rsidR="009B597F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</w:rPr>
      </w:pPr>
      <w:r>
        <w:rPr>
          <w:rFonts w:ascii="Times New Roman" w:hAnsi="Times New Roman"/>
          <w:b/>
          <w:bCs/>
          <w:color w:val="001A34"/>
          <w:sz w:val="28"/>
          <w:szCs w:val="28"/>
        </w:rPr>
        <w:t xml:space="preserve">Микросервисы и контейнеры </w:t>
      </w:r>
      <w:r>
        <w:rPr>
          <w:rFonts w:ascii="Times New Roman" w:hAnsi="Times New Roman"/>
          <w:b/>
          <w:bCs/>
          <w:color w:val="001A34"/>
          <w:sz w:val="28"/>
          <w:szCs w:val="28"/>
          <w:lang w:val="de-DE"/>
        </w:rPr>
        <w:t xml:space="preserve">Docker </w:t>
      </w:r>
    </w:p>
    <w:p w14:paraId="2FB09ED4" w14:textId="77777777" w:rsidR="009B597F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 xml:space="preserve">Кочер П.С. Микросервисы и контейнеры </w:t>
      </w:r>
      <w:r>
        <w:rPr>
          <w:rFonts w:ascii="Times New Roman" w:hAnsi="Times New Roman"/>
          <w:color w:val="001A34"/>
          <w:sz w:val="28"/>
          <w:szCs w:val="28"/>
          <w:lang w:val="de-DE"/>
        </w:rPr>
        <w:t>Docker</w:t>
      </w:r>
      <w:r>
        <w:rPr>
          <w:rFonts w:ascii="Times New Roman" w:hAnsi="Times New Roman"/>
          <w:color w:val="001A34"/>
          <w:sz w:val="28"/>
          <w:szCs w:val="28"/>
        </w:rPr>
        <w:t xml:space="preserve"> / П.С. Кочер. 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— Москва </w:t>
      </w:r>
      <w:r>
        <w:rPr>
          <w:rFonts w:ascii="Times New Roman" w:hAnsi="Times New Roman"/>
          <w:color w:val="001A34"/>
          <w:sz w:val="28"/>
          <w:szCs w:val="28"/>
        </w:rPr>
        <w:t>: ДМК Пресс, 2019.</w:t>
      </w:r>
    </w:p>
    <w:p w14:paraId="25CA0635" w14:textId="77777777" w:rsidR="009B597F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  <w:lang w:val="en-US"/>
        </w:rPr>
        <w:t>Docker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 </w:t>
      </w:r>
      <w:r>
        <w:rPr>
          <w:rFonts w:ascii="Times New Roman" w:hAnsi="Times New Roman"/>
          <w:color w:val="001A34"/>
          <w:sz w:val="28"/>
          <w:szCs w:val="28"/>
        </w:rPr>
        <w:t xml:space="preserve">и микросервисы являются хорошим и удобным решением для сложных и больших проектов, позволяют увеличить производительность и </w:t>
      </w:r>
      <w:r>
        <w:rPr>
          <w:rFonts w:ascii="Times New Roman" w:hAnsi="Times New Roman"/>
          <w:color w:val="001A34"/>
          <w:sz w:val="28"/>
          <w:szCs w:val="28"/>
        </w:rPr>
        <w:lastRenderedPageBreak/>
        <w:t>надежность веб-приложений, ускорить процесс разработки, уменьшить время вывода готового приложения на рынок.</w:t>
      </w:r>
    </w:p>
    <w:p w14:paraId="525CD4E7" w14:textId="77777777" w:rsidR="009B597F" w:rsidRDefault="009B597F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>В книге даны рекомендации по разделению уже существующего цельго приложения на микросервисы, показана реализация такого процесса на примере системы корпоративного класса.</w:t>
      </w:r>
    </w:p>
    <w:p w14:paraId="53A0053A" w14:textId="77777777" w:rsidR="009B597F" w:rsidRDefault="009B597F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E0CADA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Непрерывное развитие API. Правильные решения в изменчивом технологическом ландшафте</w:t>
      </w:r>
    </w:p>
    <w:p w14:paraId="24D2E40A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Меджуи Мехди, Митра Ронни, Уайлд Эрик Непрерывное развитие API. Правильные решения в изменчивом технологическом ландшафте. - СПб.: Питер, 2020.</w:t>
      </w:r>
    </w:p>
    <w:p w14:paraId="49831B1D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 xml:space="preserve">В книге описаны решения для реализации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1A34"/>
          <w:sz w:val="28"/>
          <w:szCs w:val="28"/>
        </w:rPr>
        <w:t xml:space="preserve">, с оптимальным распределением необходимых ресурсов для достижения эффективного решения поставленной задачи. В пособии описываются подход к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API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, </w:t>
      </w:r>
      <w:r>
        <w:rPr>
          <w:rFonts w:ascii="Times New Roman" w:hAnsi="Times New Roman"/>
          <w:color w:val="001A34"/>
          <w:sz w:val="28"/>
          <w:szCs w:val="28"/>
        </w:rPr>
        <w:t xml:space="preserve">как </w:t>
      </w:r>
      <w:r>
        <w:rPr>
          <w:rFonts w:ascii="Times New Roman" w:hAnsi="Times New Roman"/>
          <w:color w:val="001A34"/>
          <w:sz w:val="28"/>
          <w:szCs w:val="28"/>
          <w:lang w:val="fr-FR"/>
        </w:rPr>
        <w:t>«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API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 </w:t>
      </w:r>
      <w:r>
        <w:rPr>
          <w:rFonts w:ascii="Times New Roman" w:hAnsi="Times New Roman"/>
          <w:color w:val="001A34"/>
          <w:sz w:val="28"/>
          <w:szCs w:val="28"/>
        </w:rPr>
        <w:t xml:space="preserve">как продукт» </w:t>
      </w:r>
      <w:r>
        <w:rPr>
          <w:rFonts w:ascii="Times New Roman" w:hAnsi="Times New Roman"/>
          <w:color w:val="001A34"/>
          <w:sz w:val="28"/>
          <w:szCs w:val="28"/>
          <w:lang w:val="nl-NL"/>
        </w:rPr>
        <w:t>(AaaP)</w:t>
      </w:r>
      <w:r>
        <w:rPr>
          <w:rFonts w:ascii="Times New Roman" w:hAnsi="Times New Roman"/>
          <w:color w:val="001A34"/>
          <w:sz w:val="28"/>
          <w:szCs w:val="28"/>
        </w:rPr>
        <w:t xml:space="preserve">, базовые принципы работы с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API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, </w:t>
      </w:r>
      <w:r>
        <w:rPr>
          <w:rFonts w:ascii="Times New Roman" w:hAnsi="Times New Roman"/>
          <w:color w:val="001A34"/>
          <w:sz w:val="28"/>
          <w:szCs w:val="28"/>
        </w:rPr>
        <w:t xml:space="preserve">модель управления изменениями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API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 </w:t>
      </w:r>
      <w:r>
        <w:rPr>
          <w:rFonts w:ascii="Times New Roman" w:hAnsi="Times New Roman"/>
          <w:color w:val="001A34"/>
          <w:sz w:val="28"/>
          <w:szCs w:val="28"/>
        </w:rPr>
        <w:t>во время жизненного цикла приложения.</w:t>
      </w:r>
    </w:p>
    <w:p w14:paraId="024E9E0A" w14:textId="77777777" w:rsidR="00720359" w:rsidRDefault="00720359" w:rsidP="009B597F">
      <w:pPr>
        <w:pStyle w:val="a4"/>
        <w:spacing w:before="0" w:line="312" w:lineRule="auto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</w:rPr>
      </w:pPr>
    </w:p>
    <w:p w14:paraId="1D119DFB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</w:rPr>
      </w:pPr>
      <w:r>
        <w:rPr>
          <w:rFonts w:ascii="Times New Roman" w:hAnsi="Times New Roman"/>
          <w:b/>
          <w:bCs/>
          <w:color w:val="001A34"/>
          <w:sz w:val="28"/>
          <w:szCs w:val="28"/>
        </w:rPr>
        <w:t xml:space="preserve">Использование </w:t>
      </w:r>
      <w:r>
        <w:rPr>
          <w:rFonts w:ascii="Times New Roman" w:hAnsi="Times New Roman"/>
          <w:b/>
          <w:bCs/>
          <w:color w:val="001A34"/>
          <w:sz w:val="28"/>
          <w:szCs w:val="28"/>
          <w:lang w:val="de-DE"/>
        </w:rPr>
        <w:t xml:space="preserve">Docker </w:t>
      </w:r>
    </w:p>
    <w:p w14:paraId="47E67071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 xml:space="preserve">Моуэт Э. Использование </w:t>
      </w:r>
      <w:r>
        <w:rPr>
          <w:rFonts w:ascii="Times New Roman" w:hAnsi="Times New Roman"/>
          <w:color w:val="001A34"/>
          <w:sz w:val="28"/>
          <w:szCs w:val="28"/>
          <w:lang w:val="de-DE"/>
        </w:rPr>
        <w:t xml:space="preserve">Docker / </w:t>
      </w:r>
      <w:r>
        <w:rPr>
          <w:rFonts w:ascii="Times New Roman" w:hAnsi="Times New Roman"/>
          <w:color w:val="001A34"/>
          <w:sz w:val="28"/>
          <w:szCs w:val="28"/>
        </w:rPr>
        <w:t xml:space="preserve">Э. Моуэт ; пер. с англ. А.В. Снастина ; под науч. ред. А. А. Маркелова. 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— Москва </w:t>
      </w:r>
      <w:r>
        <w:rPr>
          <w:rFonts w:ascii="Times New Roman" w:hAnsi="Times New Roman"/>
          <w:color w:val="001A34"/>
          <w:sz w:val="28"/>
          <w:szCs w:val="28"/>
        </w:rPr>
        <w:t>: ДМК Пресс, 2017.</w:t>
      </w:r>
    </w:p>
    <w:p w14:paraId="6E7469C0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 xml:space="preserve">Данное пособие указывает преимущества использования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Docker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, </w:t>
      </w:r>
      <w:r>
        <w:rPr>
          <w:rFonts w:ascii="Times New Roman" w:hAnsi="Times New Roman"/>
          <w:color w:val="001A34"/>
          <w:sz w:val="28"/>
          <w:szCs w:val="28"/>
        </w:rPr>
        <w:t>содержит рекомендации по введению его в процесс разработки.</w:t>
      </w:r>
    </w:p>
    <w:p w14:paraId="0309EEA1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>В книге представлен подробный материла по основам запуска множества контейнеров, вариантов сопровождения большого количества запущенных сервисов, со сложным режимом планирования.</w:t>
      </w:r>
    </w:p>
    <w:p w14:paraId="2F143DFA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</w:rPr>
      </w:pPr>
    </w:p>
    <w:p w14:paraId="369A6F19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</w:rPr>
      </w:pPr>
      <w:r>
        <w:rPr>
          <w:rFonts w:ascii="Times New Roman" w:hAnsi="Times New Roman"/>
          <w:b/>
          <w:bCs/>
          <w:color w:val="001A34"/>
          <w:sz w:val="28"/>
          <w:szCs w:val="28"/>
          <w:lang w:val="de-DE"/>
        </w:rPr>
        <w:t xml:space="preserve">Docker </w:t>
      </w:r>
      <w:r>
        <w:rPr>
          <w:rFonts w:ascii="Times New Roman" w:hAnsi="Times New Roman"/>
          <w:b/>
          <w:bCs/>
          <w:color w:val="001A34"/>
          <w:sz w:val="28"/>
          <w:szCs w:val="28"/>
        </w:rPr>
        <w:t xml:space="preserve">на практике </w:t>
      </w:r>
    </w:p>
    <w:p w14:paraId="5DA4E34E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>Сейерс Э.Х</w:t>
      </w:r>
      <w:r>
        <w:rPr>
          <w:rFonts w:ascii="Times New Roman" w:hAnsi="Times New Roman"/>
          <w:color w:val="001A34"/>
          <w:sz w:val="28"/>
          <w:szCs w:val="28"/>
          <w:lang w:val="de-DE"/>
        </w:rPr>
        <w:t xml:space="preserve">. Docker </w:t>
      </w:r>
      <w:r>
        <w:rPr>
          <w:rFonts w:ascii="Times New Roman" w:hAnsi="Times New Roman"/>
          <w:color w:val="001A34"/>
          <w:sz w:val="28"/>
          <w:szCs w:val="28"/>
        </w:rPr>
        <w:t xml:space="preserve">на практике / Э.Х. Сейерс, А. Милл. 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— Москва </w:t>
      </w:r>
      <w:r>
        <w:rPr>
          <w:rFonts w:ascii="Times New Roman" w:hAnsi="Times New Roman"/>
          <w:color w:val="001A34"/>
          <w:sz w:val="28"/>
          <w:szCs w:val="28"/>
        </w:rPr>
        <w:t>: ДМК Пресс, 2020.</w:t>
      </w:r>
    </w:p>
    <w:p w14:paraId="19B0FD48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>В данной книге описаны надежные методы, такие как замена виртуальных машин, использование архитектуры микросервисов, эффективное моделирование сети, производительность в автономном режиме и создание процесса непрерывной доставки на базе контейнеров. Автор придерживается формата «проблема - решение».</w:t>
      </w:r>
    </w:p>
    <w:p w14:paraId="35F173BF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</w:rPr>
      </w:pPr>
    </w:p>
    <w:p w14:paraId="0AF22FE5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</w:rPr>
      </w:pPr>
      <w:r>
        <w:rPr>
          <w:rFonts w:ascii="Times New Roman" w:hAnsi="Times New Roman"/>
          <w:b/>
          <w:bCs/>
          <w:color w:val="001A34"/>
          <w:sz w:val="28"/>
          <w:szCs w:val="28"/>
        </w:rPr>
        <w:lastRenderedPageBreak/>
        <w:t>Проектирование веб-API</w:t>
      </w:r>
    </w:p>
    <w:p w14:paraId="08241EF0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>Арно Лоре Проектирование веб-API / Пер. с англ. Д. А. Беликова. – М.: ДМК Пресс, 2020.</w:t>
      </w:r>
    </w:p>
    <w:p w14:paraId="6CC3A03F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 xml:space="preserve">Благодаря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API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 </w:t>
      </w:r>
      <w:r>
        <w:rPr>
          <w:rFonts w:ascii="Times New Roman" w:hAnsi="Times New Roman"/>
          <w:color w:val="001A34"/>
          <w:sz w:val="28"/>
          <w:szCs w:val="28"/>
        </w:rPr>
        <w:t xml:space="preserve">можно легко организовать как связь между различными приложениями, так и с клиентской стороной. Книга посвящена следующим темам: характеристики правильно разработанного API, ориентированные на пользователя и реальные API; изменение API, его документирование и проверка. </w:t>
      </w:r>
    </w:p>
    <w:p w14:paraId="3B72EB7E" w14:textId="77777777" w:rsidR="00720359" w:rsidRDefault="00720359" w:rsidP="009B597F">
      <w:pPr>
        <w:pStyle w:val="a4"/>
        <w:spacing w:before="0" w:line="312" w:lineRule="auto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</w:rPr>
      </w:pPr>
    </w:p>
    <w:p w14:paraId="42C12793" w14:textId="77777777" w:rsidR="00720359" w:rsidRP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1A34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1A34"/>
          <w:sz w:val="28"/>
          <w:szCs w:val="28"/>
          <w:lang w:val="en-US"/>
        </w:rPr>
        <w:t>Django for APIs Build web APIs with Python and Django</w:t>
      </w:r>
    </w:p>
    <w:p w14:paraId="07181456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  <w:lang w:val="en-US"/>
        </w:rPr>
        <w:t>William S. Vincent. Django for APIs Build web APIs with Python and Django. Leanpub</w:t>
      </w:r>
      <w:r w:rsidRPr="00720359">
        <w:rPr>
          <w:rFonts w:ascii="Times New Roman" w:hAnsi="Times New Roman"/>
          <w:color w:val="001A34"/>
          <w:sz w:val="28"/>
          <w:szCs w:val="28"/>
        </w:rPr>
        <w:t>, 2019.</w:t>
      </w:r>
    </w:p>
    <w:p w14:paraId="41D0EA3A" w14:textId="77777777" w:rsidR="00720359" w:rsidRDefault="00720359" w:rsidP="00720359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 xml:space="preserve">В пособии описывается создание современных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API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 </w:t>
      </w:r>
      <w:r>
        <w:rPr>
          <w:rFonts w:ascii="Times New Roman" w:hAnsi="Times New Roman"/>
          <w:color w:val="001A34"/>
          <w:sz w:val="28"/>
          <w:szCs w:val="28"/>
        </w:rPr>
        <w:t xml:space="preserve">при помощи </w:t>
      </w:r>
      <w:r>
        <w:rPr>
          <w:rFonts w:ascii="Times New Roman" w:hAnsi="Times New Roman"/>
          <w:color w:val="001A34"/>
          <w:sz w:val="28"/>
          <w:szCs w:val="28"/>
          <w:lang w:val="pt-PT"/>
        </w:rPr>
        <w:t xml:space="preserve">Django </w:t>
      </w:r>
      <w:r>
        <w:rPr>
          <w:rFonts w:ascii="Times New Roman" w:hAnsi="Times New Roman"/>
          <w:color w:val="001A34"/>
          <w:sz w:val="28"/>
          <w:szCs w:val="28"/>
        </w:rPr>
        <w:t xml:space="preserve">и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Django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REST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Framework</w:t>
      </w:r>
      <w:r w:rsidRPr="00720359">
        <w:rPr>
          <w:rFonts w:ascii="Times New Roman" w:hAnsi="Times New Roman"/>
          <w:color w:val="001A34"/>
          <w:sz w:val="28"/>
          <w:szCs w:val="28"/>
        </w:rPr>
        <w:t>.</w:t>
      </w:r>
      <w:r>
        <w:rPr>
          <w:rFonts w:ascii="Times New Roman" w:hAnsi="Times New Roman"/>
          <w:color w:val="001A34"/>
          <w:sz w:val="28"/>
          <w:szCs w:val="28"/>
        </w:rPr>
        <w:t xml:space="preserve"> Книга посвящена основами </w:t>
      </w:r>
      <w:r>
        <w:rPr>
          <w:rFonts w:ascii="Times New Roman" w:hAnsi="Times New Roman"/>
          <w:color w:val="001A34"/>
          <w:sz w:val="28"/>
          <w:szCs w:val="28"/>
          <w:lang w:val="pt-PT"/>
        </w:rPr>
        <w:t xml:space="preserve">Django </w:t>
      </w:r>
      <w:r>
        <w:rPr>
          <w:rFonts w:ascii="Times New Roman" w:hAnsi="Times New Roman"/>
          <w:color w:val="001A34"/>
          <w:sz w:val="28"/>
          <w:szCs w:val="28"/>
        </w:rPr>
        <w:t xml:space="preserve">и лучшим практикам. </w:t>
      </w:r>
    </w:p>
    <w:p w14:paraId="12C4788C" w14:textId="23159A6A" w:rsidR="00372227" w:rsidRDefault="00720359" w:rsidP="009B597F">
      <w:pPr>
        <w:pStyle w:val="a4"/>
        <w:spacing w:before="0" w:line="312" w:lineRule="auto"/>
        <w:ind w:firstLine="709"/>
        <w:jc w:val="both"/>
        <w:rPr>
          <w:rFonts w:ascii="Times New Roman" w:hAnsi="Times New Roman"/>
          <w:color w:val="001A34"/>
          <w:sz w:val="28"/>
          <w:szCs w:val="28"/>
        </w:rPr>
      </w:pPr>
      <w:r>
        <w:rPr>
          <w:rFonts w:ascii="Times New Roman" w:hAnsi="Times New Roman"/>
          <w:color w:val="001A34"/>
          <w:sz w:val="28"/>
          <w:szCs w:val="28"/>
        </w:rPr>
        <w:t>В пособии создается 3 бэкенда (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API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 </w:t>
      </w:r>
      <w:r>
        <w:rPr>
          <w:rFonts w:ascii="Times New Roman" w:hAnsi="Times New Roman"/>
          <w:color w:val="001A34"/>
          <w:sz w:val="28"/>
          <w:szCs w:val="28"/>
        </w:rPr>
        <w:t>библиотека</w:t>
      </w:r>
      <w:r>
        <w:rPr>
          <w:rFonts w:ascii="Times New Roman" w:hAnsi="Times New Roman"/>
          <w:color w:val="001A34"/>
          <w:sz w:val="28"/>
          <w:szCs w:val="28"/>
          <w:lang w:val="es-ES_tradnl"/>
        </w:rPr>
        <w:t>, Todo-</w:t>
      </w:r>
      <w:r>
        <w:rPr>
          <w:rFonts w:ascii="Times New Roman" w:hAnsi="Times New Roman"/>
          <w:color w:val="001A34"/>
          <w:sz w:val="28"/>
          <w:szCs w:val="28"/>
        </w:rPr>
        <w:t xml:space="preserve">приложение и блог), которые в последствии подключаются к фронтендам, созданным на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React</w:t>
      </w:r>
      <w:r w:rsidRPr="00720359">
        <w:rPr>
          <w:rFonts w:ascii="Times New Roman" w:hAnsi="Times New Roman"/>
          <w:color w:val="001A34"/>
          <w:sz w:val="28"/>
          <w:szCs w:val="28"/>
        </w:rPr>
        <w:t xml:space="preserve"> </w:t>
      </w:r>
      <w:r>
        <w:rPr>
          <w:rFonts w:ascii="Times New Roman" w:hAnsi="Times New Roman"/>
          <w:color w:val="001A34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1A34"/>
          <w:sz w:val="28"/>
          <w:szCs w:val="28"/>
        </w:rPr>
        <w:t>. Особое внимание уделено пользовательской аутентификации, добавлению прав пользователей и составлению документации.</w:t>
      </w:r>
    </w:p>
    <w:p w14:paraId="0ED19446" w14:textId="1614A30E" w:rsidR="003054A9" w:rsidRPr="003054A9" w:rsidRDefault="003054A9" w:rsidP="009B597F">
      <w:pPr>
        <w:pStyle w:val="a4"/>
        <w:spacing w:before="0" w:line="312" w:lineRule="auto"/>
        <w:ind w:firstLine="709"/>
        <w:jc w:val="both"/>
        <w:rPr>
          <w:rFonts w:ascii="Times New Roman" w:eastAsia="Times New Roman" w:hAnsi="Times New Roman" w:cs="Times New Roman"/>
          <w:color w:val="001A34"/>
          <w:sz w:val="28"/>
          <w:szCs w:val="28"/>
          <w:lang w:val="en-US"/>
        </w:rPr>
      </w:pPr>
    </w:p>
    <w:sectPr w:rsidR="003054A9" w:rsidRPr="003054A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CDF5" w14:textId="77777777" w:rsidR="001D623B" w:rsidRDefault="001D623B">
      <w:r>
        <w:separator/>
      </w:r>
    </w:p>
  </w:endnote>
  <w:endnote w:type="continuationSeparator" w:id="0">
    <w:p w14:paraId="2FD8EC89" w14:textId="77777777" w:rsidR="001D623B" w:rsidRDefault="001D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624C" w14:textId="77777777" w:rsidR="00B2585A" w:rsidRDefault="001D62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19497" w14:textId="77777777" w:rsidR="001D623B" w:rsidRDefault="001D623B">
      <w:r>
        <w:separator/>
      </w:r>
    </w:p>
  </w:footnote>
  <w:footnote w:type="continuationSeparator" w:id="0">
    <w:p w14:paraId="61105314" w14:textId="77777777" w:rsidR="001D623B" w:rsidRDefault="001D6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D4431" w14:textId="7AC4CA84" w:rsidR="00B2585A" w:rsidRDefault="001D623B">
    <w:pPr>
      <w:pStyle w:val="a3"/>
      <w:tabs>
        <w:tab w:val="clear" w:pos="9020"/>
        <w:tab w:val="center" w:pos="4819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59"/>
    <w:rsid w:val="001D623B"/>
    <w:rsid w:val="003054A9"/>
    <w:rsid w:val="00372227"/>
    <w:rsid w:val="00720359"/>
    <w:rsid w:val="008408D6"/>
    <w:rsid w:val="009B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0D21"/>
  <w15:chartTrackingRefBased/>
  <w15:docId w15:val="{F7BAF43E-1DF1-412D-BC26-56EBD3A5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3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72035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4">
    <w:name w:val="По умолчанию"/>
    <w:rsid w:val="0072035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AEE8-8971-4EAA-8554-1279E0DF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5</cp:revision>
  <dcterms:created xsi:type="dcterms:W3CDTF">2022-02-02T08:19:00Z</dcterms:created>
  <dcterms:modified xsi:type="dcterms:W3CDTF">2022-02-07T17:35:00Z</dcterms:modified>
</cp:coreProperties>
</file>