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12FC" w14:textId="702B8447" w:rsidR="001C4784" w:rsidRPr="001C4784" w:rsidRDefault="002F2507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784">
        <w:rPr>
          <w:rFonts w:ascii="Times New Roman" w:hAnsi="Times New Roman" w:cs="Times New Roman"/>
          <w:sz w:val="24"/>
          <w:szCs w:val="24"/>
        </w:rPr>
        <w:t xml:space="preserve">План </w:t>
      </w:r>
      <w:r w:rsidR="001C4784" w:rsidRPr="001C4784">
        <w:rPr>
          <w:rFonts w:ascii="Times New Roman" w:hAnsi="Times New Roman" w:cs="Times New Roman"/>
          <w:sz w:val="24"/>
          <w:szCs w:val="24"/>
        </w:rPr>
        <w:t xml:space="preserve">для круглого стола </w:t>
      </w:r>
      <w:r w:rsidR="003E129B" w:rsidRPr="001C4784">
        <w:rPr>
          <w:rFonts w:ascii="Times New Roman" w:hAnsi="Times New Roman" w:cs="Times New Roman"/>
          <w:sz w:val="24"/>
          <w:szCs w:val="24"/>
        </w:rPr>
        <w:t>по вопросам корпоративного электронного обучения:</w:t>
      </w:r>
    </w:p>
    <w:p w14:paraId="2C21BE8B" w14:textId="04D07E6B" w:rsidR="001C4784" w:rsidRPr="001C4784" w:rsidRDefault="001C4784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784">
        <w:rPr>
          <w:rFonts w:ascii="Times New Roman" w:hAnsi="Times New Roman" w:cs="Times New Roman"/>
          <w:sz w:val="24"/>
          <w:szCs w:val="24"/>
        </w:rPr>
        <w:t>1</w:t>
      </w:r>
      <w:r w:rsidRPr="001C4784">
        <w:rPr>
          <w:rFonts w:ascii="Times New Roman" w:hAnsi="Times New Roman" w:cs="Times New Roman"/>
          <w:sz w:val="24"/>
          <w:szCs w:val="24"/>
        </w:rPr>
        <w:t>. Разработать структуру вебинара, включающую:</w:t>
      </w:r>
    </w:p>
    <w:p w14:paraId="365E6BD8" w14:textId="7E5B28B6" w:rsidR="001C4784" w:rsidRPr="001C4784" w:rsidRDefault="001C4784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C4784">
        <w:rPr>
          <w:rFonts w:ascii="Times New Roman" w:hAnsi="Times New Roman" w:cs="Times New Roman"/>
          <w:sz w:val="24"/>
          <w:szCs w:val="24"/>
        </w:rPr>
        <w:t>Что такое корпоративное обучение</w:t>
      </w:r>
    </w:p>
    <w:p w14:paraId="5F5C1F53" w14:textId="2D56AC6E" w:rsidR="001C4784" w:rsidRPr="001C4784" w:rsidRDefault="001C4784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C4784">
        <w:rPr>
          <w:rFonts w:ascii="Times New Roman" w:hAnsi="Times New Roman" w:cs="Times New Roman"/>
          <w:sz w:val="24"/>
          <w:szCs w:val="24"/>
        </w:rPr>
        <w:t>Какие преимущества корпоративного электронного обучения</w:t>
      </w:r>
    </w:p>
    <w:p w14:paraId="6C2A9588" w14:textId="4BE5052B" w:rsidR="001C4784" w:rsidRPr="001C4784" w:rsidRDefault="001C4784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C4784">
        <w:rPr>
          <w:rFonts w:ascii="Times New Roman" w:hAnsi="Times New Roman" w:cs="Times New Roman"/>
          <w:sz w:val="24"/>
          <w:szCs w:val="24"/>
        </w:rPr>
        <w:t xml:space="preserve"> Какие виды корпоративного электронного обучения существуют</w:t>
      </w:r>
    </w:p>
    <w:p w14:paraId="38B76F34" w14:textId="2C041797" w:rsidR="001C4784" w:rsidRPr="001C4784" w:rsidRDefault="001C4784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C4784">
        <w:rPr>
          <w:rFonts w:ascii="Times New Roman" w:hAnsi="Times New Roman" w:cs="Times New Roman"/>
          <w:sz w:val="24"/>
          <w:szCs w:val="24"/>
        </w:rPr>
        <w:t xml:space="preserve"> Какие задачи решает корпоративное электронное обучение</w:t>
      </w:r>
    </w:p>
    <w:p w14:paraId="615FE198" w14:textId="620C561F" w:rsidR="001C4784" w:rsidRPr="001C4784" w:rsidRDefault="001C4784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C4784">
        <w:rPr>
          <w:rFonts w:ascii="Times New Roman" w:hAnsi="Times New Roman" w:cs="Times New Roman"/>
          <w:sz w:val="24"/>
          <w:szCs w:val="24"/>
        </w:rPr>
        <w:t xml:space="preserve"> Какие требования к системам корпоративного электронного обучения</w:t>
      </w:r>
    </w:p>
    <w:p w14:paraId="2597AFFE" w14:textId="1AB4B926" w:rsidR="001C4784" w:rsidRPr="001C4784" w:rsidRDefault="001C4784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78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C4784">
        <w:rPr>
          <w:rFonts w:ascii="Times New Roman" w:hAnsi="Times New Roman" w:cs="Times New Roman"/>
          <w:sz w:val="24"/>
          <w:szCs w:val="24"/>
        </w:rPr>
        <w:t>писание проблем корпоративного обучения</w:t>
      </w:r>
    </w:p>
    <w:p w14:paraId="4747606A" w14:textId="77777777" w:rsidR="001C4784" w:rsidRPr="001C4784" w:rsidRDefault="001C4784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784">
        <w:rPr>
          <w:rFonts w:ascii="Times New Roman" w:hAnsi="Times New Roman" w:cs="Times New Roman"/>
          <w:sz w:val="24"/>
          <w:szCs w:val="24"/>
        </w:rPr>
        <w:t>- Обзор наиболее эффективных методов электронного обучения</w:t>
      </w:r>
    </w:p>
    <w:p w14:paraId="184AA4BE" w14:textId="18721FFE" w:rsidR="001C4784" w:rsidRPr="001C4784" w:rsidRDefault="001C4784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78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784">
        <w:rPr>
          <w:rFonts w:ascii="Times New Roman" w:hAnsi="Times New Roman" w:cs="Times New Roman"/>
          <w:sz w:val="24"/>
          <w:szCs w:val="24"/>
        </w:rPr>
        <w:t>Рассмотрение практических примеров успешной реализации корпоративного электронного обучения</w:t>
      </w:r>
    </w:p>
    <w:p w14:paraId="029EC586" w14:textId="77777777" w:rsidR="001C4784" w:rsidRPr="001C4784" w:rsidRDefault="001C4784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784">
        <w:rPr>
          <w:rFonts w:ascii="Times New Roman" w:hAnsi="Times New Roman" w:cs="Times New Roman"/>
          <w:sz w:val="24"/>
          <w:szCs w:val="24"/>
        </w:rPr>
        <w:t>- Обсуждение возможных препятствий и способов их преодоления</w:t>
      </w:r>
    </w:p>
    <w:p w14:paraId="200C5782" w14:textId="77777777" w:rsidR="001C4784" w:rsidRPr="001C4784" w:rsidRDefault="001C4784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784">
        <w:rPr>
          <w:rFonts w:ascii="Times New Roman" w:hAnsi="Times New Roman" w:cs="Times New Roman"/>
          <w:sz w:val="24"/>
          <w:szCs w:val="24"/>
        </w:rPr>
        <w:t>- Заключение с общими рекомендациями и ответами на вопросы участников.</w:t>
      </w:r>
    </w:p>
    <w:p w14:paraId="1485E80E" w14:textId="674DA449" w:rsidR="001C4784" w:rsidRPr="001C4784" w:rsidRDefault="007D606A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C4784" w:rsidRPr="001C4784">
        <w:rPr>
          <w:rFonts w:ascii="Times New Roman" w:hAnsi="Times New Roman" w:cs="Times New Roman"/>
          <w:sz w:val="24"/>
          <w:szCs w:val="24"/>
        </w:rPr>
        <w:t>. Подготовить презентацию с ключевыми идеями и графическими материалами.</w:t>
      </w:r>
    </w:p>
    <w:p w14:paraId="702412B0" w14:textId="4754239B" w:rsidR="001C4784" w:rsidRPr="001C4784" w:rsidRDefault="007D606A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C4784" w:rsidRPr="001C4784">
        <w:rPr>
          <w:rFonts w:ascii="Times New Roman" w:hAnsi="Times New Roman" w:cs="Times New Roman"/>
          <w:sz w:val="24"/>
          <w:szCs w:val="24"/>
        </w:rPr>
        <w:t>. Создать список вопросов для участников и подготовить ответы на них.</w:t>
      </w:r>
    </w:p>
    <w:p w14:paraId="32EDCD38" w14:textId="10E661A2" w:rsidR="001C4784" w:rsidRPr="001C4784" w:rsidRDefault="007D606A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C4784" w:rsidRPr="001C4784">
        <w:rPr>
          <w:rFonts w:ascii="Times New Roman" w:hAnsi="Times New Roman" w:cs="Times New Roman"/>
          <w:sz w:val="24"/>
          <w:szCs w:val="24"/>
        </w:rPr>
        <w:t>. Протестировать техническое обеспечение вебинара, включая платформу, микрофоны, камеры и т.д.</w:t>
      </w:r>
    </w:p>
    <w:p w14:paraId="67E6AABE" w14:textId="2C6E8DD9" w:rsidR="001C4784" w:rsidRPr="001C4784" w:rsidRDefault="007D606A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C4784" w:rsidRPr="001C4784">
        <w:rPr>
          <w:rFonts w:ascii="Times New Roman" w:hAnsi="Times New Roman" w:cs="Times New Roman"/>
          <w:sz w:val="24"/>
          <w:szCs w:val="24"/>
        </w:rPr>
        <w:t>. Провести репетицию вебинара с командой организаторов и модераторов.</w:t>
      </w:r>
    </w:p>
    <w:p w14:paraId="54A069ED" w14:textId="6AF42DB9" w:rsidR="001C4784" w:rsidRPr="001C4784" w:rsidRDefault="007D606A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C4784" w:rsidRPr="001C4784">
        <w:rPr>
          <w:rFonts w:ascii="Times New Roman" w:hAnsi="Times New Roman" w:cs="Times New Roman"/>
          <w:sz w:val="24"/>
          <w:szCs w:val="24"/>
        </w:rPr>
        <w:t>. Провести вебинар, следить за временем, отвечать на вопросы участников и обеспечивать плавный ход мероприятия.</w:t>
      </w:r>
    </w:p>
    <w:p w14:paraId="290C85DC" w14:textId="534BBA8D" w:rsidR="001C4784" w:rsidRPr="001C4784" w:rsidRDefault="007D606A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C4784" w:rsidRPr="001C4784">
        <w:rPr>
          <w:rFonts w:ascii="Times New Roman" w:hAnsi="Times New Roman" w:cs="Times New Roman"/>
          <w:sz w:val="24"/>
          <w:szCs w:val="24"/>
        </w:rPr>
        <w:t>. Провести опрос участников после вебинара, чтобы оценить его эффективность и получить обратную связь для будущих мероприятий.</w:t>
      </w:r>
    </w:p>
    <w:p w14:paraId="689F3845" w14:textId="66D16EBB" w:rsidR="00372227" w:rsidRPr="001C4784" w:rsidRDefault="007D606A" w:rsidP="001C47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C4784" w:rsidRPr="001C4784">
        <w:rPr>
          <w:rFonts w:ascii="Times New Roman" w:hAnsi="Times New Roman" w:cs="Times New Roman"/>
          <w:sz w:val="24"/>
          <w:szCs w:val="24"/>
        </w:rPr>
        <w:t>. Создать отчет о вебинаре, включающий данные о количестве участников, времени просмотра, оценки и комментарии участников, а также рекомендации для улучшения качества проведения следующего мероприятия.</w:t>
      </w:r>
    </w:p>
    <w:sectPr w:rsidR="00372227" w:rsidRPr="001C4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B4"/>
    <w:rsid w:val="001C4784"/>
    <w:rsid w:val="002F2507"/>
    <w:rsid w:val="00372227"/>
    <w:rsid w:val="003E129B"/>
    <w:rsid w:val="003E5FB4"/>
    <w:rsid w:val="007D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FF52"/>
  <w15:chartTrackingRefBased/>
  <w15:docId w15:val="{CF48E54C-1BF8-4C5C-9CDE-2D71AF3F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F2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F25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F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4</cp:revision>
  <dcterms:created xsi:type="dcterms:W3CDTF">2023-06-10T07:38:00Z</dcterms:created>
  <dcterms:modified xsi:type="dcterms:W3CDTF">2023-06-13T19:10:00Z</dcterms:modified>
</cp:coreProperties>
</file>