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6884" w14:textId="4160DA71" w:rsidR="002707F2" w:rsidRPr="00C43EB7" w:rsidRDefault="002707F2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Корпоративное обучение - это важный инструмент, который используется организациями для повышения профессиональной компетенции своих сотрудников. Это обучение может происходить в самых различных форматах, включая лекции, семинары, вебинары, тренинги, онлайн-курсы и другие. Каждый из этих форматов обучения имеет свои преимущества, а многие предприятия предпочитают комбинированный подход, объединяя несколько форматов, чтобы достичь наилучших результатов.</w:t>
      </w:r>
    </w:p>
    <w:p w14:paraId="61B2A051" w14:textId="77777777" w:rsidR="00874B09" w:rsidRPr="00C43EB7" w:rsidRDefault="00874B09" w:rsidP="00C43EB7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EB7">
        <w:rPr>
          <w:rFonts w:ascii="Times New Roman" w:hAnsi="Times New Roman" w:cs="Times New Roman"/>
          <w:b/>
          <w:bCs/>
          <w:sz w:val="24"/>
          <w:szCs w:val="24"/>
        </w:rPr>
        <w:t>Особенности разработки программ корпоративного обучения:</w:t>
      </w:r>
    </w:p>
    <w:p w14:paraId="1CBD3A44" w14:textId="77777777" w:rsidR="00874B09" w:rsidRPr="00C43EB7" w:rsidRDefault="00874B09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Индивидуальный подход: программы обучения должны быть адаптированы к конкретным потребностям и характеристикам сотрудников организации. Корпоративное обучение должно быть персонализированным и учитывать различные уровни знаний и навыков сотрудников.</w:t>
      </w:r>
    </w:p>
    <w:p w14:paraId="2270F954" w14:textId="77777777" w:rsidR="00874B09" w:rsidRPr="00C43EB7" w:rsidRDefault="00874B09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Использование различных форматов: корпоративное обучение может быть представлено в разных форматах, таких как лекции, тренинги, онлайн-курсы, электронные платформы и другие. Разнообразие форматов позволяет учитывать разные стили обучения и предпочтения сотрудников.</w:t>
      </w:r>
    </w:p>
    <w:p w14:paraId="6319CEF3" w14:textId="77777777" w:rsidR="00874B09" w:rsidRPr="00C43EB7" w:rsidRDefault="00874B09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Применение информационных технологий: многие компании используют информационные технологии для разработки и проведения корпоративного обучения. Это может включать онлайн-платформы для самостоятельного обучения, вебинары, видеоуроки и другие средства электронного обучения.</w:t>
      </w:r>
    </w:p>
    <w:p w14:paraId="70252C65" w14:textId="77777777" w:rsidR="00874B09" w:rsidRPr="00C43EB7" w:rsidRDefault="00874B09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Оценка эффективности: разработка корпоративных программ обучения должна включать систему оценки и контроля эффективности обучения. Это позволяет определить, насколько успешно достигаются поставленные обучающие цели и внести необходимые корректировки.</w:t>
      </w:r>
    </w:p>
    <w:p w14:paraId="2B398970" w14:textId="77777777" w:rsidR="002D57A5" w:rsidRPr="00C43EB7" w:rsidRDefault="002D57A5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Направленность на специфику организации: корпоративное обучение разрабатывается с учетом особенностей и потребностей конкретной компании. Программы обучения строятся с учетом корпоративных целей, политики и стратегии развития.</w:t>
      </w:r>
    </w:p>
    <w:p w14:paraId="16CA5F68" w14:textId="6CBACD27" w:rsidR="00874B09" w:rsidRPr="00C43EB7" w:rsidRDefault="00874B09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Разработка программ корпоративного обучения: Разработка программ корпоративного обучения требует глубокого понимания организации, ее целей и задач. Внутренние и внешние эксперты могут помочь в составлении программы обучения, определении уровней квалификации и компетенций, а также выборе наиболее эффективных методов и средств обучения.</w:t>
      </w:r>
    </w:p>
    <w:p w14:paraId="595A5F48" w14:textId="34CE6D82" w:rsidR="002D57A5" w:rsidRPr="00C43EB7" w:rsidRDefault="00874B09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Опыт организаций, образовательных учреждений, компаний: Опыт других организаций, образовательных учреждений и компаний - это ценный ресурс для успешной реализации корпоративного обучения. Использование передовых практик, принципов эффективного обучения и разработка программ на основе проверенных подходов поможет сделать обучение более эффективным и результативным.</w:t>
      </w:r>
    </w:p>
    <w:p w14:paraId="3AB600E6" w14:textId="0D9729F8" w:rsidR="002D57A5" w:rsidRPr="00C43EB7" w:rsidRDefault="002D57A5" w:rsidP="00C43EB7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EB7">
        <w:rPr>
          <w:rFonts w:ascii="Times New Roman" w:hAnsi="Times New Roman" w:cs="Times New Roman"/>
          <w:b/>
          <w:bCs/>
          <w:sz w:val="24"/>
          <w:szCs w:val="24"/>
        </w:rPr>
        <w:t>Преимущества обучения в корпоративном формате:</w:t>
      </w:r>
    </w:p>
    <w:p w14:paraId="76107A31" w14:textId="7B31CF4E" w:rsidR="002D57A5" w:rsidRPr="00C43EB7" w:rsidRDefault="002D57A5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Продуктивность сотрудников: корпоративное обучение помогает повысить знания и навыки сотрудников, что ведет к улучшению их работы и повышению производительности.</w:t>
      </w:r>
    </w:p>
    <w:p w14:paraId="574F5375" w14:textId="40EAD6BA" w:rsidR="002D57A5" w:rsidRPr="00C43EB7" w:rsidRDefault="002D57A5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lastRenderedPageBreak/>
        <w:t>Удержание талантов: предоставление возможности для профессионального развития привлекает квалифицированных сотрудников и помогает компании удерживать их.</w:t>
      </w:r>
    </w:p>
    <w:p w14:paraId="038C37A5" w14:textId="0C3C6CEC" w:rsidR="002D57A5" w:rsidRPr="00C43EB7" w:rsidRDefault="002D57A5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Создание единого языка: обучение в корпоративном формате способствует формированию единой корпоративной культуры и языка, что способствует эффективному взаимодействию между сотрудниками.</w:t>
      </w:r>
    </w:p>
    <w:p w14:paraId="353F5649" w14:textId="77777777" w:rsidR="002D57A5" w:rsidRPr="00C43EB7" w:rsidRDefault="002D57A5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Адаптация новых сотрудников: корпоративное обучение позволяет новым сотрудникам быстрее адаптироваться к рабочей среде, процессам и ценностям компании.</w:t>
      </w:r>
    </w:p>
    <w:p w14:paraId="4E5E95D4" w14:textId="33787307" w:rsidR="008E3F85" w:rsidRPr="00C43EB7" w:rsidRDefault="00874B09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Экономия времени:</w:t>
      </w:r>
      <w:r w:rsidR="008E3F85" w:rsidRPr="00C43EB7">
        <w:rPr>
          <w:rFonts w:ascii="Times New Roman" w:hAnsi="Times New Roman" w:cs="Times New Roman"/>
          <w:sz w:val="24"/>
          <w:szCs w:val="24"/>
        </w:rPr>
        <w:t xml:space="preserve"> корпоративное обучение может сэкономить время и ресурсы организации, поскольку обучение проводится внутри компании и более точно соответствует ее потребностям.</w:t>
      </w:r>
    </w:p>
    <w:p w14:paraId="3E3A6B00" w14:textId="1DA6CF38" w:rsidR="008E3F85" w:rsidRPr="00C43EB7" w:rsidRDefault="008E3F85" w:rsidP="00C43E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EB7">
        <w:rPr>
          <w:rFonts w:ascii="Times New Roman" w:hAnsi="Times New Roman" w:cs="Times New Roman"/>
          <w:sz w:val="24"/>
          <w:szCs w:val="24"/>
        </w:rPr>
        <w:t>Таким образом, корпоративное обучение имеет ряд особенностей, включая индивидуальный подход, разнообразные форматы обучения, преимущества для организации, особенности разработки программ и использование информационных технологий. При разработке программы корпоративного обучения стоит учитывать опыт других организаций и успешных моделей обучения.</w:t>
      </w:r>
    </w:p>
    <w:sectPr w:rsidR="008E3F85" w:rsidRPr="00C43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EE"/>
    <w:rsid w:val="002707F2"/>
    <w:rsid w:val="002D57A5"/>
    <w:rsid w:val="00372227"/>
    <w:rsid w:val="00874B09"/>
    <w:rsid w:val="008E3F85"/>
    <w:rsid w:val="00C43EB7"/>
    <w:rsid w:val="00EC57D2"/>
    <w:rsid w:val="00F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56C9"/>
  <w15:chartTrackingRefBased/>
  <w15:docId w15:val="{1A4B0952-C111-4E87-A0DD-EF7DD4F8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3</cp:revision>
  <dcterms:created xsi:type="dcterms:W3CDTF">2023-12-02T14:57:00Z</dcterms:created>
  <dcterms:modified xsi:type="dcterms:W3CDTF">2023-12-02T15:40:00Z</dcterms:modified>
</cp:coreProperties>
</file>