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BC01" w14:textId="1A4B1875" w:rsidR="00372227" w:rsidRPr="006F6AB7" w:rsidRDefault="006F6AB7" w:rsidP="006F6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6AB7">
        <w:rPr>
          <w:rFonts w:ascii="Times New Roman" w:hAnsi="Times New Roman" w:cs="Times New Roman"/>
          <w:sz w:val="24"/>
          <w:szCs w:val="24"/>
        </w:rPr>
        <w:t>Анализ</w:t>
      </w:r>
      <w:r w:rsidRPr="006F6AB7">
        <w:rPr>
          <w:rFonts w:ascii="Times New Roman" w:hAnsi="Times New Roman" w:cs="Times New Roman"/>
          <w:sz w:val="24"/>
          <w:szCs w:val="24"/>
        </w:rPr>
        <w:t xml:space="preserve"> возможности сервисов  (</w:t>
      </w:r>
      <w:proofErr w:type="spellStart"/>
      <w:r w:rsidRPr="006F6AB7">
        <w:rPr>
          <w:rFonts w:ascii="Times New Roman" w:hAnsi="Times New Roman" w:cs="Times New Roman"/>
          <w:sz w:val="24"/>
          <w:szCs w:val="24"/>
        </w:rPr>
        <w:t>botmother</w:t>
      </w:r>
      <w:proofErr w:type="spellEnd"/>
      <w:r w:rsidRPr="006F6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AB7"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 w:rsidRPr="006F6AB7">
        <w:rPr>
          <w:rFonts w:ascii="Times New Roman" w:hAnsi="Times New Roman" w:cs="Times New Roman"/>
          <w:sz w:val="24"/>
          <w:szCs w:val="24"/>
        </w:rPr>
        <w:t xml:space="preserve"> и других) по созданию ботов.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818"/>
        <w:gridCol w:w="4539"/>
      </w:tblGrid>
      <w:tr w:rsidR="006F6AB7" w:rsidRPr="006F6AB7" w14:paraId="7EFA243B" w14:textId="77777777" w:rsidTr="006F6AB7">
        <w:trPr>
          <w:tblHeader/>
        </w:trPr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EE36A" w14:textId="77777777" w:rsidR="006F6AB7" w:rsidRPr="006F6AB7" w:rsidRDefault="006F6AB7" w:rsidP="006F6A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Сервис</w:t>
            </w: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72B7B" w14:textId="77777777" w:rsidR="006F6AB7" w:rsidRPr="006F6AB7" w:rsidRDefault="006F6AB7" w:rsidP="006F6A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DC96" w14:textId="77777777" w:rsidR="006F6AB7" w:rsidRPr="006F6AB7" w:rsidRDefault="006F6AB7" w:rsidP="006F6A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F6AB7" w:rsidRPr="006F6AB7" w14:paraId="307A8827" w14:textId="77777777" w:rsidTr="006F6AB7">
        <w:tc>
          <w:tcPr>
            <w:tcW w:w="1560" w:type="dxa"/>
            <w:vMerge w:val="restar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D4CDF0C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Botmother</w:t>
            </w:r>
            <w:proofErr w:type="spellEnd"/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CA9D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Создание ботов для различных мессенджеров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E186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Платформа для быстрого создания и запуска чат-ботов для мессенджеров</w:t>
            </w:r>
          </w:p>
        </w:tc>
      </w:tr>
      <w:tr w:rsidR="006F6AB7" w:rsidRPr="006F6AB7" w14:paraId="020FC31E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61C07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2CE8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Интеграция с CRM и другими сервисами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D9D7E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Позволяет интегрировать ботов с различными системами управления клиентами и другими сервисами</w:t>
            </w:r>
          </w:p>
        </w:tc>
      </w:tr>
      <w:tr w:rsidR="006F6AB7" w:rsidRPr="006F6AB7" w14:paraId="4050A2CA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D0F4B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8F55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Аналитика работы бота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78D9D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Предоставляет отчеты о работе бота, статистику по взаимодействию с пользователями и другую аналитику</w:t>
            </w:r>
          </w:p>
        </w:tc>
      </w:tr>
      <w:tr w:rsidR="006F6AB7" w:rsidRPr="006F6AB7" w14:paraId="50CF2B7C" w14:textId="77777777" w:rsidTr="006F6AB7">
        <w:tc>
          <w:tcPr>
            <w:tcW w:w="1560" w:type="dxa"/>
            <w:vMerge w:val="restar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08208A8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Dialogflow</w:t>
            </w:r>
            <w:proofErr w:type="spellEnd"/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2F6BD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0851A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Поддерживает создание ботов на различных языках и работу с мультиязычными аудиториями</w:t>
            </w:r>
          </w:p>
        </w:tc>
      </w:tr>
      <w:tr w:rsidR="006F6AB7" w:rsidRPr="006F6AB7" w14:paraId="5B37FCA5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40366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3213F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 xml:space="preserve">- Интеграция с Google </w:t>
            </w: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proofErr w:type="spellEnd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 xml:space="preserve"> и другими сервисами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226A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интегрировать ботов с такими платформами, как Google </w:t>
            </w: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proofErr w:type="spellEnd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, Facebook Messenger и другими</w:t>
            </w:r>
          </w:p>
        </w:tc>
      </w:tr>
      <w:tr w:rsidR="006F6AB7" w:rsidRPr="006F6AB7" w14:paraId="183BCCCC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325E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CED42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Использование машинного обучения для улучшения работы бота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6BDCB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Предоставляет возможность использовать машинное обучение для улучшения работы бота и распознавания намерений пользователей</w:t>
            </w:r>
          </w:p>
        </w:tc>
      </w:tr>
      <w:tr w:rsidR="006F6AB7" w:rsidRPr="006F6AB7" w14:paraId="06A505BF" w14:textId="77777777" w:rsidTr="006F6AB7">
        <w:tc>
          <w:tcPr>
            <w:tcW w:w="1560" w:type="dxa"/>
            <w:vMerge w:val="restar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92C5C7D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Chatforma</w:t>
            </w:r>
            <w:proofErr w:type="spellEnd"/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511F5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Создание чат-ботов для сайта и мессенджеров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EC914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Предоставляет возможность создавать ботов для различных платформ, включая сайты и популярные мессенджеры</w:t>
            </w:r>
          </w:p>
        </w:tc>
      </w:tr>
      <w:tr w:rsidR="006F6AB7" w:rsidRPr="006F6AB7" w14:paraId="6D8789F0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1F12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6AF3B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Интеграция с CRM и другими системами управления клиентскими данными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D6564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Позволяет интегрировать ботов с различными системами управления клиентами для улучшения работы с клиентами и обработки запросов</w:t>
            </w:r>
          </w:p>
        </w:tc>
      </w:tr>
      <w:tr w:rsidR="006F6AB7" w:rsidRPr="006F6AB7" w14:paraId="79C18058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A983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ABAAB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Аналитика взаимодействия с пользователями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7EED0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Предоставляет отчеты о взаимодействии пользователей с ботом, позволяет анализировать поведение аудитории и оптимизировать работу бота</w:t>
            </w:r>
          </w:p>
        </w:tc>
      </w:tr>
      <w:tr w:rsidR="006F6AB7" w:rsidRPr="006F6AB7" w14:paraId="5DC80524" w14:textId="77777777" w:rsidTr="006F6AB7">
        <w:tc>
          <w:tcPr>
            <w:tcW w:w="1560" w:type="dxa"/>
            <w:vMerge w:val="restar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F65A78F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Salebot</w:t>
            </w:r>
            <w:proofErr w:type="spellEnd"/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9C887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Создание ботов для автоматизации продаж и консультаций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EC9FF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Предоставляет инструменты для создания ботов, направленных на увеличение продаж и улучшение обслуживания клиентов</w:t>
            </w:r>
          </w:p>
        </w:tc>
      </w:tr>
      <w:tr w:rsidR="006F6AB7" w:rsidRPr="006F6AB7" w14:paraId="689A86DB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A172F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4F80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Интеграция с платежными системами и онлайн магазинами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EAAC8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Позволяет интегрировать ботов с различными платежными системами и онлайн магазинами для проведения транзакций</w:t>
            </w:r>
          </w:p>
        </w:tc>
      </w:tr>
      <w:tr w:rsidR="006F6AB7" w:rsidRPr="006F6AB7" w14:paraId="394D8660" w14:textId="77777777" w:rsidTr="006F6AB7">
        <w:tc>
          <w:tcPr>
            <w:tcW w:w="1560" w:type="dxa"/>
            <w:vMerge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47559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69F7C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- Автоматизация ответов на часто задаваемые вопросы и обработка заказов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1552E" w14:textId="77777777" w:rsidR="006F6AB7" w:rsidRPr="006F6AB7" w:rsidRDefault="006F6AB7" w:rsidP="006F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AB7">
              <w:rPr>
                <w:rFonts w:ascii="Times New Roman" w:hAnsi="Times New Roman" w:cs="Times New Roman"/>
                <w:sz w:val="24"/>
                <w:szCs w:val="24"/>
              </w:rPr>
              <w:t>Предоставляет возможность быстрой обработки заказов и автоматизации взаимодействия с клиентами для увеличения эффективности работы бота</w:t>
            </w:r>
          </w:p>
        </w:tc>
      </w:tr>
    </w:tbl>
    <w:p w14:paraId="51531BDE" w14:textId="77777777" w:rsidR="006F6AB7" w:rsidRPr="006F6AB7" w:rsidRDefault="006F6AB7">
      <w:pPr>
        <w:rPr>
          <w:rFonts w:ascii="Times New Roman" w:hAnsi="Times New Roman" w:cs="Times New Roman"/>
          <w:sz w:val="24"/>
          <w:szCs w:val="24"/>
        </w:rPr>
      </w:pPr>
    </w:p>
    <w:sectPr w:rsidR="006F6AB7" w:rsidRPr="006F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DF"/>
    <w:rsid w:val="000A7FDF"/>
    <w:rsid w:val="00372227"/>
    <w:rsid w:val="006F6AB7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3040"/>
  <w15:chartTrackingRefBased/>
  <w15:docId w15:val="{0BE33D9C-5F89-43DF-A730-A40AFC26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2024-02-20T18:08:00Z</dcterms:created>
  <dcterms:modified xsi:type="dcterms:W3CDTF">2024-02-20T18:17:00Z</dcterms:modified>
</cp:coreProperties>
</file>