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54F1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3752971D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67C0D25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0114DF0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02E7AFA8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D4A6DBE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7B60BDDB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960755B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48309E4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021F1D8A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7EBCE2F6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2F5C018A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77B3D396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»_____________ 20___ г.</w:t>
      </w:r>
    </w:p>
    <w:p w14:paraId="48C91422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51632E4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FAB4D2A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9BC1329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0F37C9A4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6A3F3F77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7729C7D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2EA1C3D" w14:textId="5BC49BF2" w:rsidR="002B3B03" w:rsidRDefault="00856027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</w:t>
      </w:r>
      <w:r>
        <w:rPr>
          <w:sz w:val="22"/>
          <w:szCs w:val="22"/>
        </w:rPr>
        <w:t>__________</w:t>
      </w:r>
      <w:r w:rsidR="002C31E1" w:rsidRPr="002C31E1">
        <w:rPr>
          <w:sz w:val="22"/>
          <w:szCs w:val="22"/>
          <w:u w:val="single"/>
        </w:rPr>
        <w:t>Лазебниковой Полины Михайловны</w:t>
      </w:r>
      <w:r>
        <w:rPr>
          <w:sz w:val="22"/>
          <w:szCs w:val="22"/>
        </w:rPr>
        <w:t>___________________</w:t>
      </w:r>
      <w:r>
        <w:rPr>
          <w:sz w:val="22"/>
          <w:szCs w:val="22"/>
        </w:rPr>
        <w:t>_</w:t>
      </w:r>
      <w:r>
        <w:rPr>
          <w:sz w:val="22"/>
          <w:szCs w:val="22"/>
        </w:rPr>
        <w:t>___</w:t>
      </w:r>
    </w:p>
    <w:p w14:paraId="0A4A05D0" w14:textId="77777777" w:rsidR="002B3B03" w:rsidRDefault="00856027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54CDB223" w14:textId="55F3FBB9" w:rsidR="002B3B03" w:rsidRDefault="00856027" w:rsidP="00856027">
      <w:pPr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>__Абрамян Геннадий Владимирович , доктор педагогических наук, профессор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___</w:t>
      </w:r>
    </w:p>
    <w:p w14:paraId="7237BDAE" w14:textId="77777777" w:rsidR="002B3B03" w:rsidRDefault="00856027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F74BBAA" w14:textId="77777777" w:rsidR="002B3B03" w:rsidRDefault="002B3B03">
      <w:pPr>
        <w:jc w:val="both"/>
        <w:rPr>
          <w:sz w:val="22"/>
          <w:szCs w:val="22"/>
        </w:rPr>
      </w:pPr>
    </w:p>
    <w:p w14:paraId="1C50418D" w14:textId="77777777" w:rsidR="002B3B03" w:rsidRDefault="008560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</w:t>
      </w:r>
      <w:r>
        <w:rPr>
          <w:sz w:val="22"/>
          <w:szCs w:val="22"/>
        </w:rPr>
        <w:t>«РГПУ им. А. И. Герцена» №__________ «___» __________20____  г.</w:t>
      </w:r>
    </w:p>
    <w:p w14:paraId="4DEF7B10" w14:textId="4BFA9659" w:rsidR="002B3B03" w:rsidRDefault="0085602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</w:t>
      </w:r>
      <w:r w:rsidR="002C31E1">
        <w:rPr>
          <w:sz w:val="22"/>
          <w:szCs w:val="22"/>
          <w:u w:val="single"/>
        </w:rPr>
        <w:t>28.12.2021</w:t>
      </w:r>
      <w:r>
        <w:rPr>
          <w:sz w:val="22"/>
          <w:szCs w:val="22"/>
          <w:u w:val="single"/>
        </w:rPr>
        <w:t>_____________</w:t>
      </w:r>
    </w:p>
    <w:p w14:paraId="77510188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9B4ADBF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37A7598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2BFE0FC7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2B3B03" w14:paraId="2C5EBBB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0AAD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7055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2C6B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A94DFE9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B3B03" w14:paraId="372AAAA4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6606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C866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D12F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FA00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B3B03" w14:paraId="2B35956F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2AD8" w14:textId="77777777" w:rsidR="002B3B03" w:rsidRDefault="00856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B3B03" w14:paraId="187B8E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8BA1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8430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1132A70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CE0D" w14:textId="0F52C854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8783" w14:textId="20702D31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.12.21</w:t>
            </w:r>
          </w:p>
        </w:tc>
      </w:tr>
      <w:tr w:rsidR="002B3B03" w14:paraId="57030F0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2D68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1563CF38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3111420E" w14:textId="77777777" w:rsidR="002B3B03" w:rsidRDefault="00856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7E1FDB17" w14:textId="77777777" w:rsidR="002B3B03" w:rsidRDefault="00856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2724F08D" w14:textId="77777777" w:rsidR="002B3B03" w:rsidRDefault="00856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4F2D19FA" w14:textId="77777777" w:rsidR="002B3B03" w:rsidRDefault="00856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104A73F9" w14:textId="77777777" w:rsidR="002B3B03" w:rsidRDefault="00856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134FDD5E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79EC24AE" w14:textId="77777777" w:rsidR="002B3B03" w:rsidRDefault="00856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734816A0" w14:textId="77777777" w:rsidR="002B3B03" w:rsidRDefault="00856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2F98FC3A" w14:textId="77777777" w:rsidR="002B3B03" w:rsidRDefault="00856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1B10F98A" w14:textId="77777777" w:rsidR="002B3B03" w:rsidRDefault="00856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541ED02" w14:textId="77777777" w:rsidR="002B3B03" w:rsidRDefault="00856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7D2E69AC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7898E6BD" w14:textId="77777777" w:rsidR="002B3B03" w:rsidRDefault="00856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1CD8D939" w14:textId="77777777" w:rsidR="002B3B03" w:rsidRDefault="00856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46121D39" w14:textId="77777777" w:rsidR="002B3B03" w:rsidRDefault="00856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3FF7F26B" w14:textId="77777777" w:rsidR="002B3B03" w:rsidRDefault="00856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261BBD20" w14:textId="77777777" w:rsidR="002B3B03" w:rsidRDefault="00856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11334EB1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785E9C83" w14:textId="77777777" w:rsidR="002B3B03" w:rsidRDefault="00856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60A740FA" w14:textId="77777777" w:rsidR="002B3B03" w:rsidRDefault="00856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0B74AC89" w14:textId="77777777" w:rsidR="002B3B03" w:rsidRDefault="00856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160BC4F6" w14:textId="77777777" w:rsidR="002B3B03" w:rsidRDefault="00856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5C8FC5E4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12A7A255" w14:textId="77777777" w:rsidR="002B3B03" w:rsidRDefault="00856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440B5CF0" w14:textId="77777777" w:rsidR="002B3B03" w:rsidRDefault="00856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02F936A9" w14:textId="77777777" w:rsidR="002B3B03" w:rsidRDefault="00856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2DB2B235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79AB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25275A82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E858" w14:textId="5A937E09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5DE0" w14:textId="367216D8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.12.21</w:t>
            </w:r>
          </w:p>
        </w:tc>
      </w:tr>
      <w:tr w:rsidR="002B3B03" w14:paraId="41EE8502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33CD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FD49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4381D41A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</w:t>
            </w:r>
            <w:r>
              <w:rPr>
                <w:color w:val="000000"/>
              </w:rPr>
              <w:t>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C994" w14:textId="11652C66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0E53" w14:textId="5996EA57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.12.21</w:t>
            </w:r>
          </w:p>
        </w:tc>
      </w:tr>
      <w:tr w:rsidR="002B3B03" w14:paraId="49C6414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6521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A729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2CB6B99F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C7A0" w14:textId="3B36BC16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2E2C" w14:textId="7C14356C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21</w:t>
            </w:r>
            <w:r>
              <w:rPr>
                <w:color w:val="000000"/>
              </w:rPr>
              <w:t>.12.21</w:t>
            </w:r>
          </w:p>
        </w:tc>
      </w:tr>
      <w:tr w:rsidR="002B3B03" w14:paraId="58C51B3D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EF6D" w14:textId="77777777" w:rsidR="002B3B03" w:rsidRDefault="00856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B3B03" w14:paraId="7120976F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C98E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11EB10A0" w14:textId="77777777" w:rsidR="002B3B03" w:rsidRDefault="00856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01E97AE8" w14:textId="77777777" w:rsidR="002B3B03" w:rsidRDefault="00856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</w:t>
            </w:r>
            <w:r>
              <w:rPr>
                <w:color w:val="000000"/>
              </w:rPr>
              <w:t xml:space="preserve">рабочей группы структурного подразделения; </w:t>
            </w:r>
          </w:p>
          <w:p w14:paraId="751CD345" w14:textId="77777777" w:rsidR="002B3B03" w:rsidRDefault="00856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6DE1F8B9" w14:textId="77777777" w:rsidR="002B3B03" w:rsidRDefault="00856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>характеристика технической базы и программного обеспечения, используемого в работе</w:t>
            </w:r>
            <w:r>
              <w:rPr>
                <w:color w:val="000000"/>
              </w:rPr>
              <w:t xml:space="preserve"> данной рабочей группы структурного подразделения; </w:t>
            </w:r>
          </w:p>
          <w:p w14:paraId="110FCF51" w14:textId="77777777" w:rsidR="002B3B03" w:rsidRDefault="00856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690FE84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380C840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</w:t>
            </w:r>
            <w:r>
              <w:rPr>
                <w:color w:val="000000"/>
              </w:rPr>
              <w:t>ве ГОСТ 24.702-85 «Единая</w:t>
            </w:r>
          </w:p>
          <w:p w14:paraId="1E8EFEDE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6ED4464A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60997533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7A320A27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C7832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</w:t>
            </w:r>
            <w:r>
              <w:rPr>
                <w:color w:val="000000"/>
              </w:rPr>
              <w:t>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0416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06158574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2AD753B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7713DA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416D9D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16DB3A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E52CF2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F9F077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F8AFA0B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A758BA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3C485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96D9D6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2FD76F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689E5C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F8FEB84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F4AF45A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8D12E3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41A616A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5317D5E8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475FA2D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0B6278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CD726E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ABC1D4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3789A7" w14:textId="77777777" w:rsidR="002B3B03" w:rsidRDefault="002B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A8A8E1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4E639814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1706" w14:textId="5B46A60B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22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2043" w14:textId="25CC7A47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23</w:t>
            </w:r>
            <w:r>
              <w:rPr>
                <w:color w:val="000000"/>
              </w:rPr>
              <w:t>.12.21</w:t>
            </w:r>
          </w:p>
        </w:tc>
      </w:tr>
      <w:tr w:rsidR="002B3B03" w14:paraId="30C196C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6926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98F7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247B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59FA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B3B03" w14:paraId="70AA6C1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0FCE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1353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278C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223E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B3B03" w14:paraId="3E845C14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2703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14:paraId="28427FB9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1A2AA9AF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71BC715E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</w:t>
            </w:r>
            <w:r>
              <w:rPr>
                <w:color w:val="000000"/>
              </w:rPr>
              <w:t>.</w:t>
            </w:r>
          </w:p>
          <w:p w14:paraId="65561856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7861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4E46F29C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2E8E" w14:textId="74C23BC4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25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B5EF" w14:textId="64C555CD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26</w:t>
            </w:r>
            <w:r>
              <w:rPr>
                <w:color w:val="000000"/>
              </w:rPr>
              <w:t>.12.21</w:t>
            </w:r>
          </w:p>
        </w:tc>
      </w:tr>
      <w:tr w:rsidR="002B3B03" w14:paraId="6FC086B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4554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8E18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FBD3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7D9B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B3B03" w14:paraId="1E0B8D6F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DBEC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CFDD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709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47E2" w14:textId="77777777" w:rsidR="002B3B03" w:rsidRDefault="002B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B3B03" w14:paraId="6AA3457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971E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31CB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7111EEB1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Moodle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57FEF41C" w14:textId="77777777" w:rsidR="002B3B03" w:rsidRDefault="0085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</w:t>
            </w:r>
            <w:r>
              <w:rPr>
                <w:color w:val="000000"/>
              </w:rPr>
              <w:t>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C118" w14:textId="41777C9B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27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9746" w14:textId="60FB9A82" w:rsidR="002B3B03" w:rsidRDefault="002C3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27</w:t>
            </w:r>
            <w:r>
              <w:rPr>
                <w:color w:val="000000"/>
              </w:rPr>
              <w:t>.12.21</w:t>
            </w:r>
          </w:p>
        </w:tc>
      </w:tr>
    </w:tbl>
    <w:p w14:paraId="14AC31A2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F8DA10" w14:textId="77777777" w:rsidR="002B3B03" w:rsidRDefault="002B3B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1D252DB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5CC17A7E" w14:textId="321EC82C" w:rsidR="002B3B03" w:rsidRDefault="0085602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F20F132" wp14:editId="61F1FED9">
            <wp:simplePos x="0" y="0"/>
            <wp:positionH relativeFrom="column">
              <wp:posOffset>4469130</wp:posOffset>
            </wp:positionH>
            <wp:positionV relativeFrom="paragraph">
              <wp:posOffset>6985</wp:posOffset>
            </wp:positionV>
            <wp:extent cx="812800" cy="320040"/>
            <wp:effectExtent l="0" t="0" r="635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58512F0" w14:textId="1C7E3E0A" w:rsidR="002B3B03" w:rsidRDefault="008560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«15</w:t>
      </w:r>
      <w:r>
        <w:rPr>
          <w:color w:val="000000"/>
          <w:sz w:val="20"/>
          <w:szCs w:val="20"/>
        </w:rPr>
        <w:t xml:space="preserve">» декабря </w:t>
      </w:r>
      <w:r>
        <w:rPr>
          <w:color w:val="000000"/>
          <w:sz w:val="20"/>
          <w:szCs w:val="20"/>
        </w:rPr>
        <w:t>2021</w:t>
      </w:r>
      <w:r>
        <w:rPr>
          <w:color w:val="000000"/>
          <w:sz w:val="20"/>
          <w:szCs w:val="20"/>
        </w:rPr>
        <w:t xml:space="preserve"> г.  __</w:t>
      </w:r>
      <w:r w:rsidRPr="00856027">
        <w:rPr>
          <w:color w:val="000000"/>
          <w:sz w:val="20"/>
          <w:szCs w:val="20"/>
          <w:u w:val="single"/>
        </w:rPr>
        <w:t>Лазебникова П. М.</w:t>
      </w:r>
      <w:r>
        <w:rPr>
          <w:color w:val="000000"/>
          <w:sz w:val="20"/>
          <w:szCs w:val="20"/>
        </w:rPr>
        <w:t xml:space="preserve">__           </w:t>
      </w:r>
      <w:r>
        <w:rPr>
          <w:color w:val="000000"/>
          <w:sz w:val="20"/>
          <w:szCs w:val="20"/>
        </w:rPr>
        <w:t>______________</w:t>
      </w:r>
    </w:p>
    <w:p w14:paraId="5D342886" w14:textId="77777777" w:rsidR="002B3B03" w:rsidRDefault="008560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</w:t>
      </w:r>
      <w:r>
        <w:rPr>
          <w:color w:val="000000"/>
          <w:sz w:val="20"/>
          <w:szCs w:val="20"/>
          <w:vertAlign w:val="superscript"/>
        </w:rPr>
        <w:t>)</w:t>
      </w:r>
    </w:p>
    <w:sectPr w:rsidR="002B3B0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D32"/>
    <w:multiLevelType w:val="multilevel"/>
    <w:tmpl w:val="85548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4C7187F"/>
    <w:multiLevelType w:val="multilevel"/>
    <w:tmpl w:val="F3F45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AF2B0A"/>
    <w:multiLevelType w:val="multilevel"/>
    <w:tmpl w:val="C260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BFB4B9C"/>
    <w:multiLevelType w:val="multilevel"/>
    <w:tmpl w:val="D9AAF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15919BF"/>
    <w:multiLevelType w:val="multilevel"/>
    <w:tmpl w:val="AE8CA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2D71A7"/>
    <w:multiLevelType w:val="multilevel"/>
    <w:tmpl w:val="BFA4683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F49015E"/>
    <w:multiLevelType w:val="multilevel"/>
    <w:tmpl w:val="3EAE0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03"/>
    <w:rsid w:val="002B3B03"/>
    <w:rsid w:val="002C31E1"/>
    <w:rsid w:val="0085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6610"/>
  <w15:docId w15:val="{A34BB4AB-36B5-4877-9121-713C8BD0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Лазебников</cp:lastModifiedBy>
  <cp:revision>2</cp:revision>
  <dcterms:created xsi:type="dcterms:W3CDTF">2021-12-27T19:56:00Z</dcterms:created>
  <dcterms:modified xsi:type="dcterms:W3CDTF">2021-12-27T19:56:00Z</dcterms:modified>
</cp:coreProperties>
</file>