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A0A0" w14:textId="68E9FF47" w:rsidR="00741197" w:rsidRPr="009767EC" w:rsidRDefault="00741197" w:rsidP="005D1AB7">
      <w:pPr>
        <w:pStyle w:val="1"/>
        <w:spacing w:before="0" w:after="0" w:line="360" w:lineRule="auto"/>
        <w:jc w:val="center"/>
        <w:rPr>
          <w:rFonts w:ascii="Times New Roman" w:hAnsi="Times New Roman"/>
          <w:bCs w:val="0"/>
          <w:sz w:val="24"/>
          <w:szCs w:val="24"/>
          <w:lang w:val="ru-RU"/>
        </w:rPr>
      </w:pPr>
      <w:bookmarkStart w:id="0" w:name="_Hlk226915666"/>
      <w:bookmarkStart w:id="1" w:name="_Toc227953372"/>
      <w:r w:rsidRPr="009767EC">
        <w:rPr>
          <w:rFonts w:ascii="Times New Roman" w:hAnsi="Times New Roman"/>
          <w:bCs w:val="0"/>
          <w:sz w:val="24"/>
          <w:szCs w:val="24"/>
        </w:rPr>
        <w:t xml:space="preserve">ПРИЛОЖЕНИЕ </w:t>
      </w:r>
      <w:r w:rsidRPr="009767EC">
        <w:rPr>
          <w:rFonts w:ascii="Times New Roman" w:hAnsi="Times New Roman"/>
          <w:bCs w:val="0"/>
          <w:sz w:val="24"/>
          <w:szCs w:val="24"/>
          <w:lang w:val="ru-RU"/>
        </w:rPr>
        <w:t>А</w:t>
      </w:r>
      <w:bookmarkEnd w:id="1"/>
    </w:p>
    <w:p w14:paraId="797A0CBD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Состав показателей и формулы расчёта полной версии метода X-Walk Score</w:t>
      </w:r>
    </w:p>
    <w:p w14:paraId="0AAD4A61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А.1. Общая структура полной версии метода</w:t>
      </w:r>
    </w:p>
    <w:p w14:paraId="350B1ABE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Полная версия X-Walk Score включает пять блоков показателей:</w:t>
      </w:r>
    </w:p>
    <w:p w14:paraId="060DCB03" w14:textId="77777777" w:rsidR="000D668B" w:rsidRPr="000D668B" w:rsidRDefault="000D668B" w:rsidP="0017334E">
      <w:pPr>
        <w:numPr>
          <w:ilvl w:val="0"/>
          <w:numId w:val="35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G</w:t>
      </w:r>
      <w:r w:rsidRPr="000D668B">
        <w:rPr>
          <w:rFonts w:ascii="Times New Roman" w:hAnsi="Times New Roman"/>
          <w:lang w:val="ru-RU"/>
        </w:rPr>
        <w:t xml:space="preserve"> — инженерно-геометрический показатель; </w:t>
      </w:r>
    </w:p>
    <w:p w14:paraId="5A31D95A" w14:textId="77777777" w:rsidR="000D668B" w:rsidRPr="000D668B" w:rsidRDefault="000D668B" w:rsidP="0017334E">
      <w:pPr>
        <w:numPr>
          <w:ilvl w:val="0"/>
          <w:numId w:val="35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P</w:t>
      </w:r>
      <w:r w:rsidRPr="000D668B">
        <w:rPr>
          <w:rFonts w:ascii="Times New Roman" w:hAnsi="Times New Roman"/>
          <w:lang w:val="ru-RU"/>
        </w:rPr>
        <w:t xml:space="preserve"> — поведенческий показатель; </w:t>
      </w:r>
    </w:p>
    <w:p w14:paraId="456C326D" w14:textId="77777777" w:rsidR="000D668B" w:rsidRPr="000D668B" w:rsidRDefault="000D668B" w:rsidP="0017334E">
      <w:pPr>
        <w:numPr>
          <w:ilvl w:val="0"/>
          <w:numId w:val="35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I</w:t>
      </w:r>
      <w:r w:rsidRPr="000D668B">
        <w:rPr>
          <w:rFonts w:ascii="Times New Roman" w:hAnsi="Times New Roman"/>
          <w:lang w:val="ru-RU"/>
        </w:rPr>
        <w:t xml:space="preserve"> — показатель инклюзивности; </w:t>
      </w:r>
    </w:p>
    <w:p w14:paraId="62D76C8B" w14:textId="77777777" w:rsidR="000D668B" w:rsidRPr="000D668B" w:rsidRDefault="000D668B" w:rsidP="0017334E">
      <w:pPr>
        <w:numPr>
          <w:ilvl w:val="0"/>
          <w:numId w:val="35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C</w:t>
      </w:r>
      <w:r w:rsidRPr="000D668B">
        <w:rPr>
          <w:rFonts w:ascii="Times New Roman" w:hAnsi="Times New Roman"/>
          <w:lang w:val="ru-RU"/>
        </w:rPr>
        <w:t xml:space="preserve"> — климатический показатель; </w:t>
      </w:r>
    </w:p>
    <w:p w14:paraId="7D6BEE61" w14:textId="77777777" w:rsidR="000D668B" w:rsidRPr="000D668B" w:rsidRDefault="000D668B" w:rsidP="0017334E">
      <w:pPr>
        <w:numPr>
          <w:ilvl w:val="0"/>
          <w:numId w:val="35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S</w:t>
      </w:r>
      <w:r w:rsidRPr="000D668B">
        <w:rPr>
          <w:rFonts w:ascii="Times New Roman" w:hAnsi="Times New Roman"/>
          <w:lang w:val="ru-RU"/>
        </w:rPr>
        <w:t xml:space="preserve"> — показатель субъективной безопасности. </w:t>
      </w:r>
    </w:p>
    <w:p w14:paraId="30A4EFEF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Итоговый интегральный показатель рассчитывается как взвешенная сумма значений этих пяти блоков. Весовая схема метода была определена экспертным методом Дельфи с участием 12 экспертов в области урбанистики, архитектуры и градостроительства. В НИР-2 зафиксировано, что эксперты определяли веса как для отдельных показателей внутри блоков, так и для итогового интегрального индекса. </w:t>
      </w:r>
    </w:p>
    <w:p w14:paraId="42955E7E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А.2. Состав показателей полной версии метода</w:t>
      </w:r>
    </w:p>
    <w:p w14:paraId="7756EA3A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А.2.1. Инженерно-геометрический блок (G)</w:t>
      </w:r>
    </w:p>
    <w:p w14:paraId="5C64A6D5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Инженерно-геометрический блок отражает физические характеристики перехода и его базовую инфраструктурную оснащённость. В его состав входят:</w:t>
      </w:r>
    </w:p>
    <w:p w14:paraId="1C612BA6" w14:textId="77777777" w:rsidR="000D668B" w:rsidRPr="000D668B" w:rsidRDefault="000D668B" w:rsidP="0017334E">
      <w:pPr>
        <w:numPr>
          <w:ilvl w:val="0"/>
          <w:numId w:val="36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Wnorm</w:t>
      </w:r>
      <w:r w:rsidRPr="000D668B">
        <w:rPr>
          <w:rFonts w:ascii="Times New Roman" w:hAnsi="Times New Roman"/>
          <w:lang w:val="ru-RU"/>
        </w:rPr>
        <w:t xml:space="preserve"> — нормированная ширина пешеходного перехода; </w:t>
      </w:r>
    </w:p>
    <w:p w14:paraId="56D432DB" w14:textId="77777777" w:rsidR="000D668B" w:rsidRPr="000D668B" w:rsidRDefault="000D668B" w:rsidP="0017334E">
      <w:pPr>
        <w:numPr>
          <w:ilvl w:val="0"/>
          <w:numId w:val="36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Lnorm</w:t>
      </w:r>
      <w:r w:rsidRPr="000D668B">
        <w:rPr>
          <w:rFonts w:ascii="Times New Roman" w:hAnsi="Times New Roman"/>
          <w:lang w:val="ru-RU"/>
        </w:rPr>
        <w:t xml:space="preserve"> — нормированный уровень освещённости; </w:t>
      </w:r>
    </w:p>
    <w:p w14:paraId="25AFD433" w14:textId="77777777" w:rsidR="000D668B" w:rsidRPr="000D668B" w:rsidRDefault="000D668B" w:rsidP="0017334E">
      <w:pPr>
        <w:numPr>
          <w:ilvl w:val="0"/>
          <w:numId w:val="36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I</w:t>
      </w:r>
      <w:r w:rsidRPr="000D668B">
        <w:rPr>
          <w:rFonts w:ascii="Times New Roman" w:hAnsi="Times New Roman"/>
          <w:lang w:val="ru-RU"/>
        </w:rPr>
        <w:t xml:space="preserve"> — наличие островка безопасности. </w:t>
      </w:r>
    </w:p>
    <w:p w14:paraId="656C7DCB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Ширина перехода и освещённость используются в нормированном виде по методу Min–Max. Наличие островка безопасности задаётся как бинарный признак. В НИР-2 отмечено, что, по мнению экспертов, наибольшее значение внутри инженерно-геометрического блока имеет ширина перехода. </w:t>
      </w:r>
    </w:p>
    <w:p w14:paraId="0E22C9B6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А.2.2. Поведенческий блок (P)</w:t>
      </w:r>
    </w:p>
    <w:p w14:paraId="67A11359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Поведенческий блок отражает фактическое использование перехода пешеходами и позволяет учитывать не только конструктивные параметры объекта, но и реальное поведение пользователей. В его состав входят:</w:t>
      </w:r>
    </w:p>
    <w:p w14:paraId="29701B12" w14:textId="77777777" w:rsidR="000D668B" w:rsidRPr="000D668B" w:rsidRDefault="000D668B" w:rsidP="0017334E">
      <w:pPr>
        <w:numPr>
          <w:ilvl w:val="0"/>
          <w:numId w:val="37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Tmax</w:t>
      </w:r>
      <w:r w:rsidRPr="000D668B">
        <w:rPr>
          <w:rFonts w:ascii="Times New Roman" w:hAnsi="Times New Roman"/>
          <w:lang w:val="ru-RU"/>
        </w:rPr>
        <w:t xml:space="preserve"> — среднее время ожидания разрешающего сигнала светофора; </w:t>
      </w:r>
    </w:p>
    <w:p w14:paraId="4CCB3DEE" w14:textId="77777777" w:rsidR="000D668B" w:rsidRPr="000D668B" w:rsidRDefault="000D668B" w:rsidP="0017334E">
      <w:pPr>
        <w:numPr>
          <w:ilvl w:val="0"/>
          <w:numId w:val="37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Pdev</w:t>
      </w:r>
      <w:r w:rsidRPr="000D668B">
        <w:rPr>
          <w:rFonts w:ascii="Times New Roman" w:hAnsi="Times New Roman"/>
          <w:lang w:val="ru-RU"/>
        </w:rPr>
        <w:t xml:space="preserve"> — доля пешеходов, вынужденных переходить дорогу вне разрешённого сигнала или в обход. </w:t>
      </w:r>
    </w:p>
    <w:p w14:paraId="2C13BCBD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В НИР-2 указано, что среднее время ожидания оценивается методом натурного наблюдения, а в качестве ориентировочного нормативного порога принимается 90 секунд. Доля нештатных траекторий также определяется наблюдением в разные периоды дня. </w:t>
      </w:r>
      <w:r w:rsidRPr="000D668B">
        <w:rPr>
          <w:rFonts w:ascii="Times New Roman" w:hAnsi="Times New Roman"/>
          <w:lang w:val="ru-RU"/>
        </w:rPr>
        <w:lastRenderedPageBreak/>
        <w:t xml:space="preserve">Экспертная процедура показала, что в данном блоке более высокий вес был присвоен именно времени ожидания как фактору, существенно влияющему на вероятность нештатного поведения. </w:t>
      </w:r>
    </w:p>
    <w:p w14:paraId="0C3C5A02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А.2.3. Блок инклюзивности (I)</w:t>
      </w:r>
    </w:p>
    <w:p w14:paraId="0255ACD0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Блок инклюзивности отражает доступность перехода для различных групп населения, прежде всего для маломобильных граждан. В его состав входят:</w:t>
      </w:r>
    </w:p>
    <w:p w14:paraId="2BD34FE0" w14:textId="77777777" w:rsidR="000D668B" w:rsidRPr="000D668B" w:rsidRDefault="000D668B" w:rsidP="0017334E">
      <w:pPr>
        <w:numPr>
          <w:ilvl w:val="0"/>
          <w:numId w:val="38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B</w:t>
      </w:r>
      <w:r w:rsidRPr="000D668B">
        <w:rPr>
          <w:rFonts w:ascii="Times New Roman" w:hAnsi="Times New Roman"/>
          <w:lang w:val="ru-RU"/>
        </w:rPr>
        <w:t xml:space="preserve"> — наличие пониженных бордюров; </w:t>
      </w:r>
    </w:p>
    <w:p w14:paraId="64AC1393" w14:textId="77777777" w:rsidR="000D668B" w:rsidRPr="000D668B" w:rsidRDefault="000D668B" w:rsidP="0017334E">
      <w:pPr>
        <w:numPr>
          <w:ilvl w:val="0"/>
          <w:numId w:val="38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T</w:t>
      </w:r>
      <w:r w:rsidRPr="000D668B">
        <w:rPr>
          <w:rFonts w:ascii="Times New Roman" w:hAnsi="Times New Roman"/>
          <w:lang w:val="ru-RU"/>
        </w:rPr>
        <w:t xml:space="preserve"> — наличие тактильной плитки; </w:t>
      </w:r>
    </w:p>
    <w:p w14:paraId="3877DF05" w14:textId="77777777" w:rsidR="000D668B" w:rsidRPr="000D668B" w:rsidRDefault="000D668B" w:rsidP="0017334E">
      <w:pPr>
        <w:numPr>
          <w:ilvl w:val="0"/>
          <w:numId w:val="38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A</w:t>
      </w:r>
      <w:r w:rsidRPr="000D668B">
        <w:rPr>
          <w:rFonts w:ascii="Times New Roman" w:hAnsi="Times New Roman"/>
          <w:lang w:val="ru-RU"/>
        </w:rPr>
        <w:t xml:space="preserve"> — наличие звукового сопровождения. </w:t>
      </w:r>
    </w:p>
    <w:p w14:paraId="69B39CE1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Каждый из этих признаков оценивается бинарно: 1 — элемент присутствует, 0 — отсутствует. В НИР-2 этот блок прямо соотнесён с доступностью перехода для людей с инвалидностью, пожилых пользователей и родителей с колясками. </w:t>
      </w:r>
    </w:p>
    <w:p w14:paraId="2A964A51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А.2.4. Климатический блок (C)</w:t>
      </w:r>
    </w:p>
    <w:p w14:paraId="62ADD273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Климатический блок предназначен для учёта факторов, связанных с сезонной и погодной изменчивостью условий пересечения. В его состав входят:</w:t>
      </w:r>
    </w:p>
    <w:p w14:paraId="416F7B7D" w14:textId="77777777" w:rsidR="000D668B" w:rsidRPr="000D668B" w:rsidRDefault="000D668B" w:rsidP="0017334E">
      <w:pPr>
        <w:numPr>
          <w:ilvl w:val="0"/>
          <w:numId w:val="39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K</w:t>
      </w:r>
      <w:r w:rsidRPr="000D668B">
        <w:rPr>
          <w:rFonts w:ascii="Times New Roman" w:hAnsi="Times New Roman"/>
          <w:lang w:val="ru-RU"/>
        </w:rPr>
        <w:t xml:space="preserve"> — коэффициент сцепления покрытия; </w:t>
      </w:r>
    </w:p>
    <w:p w14:paraId="6CE151F5" w14:textId="77777777" w:rsidR="000D668B" w:rsidRPr="000D668B" w:rsidRDefault="000D668B" w:rsidP="0017334E">
      <w:pPr>
        <w:numPr>
          <w:ilvl w:val="0"/>
          <w:numId w:val="39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Lwinternorm</w:t>
      </w:r>
      <w:r w:rsidRPr="000D668B">
        <w:rPr>
          <w:rFonts w:ascii="Times New Roman" w:hAnsi="Times New Roman"/>
          <w:lang w:val="ru-RU"/>
        </w:rPr>
        <w:t xml:space="preserve"> — нормированная средняя зимняя освещённость перехода. </w:t>
      </w:r>
    </w:p>
    <w:p w14:paraId="1B122542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Коэффициент сцепления в НИР-2 предлагается получать по данным ФАУ «Росдорнии», а освещённость — измерять люксметром. Таким образом, климатический блок объединяет свойства покрытия и условия видимости в зимний период. </w:t>
      </w:r>
    </w:p>
    <w:p w14:paraId="222C1531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А.2.5. Блок субъективной безопасности (S)</w:t>
      </w:r>
    </w:p>
    <w:p w14:paraId="1035C5D5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Блок субъективной безопасности предназначен для учёта воспринимаемой пользователями безопасности перехода. Он включает один агрегированный показатель:</w:t>
      </w:r>
    </w:p>
    <w:p w14:paraId="79F3255D" w14:textId="77777777" w:rsidR="000D668B" w:rsidRPr="000D668B" w:rsidRDefault="000D668B" w:rsidP="0017334E">
      <w:pPr>
        <w:numPr>
          <w:ilvl w:val="0"/>
          <w:numId w:val="40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S</w:t>
      </w:r>
      <w:r w:rsidRPr="000D668B">
        <w:rPr>
          <w:rFonts w:ascii="Times New Roman" w:hAnsi="Times New Roman"/>
          <w:lang w:val="ru-RU"/>
        </w:rPr>
        <w:t xml:space="preserve"> — средняя субъективная оценка безопасности перехода, нормированная к шкале от 0 до 1. </w:t>
      </w:r>
    </w:p>
    <w:p w14:paraId="7FED4855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В НИР-2 зафиксировано, что этот показатель определяется методом экспресс-опроса пользователей по пятибалльной шкале, где 1 соответствует оценке «опасно», а 5 — «абсолютно безопасно». Минимальный объём выборки — не менее 10 респондентов. </w:t>
      </w:r>
    </w:p>
    <w:p w14:paraId="4CFCE648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А.3. Формулы расчёта частных показателей</w:t>
      </w:r>
    </w:p>
    <w:p w14:paraId="1D1B264F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А.3.1. Инженерно-геометрический показатель</w:t>
      </w:r>
    </w:p>
    <w:p w14:paraId="3599697C" w14:textId="070B16C3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G=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0,4</m:t>
          </m:r>
          <m:r>
            <w:rPr>
              <w:rFonts w:ascii="Cambria Math" w:hAnsi="Cambria Math"/>
              <w:lang w:val="ru-RU"/>
            </w:rPr>
            <m:t>⋅Wnorm+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0,3</m:t>
          </m:r>
          <m:r>
            <w:rPr>
              <w:rFonts w:ascii="Cambria Math" w:hAnsi="Cambria Math"/>
              <w:lang w:val="ru-RU"/>
            </w:rPr>
            <m:t>⋅Lnorm+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0,3</m:t>
          </m:r>
          <m:r>
            <w:rPr>
              <w:rFonts w:ascii="Cambria Math" w:hAnsi="Cambria Math"/>
              <w:lang w:val="ru-RU"/>
            </w:rPr>
            <m:t>⋅I</m:t>
          </m:r>
        </m:oMath>
      </m:oMathPara>
    </w:p>
    <w:p w14:paraId="59708A25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G</w:t>
      </w:r>
      <w:r w:rsidRPr="000D668B">
        <w:rPr>
          <w:rFonts w:ascii="Times New Roman" w:hAnsi="Times New Roman"/>
          <w:lang w:val="ru-RU"/>
        </w:rPr>
        <w:t xml:space="preserve"> — инженерно-геометрический показатель;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Wnorm</w:t>
      </w:r>
      <w:r w:rsidRPr="000D668B">
        <w:rPr>
          <w:rFonts w:ascii="Times New Roman" w:hAnsi="Times New Roman"/>
          <w:lang w:val="ru-RU"/>
        </w:rPr>
        <w:t xml:space="preserve"> — нормированная ширина перехода;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lastRenderedPageBreak/>
        <w:t>Lnorm</w:t>
      </w:r>
      <w:r w:rsidRPr="000D668B">
        <w:rPr>
          <w:rFonts w:ascii="Times New Roman" w:hAnsi="Times New Roman"/>
          <w:lang w:val="ru-RU"/>
        </w:rPr>
        <w:t xml:space="preserve"> — нормированный уровень освещённости;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I</w:t>
      </w:r>
      <w:r w:rsidRPr="000D668B">
        <w:rPr>
          <w:rFonts w:ascii="Times New Roman" w:hAnsi="Times New Roman"/>
          <w:lang w:val="ru-RU"/>
        </w:rPr>
        <w:t xml:space="preserve"> — наличие островка безопасности. </w:t>
      </w:r>
    </w:p>
    <w:p w14:paraId="4D708DF3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А.3.2. Поведенческий показатель</w:t>
      </w:r>
    </w:p>
    <w:p w14:paraId="72027B51" w14:textId="58C1F7B9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P=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0,6</m:t>
          </m:r>
          <m:r>
            <w:rPr>
              <w:rFonts w:ascii="Cambria Math" w:hAnsi="Cambria Math"/>
              <w:lang w:val="ru-RU"/>
            </w:rPr>
            <m:t>⋅(1-Tmax)+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0,4</m:t>
          </m:r>
          <m:r>
            <w:rPr>
              <w:rFonts w:ascii="Cambria Math" w:hAnsi="Cambria Math"/>
              <w:lang w:val="ru-RU"/>
            </w:rPr>
            <m:t>⋅(1-Pdev)</m:t>
          </m:r>
        </m:oMath>
      </m:oMathPara>
    </w:p>
    <w:p w14:paraId="6441BCAC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P</w:t>
      </w:r>
      <w:r w:rsidRPr="000D668B">
        <w:rPr>
          <w:rFonts w:ascii="Times New Roman" w:hAnsi="Times New Roman"/>
          <w:lang w:val="ru-RU"/>
        </w:rPr>
        <w:t xml:space="preserve"> — поведенческий показатель;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Tmax</w:t>
      </w:r>
      <w:r w:rsidRPr="000D668B">
        <w:rPr>
          <w:rFonts w:ascii="Times New Roman" w:hAnsi="Times New Roman"/>
          <w:lang w:val="ru-RU"/>
        </w:rPr>
        <w:t xml:space="preserve"> — нормированное среднее время ожидания разрешающего сигнала;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Pdev</w:t>
      </w:r>
      <w:r w:rsidRPr="000D668B">
        <w:rPr>
          <w:rFonts w:ascii="Times New Roman" w:hAnsi="Times New Roman"/>
          <w:lang w:val="ru-RU"/>
        </w:rPr>
        <w:t xml:space="preserve"> — доля нештатных траекторий. </w:t>
      </w:r>
    </w:p>
    <w:p w14:paraId="48F00234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А.3.3. Показатель инклюзивности</w:t>
      </w:r>
    </w:p>
    <w:p w14:paraId="3A915810" w14:textId="244960C8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I=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0,4</m:t>
          </m:r>
          <m:r>
            <w:rPr>
              <w:rFonts w:ascii="Cambria Math" w:hAnsi="Cambria Math"/>
              <w:lang w:val="ru-RU"/>
            </w:rPr>
            <m:t>⋅B+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0,3</m:t>
          </m:r>
          <m:r>
            <w:rPr>
              <w:rFonts w:ascii="Cambria Math" w:hAnsi="Cambria Math"/>
              <w:lang w:val="ru-RU"/>
            </w:rPr>
            <m:t>⋅T+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0,3</m:t>
          </m:r>
          <m:r>
            <w:rPr>
              <w:rFonts w:ascii="Cambria Math" w:hAnsi="Cambria Math"/>
              <w:lang w:val="ru-RU"/>
            </w:rPr>
            <m:t>⋅A</m:t>
          </m:r>
        </m:oMath>
      </m:oMathPara>
    </w:p>
    <w:p w14:paraId="74EC291D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I</w:t>
      </w:r>
      <w:r w:rsidRPr="000D668B">
        <w:rPr>
          <w:rFonts w:ascii="Times New Roman" w:hAnsi="Times New Roman"/>
          <w:lang w:val="ru-RU"/>
        </w:rPr>
        <w:t xml:space="preserve"> — показатель инклюзивности;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B</w:t>
      </w:r>
      <w:r w:rsidRPr="000D668B">
        <w:rPr>
          <w:rFonts w:ascii="Times New Roman" w:hAnsi="Times New Roman"/>
          <w:lang w:val="ru-RU"/>
        </w:rPr>
        <w:t xml:space="preserve"> — наличие пониженных бордюров;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T</w:t>
      </w:r>
      <w:r w:rsidRPr="000D668B">
        <w:rPr>
          <w:rFonts w:ascii="Times New Roman" w:hAnsi="Times New Roman"/>
          <w:lang w:val="ru-RU"/>
        </w:rPr>
        <w:t xml:space="preserve"> — наличие тактильной плитки;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A</w:t>
      </w:r>
      <w:r w:rsidRPr="000D668B">
        <w:rPr>
          <w:rFonts w:ascii="Times New Roman" w:hAnsi="Times New Roman"/>
          <w:lang w:val="ru-RU"/>
        </w:rPr>
        <w:t xml:space="preserve"> — наличие звукового сопровождения. </w:t>
      </w:r>
    </w:p>
    <w:p w14:paraId="22F22C6E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А.3.4. Климатический показатель</w:t>
      </w:r>
    </w:p>
    <w:p w14:paraId="3F9F4B35" w14:textId="7E2FB3A1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C=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0,6</m:t>
          </m:r>
          <m:r>
            <w:rPr>
              <w:rFonts w:ascii="Cambria Math" w:hAnsi="Cambria Math"/>
              <w:lang w:val="ru-RU"/>
            </w:rPr>
            <m:t>⋅K+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0,4</m:t>
          </m:r>
          <m:r>
            <w:rPr>
              <w:rFonts w:ascii="Cambria Math" w:hAnsi="Cambria Math"/>
              <w:lang w:val="ru-RU"/>
            </w:rPr>
            <m:t>⋅Lwinternorm</m:t>
          </m:r>
        </m:oMath>
      </m:oMathPara>
    </w:p>
    <w:p w14:paraId="5D150286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C</w:t>
      </w:r>
      <w:r w:rsidRPr="000D668B">
        <w:rPr>
          <w:rFonts w:ascii="Times New Roman" w:hAnsi="Times New Roman"/>
          <w:lang w:val="ru-RU"/>
        </w:rPr>
        <w:t xml:space="preserve"> — климатический показатель;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K</w:t>
      </w:r>
      <w:r w:rsidRPr="000D668B">
        <w:rPr>
          <w:rFonts w:ascii="Times New Roman" w:hAnsi="Times New Roman"/>
          <w:lang w:val="ru-RU"/>
        </w:rPr>
        <w:t xml:space="preserve"> — коэффициент сцепления покрытия;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Lwinternorm</w:t>
      </w:r>
      <w:r w:rsidRPr="000D668B">
        <w:rPr>
          <w:rFonts w:ascii="Times New Roman" w:hAnsi="Times New Roman"/>
          <w:lang w:val="ru-RU"/>
        </w:rPr>
        <w:t xml:space="preserve"> — нормированная зимняя освещённость перехода. </w:t>
      </w:r>
    </w:p>
    <w:p w14:paraId="0A0EB975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А.3.5. Показатель субъективной безопасности</w:t>
      </w:r>
    </w:p>
    <w:p w14:paraId="71ED6AC2" w14:textId="4F74E046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S=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ru-RU"/>
                </w:rPr>
                <m:t>5⋅n</m:t>
              </m:r>
            </m:den>
          </m:f>
        </m:oMath>
      </m:oMathPara>
    </w:p>
    <w:p w14:paraId="3C258997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S_i</w:t>
      </w:r>
      <w:r w:rsidRPr="000D668B">
        <w:rPr>
          <w:rFonts w:ascii="Times New Roman" w:hAnsi="Times New Roman"/>
          <w:lang w:val="ru-RU"/>
        </w:rPr>
        <w:t xml:space="preserve"> — оценка i-го респондента по шкале от 1 до 5;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n</w:t>
      </w:r>
      <w:r w:rsidRPr="000D668B">
        <w:rPr>
          <w:rFonts w:ascii="Times New Roman" w:hAnsi="Times New Roman"/>
          <w:lang w:val="ru-RU"/>
        </w:rPr>
        <w:t xml:space="preserve"> — число респондентов. </w:t>
      </w:r>
    </w:p>
    <w:p w14:paraId="071C3C1A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А.4. Формула итогового интегрального индекса</w:t>
      </w:r>
    </w:p>
    <w:p w14:paraId="613A678B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Итоговый интегральный показатель качества пешеходного перехода рассчитывается следующим образом:</w:t>
      </w:r>
    </w:p>
    <w:p w14:paraId="18A31EE2" w14:textId="51CCC86D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X</m:t>
          </m:r>
          <m:r>
            <m:rPr>
              <m:nor/>
            </m:rPr>
            <w:rPr>
              <w:rFonts w:ascii="Times New Roman" w:hAnsi="Times New Roman"/>
              <w:lang w:val="ru-RU"/>
            </w:rPr>
            <m:t>-</m:t>
          </m:r>
          <m:r>
            <w:rPr>
              <w:rFonts w:ascii="Cambria Math" w:hAnsi="Cambria Math"/>
              <w:lang w:val="ru-RU"/>
            </w:rPr>
            <m:t>Walk</m:t>
          </m:r>
          <m:r>
            <m:rPr>
              <m:nor/>
            </m:rPr>
            <w:rPr>
              <w:rFonts w:ascii="Times New Roman" w:hAnsi="Times New Roman"/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Score=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0,25</m:t>
          </m:r>
          <m:r>
            <w:rPr>
              <w:rFonts w:ascii="Cambria Math" w:hAnsi="Cambria Math"/>
              <w:lang w:val="ru-RU"/>
            </w:rPr>
            <m:t>⋅G+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⋅P+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⋅I+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0,15</m:t>
          </m:r>
          <m:r>
            <w:rPr>
              <w:rFonts w:ascii="Cambria Math" w:hAnsi="Cambria Math"/>
              <w:lang w:val="ru-RU"/>
            </w:rPr>
            <m:t>⋅C+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⋅S</m:t>
          </m:r>
        </m:oMath>
      </m:oMathPara>
    </w:p>
    <w:p w14:paraId="44E48058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G</w:t>
      </w:r>
      <w:r w:rsidRPr="000D668B">
        <w:rPr>
          <w:rFonts w:ascii="Times New Roman" w:hAnsi="Times New Roman"/>
          <w:lang w:val="ru-RU"/>
        </w:rPr>
        <w:t xml:space="preserve"> — инженерно-геометрический показатель;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P</w:t>
      </w:r>
      <w:r w:rsidRPr="000D668B">
        <w:rPr>
          <w:rFonts w:ascii="Times New Roman" w:hAnsi="Times New Roman"/>
          <w:lang w:val="ru-RU"/>
        </w:rPr>
        <w:t xml:space="preserve"> — поведенческий показатель;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I</w:t>
      </w:r>
      <w:r w:rsidRPr="000D668B">
        <w:rPr>
          <w:rFonts w:ascii="Times New Roman" w:hAnsi="Times New Roman"/>
          <w:lang w:val="ru-RU"/>
        </w:rPr>
        <w:t xml:space="preserve"> — показатель инклюзивности;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lastRenderedPageBreak/>
        <w:t>C</w:t>
      </w:r>
      <w:r w:rsidRPr="000D668B">
        <w:rPr>
          <w:rFonts w:ascii="Times New Roman" w:hAnsi="Times New Roman"/>
          <w:lang w:val="ru-RU"/>
        </w:rPr>
        <w:t xml:space="preserve"> — климатический показатель;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S</w:t>
      </w:r>
      <w:r w:rsidRPr="000D668B">
        <w:rPr>
          <w:rFonts w:ascii="Times New Roman" w:hAnsi="Times New Roman"/>
          <w:lang w:val="ru-RU"/>
        </w:rPr>
        <w:t xml:space="preserve"> — показатель субъективной безопасности. </w:t>
      </w:r>
    </w:p>
    <w:p w14:paraId="0D1C8B4F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Таким образом, итоговая модель сочетает физические характеристики объекта, поведение пользователей, доступность для различных групп населения, климатические условия и субъективное восприятие безопасности. В НИР-3 отдельно подчёркивается, что именно эта полная версия метода является методической основой, тогда как массовая Open/Lite версия представляет собой её упрощённую и адаптированную конфигурацию для расчёта на открытых данных. </w:t>
      </w:r>
    </w:p>
    <w:p w14:paraId="1B19194A" w14:textId="77777777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А.5. Правила получения и интерпретации показателей</w:t>
      </w:r>
    </w:p>
    <w:p w14:paraId="2CEBD937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Для применения полной версии метода используются следующие принципы получения данных:</w:t>
      </w:r>
    </w:p>
    <w:p w14:paraId="6EF8E8B2" w14:textId="77777777" w:rsidR="000D668B" w:rsidRPr="000D668B" w:rsidRDefault="000D668B" w:rsidP="0017334E">
      <w:pPr>
        <w:numPr>
          <w:ilvl w:val="0"/>
          <w:numId w:val="41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ширина перехода и уровень освещённости определяются инструментальными замерами; </w:t>
      </w:r>
    </w:p>
    <w:p w14:paraId="5E03ED13" w14:textId="77777777" w:rsidR="000D668B" w:rsidRPr="000D668B" w:rsidRDefault="000D668B" w:rsidP="0017334E">
      <w:pPr>
        <w:numPr>
          <w:ilvl w:val="0"/>
          <w:numId w:val="41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наличие островка безопасности, пониженных бордюров, тактильной плитки и звукового сопровождения фиксируется в ходе натурного обследования; </w:t>
      </w:r>
    </w:p>
    <w:p w14:paraId="57AAC7D8" w14:textId="77777777" w:rsidR="000D668B" w:rsidRPr="000D668B" w:rsidRDefault="000D668B" w:rsidP="0017334E">
      <w:pPr>
        <w:numPr>
          <w:ilvl w:val="0"/>
          <w:numId w:val="41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среднее время ожидания и доля нештатных траекторий определяются методом наблюдения; </w:t>
      </w:r>
    </w:p>
    <w:p w14:paraId="4DC1906B" w14:textId="77777777" w:rsidR="000D668B" w:rsidRPr="000D668B" w:rsidRDefault="000D668B" w:rsidP="0017334E">
      <w:pPr>
        <w:numPr>
          <w:ilvl w:val="0"/>
          <w:numId w:val="41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коэффициент сцепления покрытия берётся из специализированных данных; </w:t>
      </w:r>
    </w:p>
    <w:p w14:paraId="15CE48BE" w14:textId="77777777" w:rsidR="000D668B" w:rsidRPr="000D668B" w:rsidRDefault="000D668B" w:rsidP="0017334E">
      <w:pPr>
        <w:numPr>
          <w:ilvl w:val="0"/>
          <w:numId w:val="41"/>
        </w:num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субъективная безопасность фиксируется экспресс-опросом пользователей. </w:t>
      </w:r>
    </w:p>
    <w:p w14:paraId="25C95BC5" w14:textId="77777777" w:rsidR="000D668B" w:rsidRPr="000D668B" w:rsidRDefault="000D668B" w:rsidP="000D668B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Частные показатели и итоговый индекс интерпретируются как количественная интегральная оценка качества перехода. В НИР-2 результат визуализировался в ГИС с цветовой градацией, а в НИР-3 и НИР-4 полная версия метода уже прямо рассматривается как инструмент углублённой диагностики тех переходов, которые по результатам массовой оценки требуют дополнительного обследования и последующего обоснования конкретных мероприятий. </w:t>
      </w:r>
    </w:p>
    <w:p w14:paraId="38D257A1" w14:textId="519DB75E" w:rsidR="000D668B" w:rsidRPr="000D668B" w:rsidRDefault="000D668B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>
        <w:rPr>
          <w:rFonts w:ascii="Times New Roman" w:hAnsi="Times New Roman"/>
          <w:b/>
          <w:bCs/>
          <w:lang w:val="ru-RU"/>
        </w:rPr>
        <w:t xml:space="preserve">Таблица </w:t>
      </w:r>
      <w:r w:rsidRPr="000D668B">
        <w:rPr>
          <w:rFonts w:ascii="Times New Roman" w:hAnsi="Times New Roman"/>
          <w:b/>
          <w:bCs/>
          <w:lang w:val="ru-RU"/>
        </w:rPr>
        <w:t>А.6. Сводная таблица показателей полной версии метода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823"/>
        <w:gridCol w:w="1768"/>
        <w:gridCol w:w="1592"/>
        <w:gridCol w:w="1835"/>
        <w:gridCol w:w="2329"/>
      </w:tblGrid>
      <w:tr w:rsidR="000D668B" w:rsidRPr="000D668B" w14:paraId="48C471A6" w14:textId="77777777" w:rsidTr="000D668B">
        <w:tc>
          <w:tcPr>
            <w:tcW w:w="0" w:type="auto"/>
            <w:hideMark/>
          </w:tcPr>
          <w:p w14:paraId="787884C4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Блок</w:t>
            </w:r>
          </w:p>
        </w:tc>
        <w:tc>
          <w:tcPr>
            <w:tcW w:w="0" w:type="auto"/>
            <w:hideMark/>
          </w:tcPr>
          <w:p w14:paraId="428A45C5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4DA36611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Обозначение</w:t>
            </w:r>
          </w:p>
        </w:tc>
        <w:tc>
          <w:tcPr>
            <w:tcW w:w="0" w:type="auto"/>
            <w:hideMark/>
          </w:tcPr>
          <w:p w14:paraId="108F694E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68C7819E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Способ получения</w:t>
            </w:r>
          </w:p>
        </w:tc>
      </w:tr>
      <w:tr w:rsidR="000D668B" w:rsidRPr="000D668B" w14:paraId="17AB7D98" w14:textId="77777777" w:rsidTr="000D668B">
        <w:tc>
          <w:tcPr>
            <w:tcW w:w="0" w:type="auto"/>
            <w:hideMark/>
          </w:tcPr>
          <w:p w14:paraId="3348D2AF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Инженерно-геометрический</w:t>
            </w:r>
          </w:p>
        </w:tc>
        <w:tc>
          <w:tcPr>
            <w:tcW w:w="0" w:type="auto"/>
            <w:hideMark/>
          </w:tcPr>
          <w:p w14:paraId="0BC75433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Ширина перехода</w:t>
            </w:r>
          </w:p>
        </w:tc>
        <w:tc>
          <w:tcPr>
            <w:tcW w:w="0" w:type="auto"/>
            <w:hideMark/>
          </w:tcPr>
          <w:p w14:paraId="78F5ED15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Wnorm</w:t>
            </w:r>
          </w:p>
        </w:tc>
        <w:tc>
          <w:tcPr>
            <w:tcW w:w="0" w:type="auto"/>
            <w:hideMark/>
          </w:tcPr>
          <w:p w14:paraId="0D95468D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числовой, нормированный</w:t>
            </w:r>
          </w:p>
        </w:tc>
        <w:tc>
          <w:tcPr>
            <w:tcW w:w="0" w:type="auto"/>
            <w:hideMark/>
          </w:tcPr>
          <w:p w14:paraId="32C055E2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инструментальный замер</w:t>
            </w:r>
          </w:p>
        </w:tc>
      </w:tr>
      <w:tr w:rsidR="000D668B" w:rsidRPr="000D668B" w14:paraId="6C77E668" w14:textId="77777777" w:rsidTr="000D668B">
        <w:tc>
          <w:tcPr>
            <w:tcW w:w="0" w:type="auto"/>
            <w:hideMark/>
          </w:tcPr>
          <w:p w14:paraId="28FDF66E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Инженерно-геометрический</w:t>
            </w:r>
          </w:p>
        </w:tc>
        <w:tc>
          <w:tcPr>
            <w:tcW w:w="0" w:type="auto"/>
            <w:hideMark/>
          </w:tcPr>
          <w:p w14:paraId="31E39501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Освещённость</w:t>
            </w:r>
          </w:p>
        </w:tc>
        <w:tc>
          <w:tcPr>
            <w:tcW w:w="0" w:type="auto"/>
            <w:hideMark/>
          </w:tcPr>
          <w:p w14:paraId="02D8264D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Lnorm</w:t>
            </w:r>
          </w:p>
        </w:tc>
        <w:tc>
          <w:tcPr>
            <w:tcW w:w="0" w:type="auto"/>
            <w:hideMark/>
          </w:tcPr>
          <w:p w14:paraId="394210C5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числовой, нормированный</w:t>
            </w:r>
          </w:p>
        </w:tc>
        <w:tc>
          <w:tcPr>
            <w:tcW w:w="0" w:type="auto"/>
            <w:hideMark/>
          </w:tcPr>
          <w:p w14:paraId="368A2345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инструментальный замер</w:t>
            </w:r>
          </w:p>
        </w:tc>
      </w:tr>
      <w:tr w:rsidR="000D668B" w:rsidRPr="000D668B" w14:paraId="57ACAD7B" w14:textId="77777777" w:rsidTr="000D668B">
        <w:tc>
          <w:tcPr>
            <w:tcW w:w="0" w:type="auto"/>
            <w:hideMark/>
          </w:tcPr>
          <w:p w14:paraId="4ECF038A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lastRenderedPageBreak/>
              <w:t>Инженерно-геометрический</w:t>
            </w:r>
          </w:p>
        </w:tc>
        <w:tc>
          <w:tcPr>
            <w:tcW w:w="0" w:type="auto"/>
            <w:hideMark/>
          </w:tcPr>
          <w:p w14:paraId="76C7A45D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Наличие островка безопасности</w:t>
            </w:r>
          </w:p>
        </w:tc>
        <w:tc>
          <w:tcPr>
            <w:tcW w:w="0" w:type="auto"/>
            <w:hideMark/>
          </w:tcPr>
          <w:p w14:paraId="63F97ED1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I</w:t>
            </w:r>
          </w:p>
        </w:tc>
        <w:tc>
          <w:tcPr>
            <w:tcW w:w="0" w:type="auto"/>
            <w:hideMark/>
          </w:tcPr>
          <w:p w14:paraId="7582FBA7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бинарный</w:t>
            </w:r>
          </w:p>
        </w:tc>
        <w:tc>
          <w:tcPr>
            <w:tcW w:w="0" w:type="auto"/>
            <w:hideMark/>
          </w:tcPr>
          <w:p w14:paraId="3CFD2CCE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натурное обследование</w:t>
            </w:r>
          </w:p>
        </w:tc>
      </w:tr>
      <w:tr w:rsidR="000D668B" w:rsidRPr="000D668B" w14:paraId="224DFA87" w14:textId="77777777" w:rsidTr="000D668B">
        <w:tc>
          <w:tcPr>
            <w:tcW w:w="0" w:type="auto"/>
            <w:hideMark/>
          </w:tcPr>
          <w:p w14:paraId="16882EF0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Поведенческий</w:t>
            </w:r>
          </w:p>
        </w:tc>
        <w:tc>
          <w:tcPr>
            <w:tcW w:w="0" w:type="auto"/>
            <w:hideMark/>
          </w:tcPr>
          <w:p w14:paraId="017D6C35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Среднее время ожидания</w:t>
            </w:r>
          </w:p>
        </w:tc>
        <w:tc>
          <w:tcPr>
            <w:tcW w:w="0" w:type="auto"/>
            <w:hideMark/>
          </w:tcPr>
          <w:p w14:paraId="43ACD783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Tmax</w:t>
            </w:r>
          </w:p>
        </w:tc>
        <w:tc>
          <w:tcPr>
            <w:tcW w:w="0" w:type="auto"/>
            <w:hideMark/>
          </w:tcPr>
          <w:p w14:paraId="58D4A783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числовой, нормированный</w:t>
            </w:r>
          </w:p>
        </w:tc>
        <w:tc>
          <w:tcPr>
            <w:tcW w:w="0" w:type="auto"/>
            <w:hideMark/>
          </w:tcPr>
          <w:p w14:paraId="712B399C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натурное наблюдение</w:t>
            </w:r>
          </w:p>
        </w:tc>
      </w:tr>
      <w:tr w:rsidR="000D668B" w:rsidRPr="000D668B" w14:paraId="68CFB88E" w14:textId="77777777" w:rsidTr="000D668B">
        <w:tc>
          <w:tcPr>
            <w:tcW w:w="0" w:type="auto"/>
            <w:hideMark/>
          </w:tcPr>
          <w:p w14:paraId="2490D367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Поведенческий</w:t>
            </w:r>
          </w:p>
        </w:tc>
        <w:tc>
          <w:tcPr>
            <w:tcW w:w="0" w:type="auto"/>
            <w:hideMark/>
          </w:tcPr>
          <w:p w14:paraId="630ADF65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Доля нештатных траекторий</w:t>
            </w:r>
          </w:p>
        </w:tc>
        <w:tc>
          <w:tcPr>
            <w:tcW w:w="0" w:type="auto"/>
            <w:hideMark/>
          </w:tcPr>
          <w:p w14:paraId="332922BF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Pdev</w:t>
            </w:r>
          </w:p>
        </w:tc>
        <w:tc>
          <w:tcPr>
            <w:tcW w:w="0" w:type="auto"/>
            <w:hideMark/>
          </w:tcPr>
          <w:p w14:paraId="4C26D94B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доля</w:t>
            </w:r>
          </w:p>
        </w:tc>
        <w:tc>
          <w:tcPr>
            <w:tcW w:w="0" w:type="auto"/>
            <w:hideMark/>
          </w:tcPr>
          <w:p w14:paraId="096AFF45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натурное наблюдение</w:t>
            </w:r>
          </w:p>
        </w:tc>
      </w:tr>
      <w:tr w:rsidR="000D668B" w:rsidRPr="000D668B" w14:paraId="2D83AB6B" w14:textId="77777777" w:rsidTr="000D668B">
        <w:tc>
          <w:tcPr>
            <w:tcW w:w="0" w:type="auto"/>
            <w:hideMark/>
          </w:tcPr>
          <w:p w14:paraId="03E80C29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Инклюзивность</w:t>
            </w:r>
          </w:p>
        </w:tc>
        <w:tc>
          <w:tcPr>
            <w:tcW w:w="0" w:type="auto"/>
            <w:hideMark/>
          </w:tcPr>
          <w:p w14:paraId="78273BEF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Пониженные бордюры</w:t>
            </w:r>
          </w:p>
        </w:tc>
        <w:tc>
          <w:tcPr>
            <w:tcW w:w="0" w:type="auto"/>
            <w:hideMark/>
          </w:tcPr>
          <w:p w14:paraId="14334520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B</w:t>
            </w:r>
          </w:p>
        </w:tc>
        <w:tc>
          <w:tcPr>
            <w:tcW w:w="0" w:type="auto"/>
            <w:hideMark/>
          </w:tcPr>
          <w:p w14:paraId="0DEF9580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бинарный</w:t>
            </w:r>
          </w:p>
        </w:tc>
        <w:tc>
          <w:tcPr>
            <w:tcW w:w="0" w:type="auto"/>
            <w:hideMark/>
          </w:tcPr>
          <w:p w14:paraId="3B46FDCE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натурное обследование</w:t>
            </w:r>
          </w:p>
        </w:tc>
      </w:tr>
      <w:tr w:rsidR="000D668B" w:rsidRPr="000D668B" w14:paraId="6C74F638" w14:textId="77777777" w:rsidTr="000D668B">
        <w:tc>
          <w:tcPr>
            <w:tcW w:w="0" w:type="auto"/>
            <w:hideMark/>
          </w:tcPr>
          <w:p w14:paraId="2F53EAB5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Инклюзивность</w:t>
            </w:r>
          </w:p>
        </w:tc>
        <w:tc>
          <w:tcPr>
            <w:tcW w:w="0" w:type="auto"/>
            <w:hideMark/>
          </w:tcPr>
          <w:p w14:paraId="415FFC7E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Тактильная плитка</w:t>
            </w:r>
          </w:p>
        </w:tc>
        <w:tc>
          <w:tcPr>
            <w:tcW w:w="0" w:type="auto"/>
            <w:hideMark/>
          </w:tcPr>
          <w:p w14:paraId="1A664657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T</w:t>
            </w:r>
          </w:p>
        </w:tc>
        <w:tc>
          <w:tcPr>
            <w:tcW w:w="0" w:type="auto"/>
            <w:hideMark/>
          </w:tcPr>
          <w:p w14:paraId="60A545E7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бинарный</w:t>
            </w:r>
          </w:p>
        </w:tc>
        <w:tc>
          <w:tcPr>
            <w:tcW w:w="0" w:type="auto"/>
            <w:hideMark/>
          </w:tcPr>
          <w:p w14:paraId="3F77A801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натурное обследование</w:t>
            </w:r>
          </w:p>
        </w:tc>
      </w:tr>
      <w:tr w:rsidR="000D668B" w:rsidRPr="000D668B" w14:paraId="36BF7EDD" w14:textId="77777777" w:rsidTr="000D668B">
        <w:tc>
          <w:tcPr>
            <w:tcW w:w="0" w:type="auto"/>
            <w:hideMark/>
          </w:tcPr>
          <w:p w14:paraId="5E16A399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Инклюзивность</w:t>
            </w:r>
          </w:p>
        </w:tc>
        <w:tc>
          <w:tcPr>
            <w:tcW w:w="0" w:type="auto"/>
            <w:hideMark/>
          </w:tcPr>
          <w:p w14:paraId="258F1C18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Звуковое сопровождение</w:t>
            </w:r>
          </w:p>
        </w:tc>
        <w:tc>
          <w:tcPr>
            <w:tcW w:w="0" w:type="auto"/>
            <w:hideMark/>
          </w:tcPr>
          <w:p w14:paraId="7E3593B1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A</w:t>
            </w:r>
          </w:p>
        </w:tc>
        <w:tc>
          <w:tcPr>
            <w:tcW w:w="0" w:type="auto"/>
            <w:hideMark/>
          </w:tcPr>
          <w:p w14:paraId="686FD85F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бинарный</w:t>
            </w:r>
          </w:p>
        </w:tc>
        <w:tc>
          <w:tcPr>
            <w:tcW w:w="0" w:type="auto"/>
            <w:hideMark/>
          </w:tcPr>
          <w:p w14:paraId="25CCA415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натурное обследование</w:t>
            </w:r>
          </w:p>
        </w:tc>
      </w:tr>
      <w:tr w:rsidR="000D668B" w:rsidRPr="000D668B" w14:paraId="390024E5" w14:textId="77777777" w:rsidTr="000D668B">
        <w:tc>
          <w:tcPr>
            <w:tcW w:w="0" w:type="auto"/>
            <w:hideMark/>
          </w:tcPr>
          <w:p w14:paraId="6B72B7D4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Климатический</w:t>
            </w:r>
          </w:p>
        </w:tc>
        <w:tc>
          <w:tcPr>
            <w:tcW w:w="0" w:type="auto"/>
            <w:hideMark/>
          </w:tcPr>
          <w:p w14:paraId="2B032E29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Коэффициент сцепления</w:t>
            </w:r>
          </w:p>
        </w:tc>
        <w:tc>
          <w:tcPr>
            <w:tcW w:w="0" w:type="auto"/>
            <w:hideMark/>
          </w:tcPr>
          <w:p w14:paraId="340EB556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K</w:t>
            </w:r>
          </w:p>
        </w:tc>
        <w:tc>
          <w:tcPr>
            <w:tcW w:w="0" w:type="auto"/>
            <w:hideMark/>
          </w:tcPr>
          <w:p w14:paraId="334F60EF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числовой</w:t>
            </w:r>
          </w:p>
        </w:tc>
        <w:tc>
          <w:tcPr>
            <w:tcW w:w="0" w:type="auto"/>
            <w:hideMark/>
          </w:tcPr>
          <w:p w14:paraId="07468F9D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специализированные данные</w:t>
            </w:r>
          </w:p>
        </w:tc>
      </w:tr>
      <w:tr w:rsidR="000D668B" w:rsidRPr="000D668B" w14:paraId="208E985A" w14:textId="77777777" w:rsidTr="000D668B">
        <w:tc>
          <w:tcPr>
            <w:tcW w:w="0" w:type="auto"/>
            <w:hideMark/>
          </w:tcPr>
          <w:p w14:paraId="55943B22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Климатический</w:t>
            </w:r>
          </w:p>
        </w:tc>
        <w:tc>
          <w:tcPr>
            <w:tcW w:w="0" w:type="auto"/>
            <w:hideMark/>
          </w:tcPr>
          <w:p w14:paraId="32AD6E4E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Зимняя освещённость</w:t>
            </w:r>
          </w:p>
        </w:tc>
        <w:tc>
          <w:tcPr>
            <w:tcW w:w="0" w:type="auto"/>
            <w:hideMark/>
          </w:tcPr>
          <w:p w14:paraId="426D6FD7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Lwinternorm</w:t>
            </w:r>
          </w:p>
        </w:tc>
        <w:tc>
          <w:tcPr>
            <w:tcW w:w="0" w:type="auto"/>
            <w:hideMark/>
          </w:tcPr>
          <w:p w14:paraId="7B686C36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числовой, нормированный</w:t>
            </w:r>
          </w:p>
        </w:tc>
        <w:tc>
          <w:tcPr>
            <w:tcW w:w="0" w:type="auto"/>
            <w:hideMark/>
          </w:tcPr>
          <w:p w14:paraId="700C3D0A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инструментальный замер</w:t>
            </w:r>
          </w:p>
        </w:tc>
      </w:tr>
      <w:tr w:rsidR="000D668B" w:rsidRPr="000D668B" w14:paraId="04AE8613" w14:textId="77777777" w:rsidTr="000D668B">
        <w:tc>
          <w:tcPr>
            <w:tcW w:w="0" w:type="auto"/>
            <w:hideMark/>
          </w:tcPr>
          <w:p w14:paraId="197787F1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Субъективная безопасность</w:t>
            </w:r>
          </w:p>
        </w:tc>
        <w:tc>
          <w:tcPr>
            <w:tcW w:w="0" w:type="auto"/>
            <w:hideMark/>
          </w:tcPr>
          <w:p w14:paraId="19A6FAD3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Средняя оценка пользователей</w:t>
            </w:r>
          </w:p>
        </w:tc>
        <w:tc>
          <w:tcPr>
            <w:tcW w:w="0" w:type="auto"/>
            <w:hideMark/>
          </w:tcPr>
          <w:p w14:paraId="35F13510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S</w:t>
            </w:r>
          </w:p>
        </w:tc>
        <w:tc>
          <w:tcPr>
            <w:tcW w:w="0" w:type="auto"/>
            <w:hideMark/>
          </w:tcPr>
          <w:p w14:paraId="018D7A70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числовой, нормированный</w:t>
            </w:r>
          </w:p>
        </w:tc>
        <w:tc>
          <w:tcPr>
            <w:tcW w:w="0" w:type="auto"/>
            <w:hideMark/>
          </w:tcPr>
          <w:p w14:paraId="2B9EC313" w14:textId="77777777" w:rsidR="000D668B" w:rsidRPr="000D668B" w:rsidRDefault="000D668B" w:rsidP="000D668B">
            <w:pPr>
              <w:spacing w:line="360" w:lineRule="auto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экспресс-опрос</w:t>
            </w:r>
          </w:p>
        </w:tc>
      </w:tr>
    </w:tbl>
    <w:p w14:paraId="6B3BB6E7" w14:textId="5AAF4A0A" w:rsidR="00311D0E" w:rsidRPr="000D668B" w:rsidRDefault="00311D0E" w:rsidP="000D668B">
      <w:pPr>
        <w:spacing w:line="360" w:lineRule="auto"/>
        <w:rPr>
          <w:rFonts w:ascii="Times New Roman" w:hAnsi="Times New Roman"/>
          <w:b/>
          <w:bCs/>
          <w:lang w:val="ru-RU"/>
        </w:rPr>
      </w:pPr>
      <w:r>
        <w:rPr>
          <w:rFonts w:ascii="Times New Roman" w:hAnsi="Times New Roman"/>
        </w:rPr>
        <w:br w:type="page"/>
      </w:r>
    </w:p>
    <w:p w14:paraId="1C110659" w14:textId="1485C74E" w:rsidR="009E3029" w:rsidRPr="009767EC" w:rsidRDefault="009E3029" w:rsidP="005D1AB7">
      <w:pPr>
        <w:pStyle w:val="1"/>
        <w:spacing w:before="0" w:after="0" w:line="360" w:lineRule="auto"/>
        <w:jc w:val="center"/>
        <w:rPr>
          <w:rFonts w:ascii="Times New Roman" w:hAnsi="Times New Roman"/>
          <w:bCs w:val="0"/>
          <w:sz w:val="24"/>
          <w:szCs w:val="24"/>
          <w:lang w:val="ru-RU"/>
        </w:rPr>
      </w:pPr>
      <w:bookmarkStart w:id="2" w:name="_Toc227953373"/>
      <w:r w:rsidRPr="009767EC">
        <w:rPr>
          <w:rFonts w:ascii="Times New Roman" w:hAnsi="Times New Roman"/>
          <w:bCs w:val="0"/>
          <w:sz w:val="24"/>
          <w:szCs w:val="24"/>
        </w:rPr>
        <w:lastRenderedPageBreak/>
        <w:t xml:space="preserve">ПРИЛОЖЕНИЕ </w:t>
      </w:r>
      <w:r w:rsidRPr="009767EC">
        <w:rPr>
          <w:rFonts w:ascii="Times New Roman" w:hAnsi="Times New Roman"/>
          <w:bCs w:val="0"/>
          <w:sz w:val="24"/>
          <w:szCs w:val="24"/>
          <w:lang w:val="ru-RU"/>
        </w:rPr>
        <w:t>Б</w:t>
      </w:r>
      <w:bookmarkEnd w:id="2"/>
    </w:p>
    <w:p w14:paraId="0BFFB2B1" w14:textId="311ECE50" w:rsidR="000D668B" w:rsidRPr="000D668B" w:rsidRDefault="000D668B" w:rsidP="000D668B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Весовая схема метода X-Walk Score и экспертная процедура её формирования</w:t>
      </w:r>
      <w:r w:rsidRPr="000D668B">
        <w:rPr>
          <w:rFonts w:ascii="Times New Roman" w:hAnsi="Times New Roman"/>
          <w:lang w:val="ru-RU"/>
        </w:rPr>
        <w:t xml:space="preserve"> </w:t>
      </w:r>
    </w:p>
    <w:p w14:paraId="6B76E413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Б.1. Назначение весовой схемы в составе метода</w:t>
      </w:r>
    </w:p>
    <w:p w14:paraId="4B189A72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Полная версия X-Walk Score объединяет пять блоков показателей: инженерно-геометрический, поведенческий, блок инклюзивности, климатический блок и блок субъективной безопасности. Весовая схема необходима для того, чтобы свести разнородные показатели в единый интегральный результат без предположения об их равной значимости. В НИР-2 прямо указано, что веса определялись как для показателей внутри отдельных формул, так и для итогового интегрального индекса. Таким образом, схема носит двухуровневый характер: первый уровень описывает относительную важность показателей внутри блоков, второй — относительную важность самих блоков в составе итогового индекса. </w:t>
      </w:r>
    </w:p>
    <w:p w14:paraId="09E9F6D6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Б.2. Экспертная процедура формирования весов</w:t>
      </w:r>
    </w:p>
    <w:p w14:paraId="6FAF2709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Определение весовых коэффициентов осуществлялось в формате онлайн-опроса экспертов в несколько раундов по логике метода Дельфи. В НИР-2 зафиксировано, что экспертам предлагалось оценить вес каждого показателя по отношению к другим показателям в составе пяти ключевых формул метода. В процедуре приняли участие 12 экспертов в сфере урбанистики, архитектуры и градостроительства. Состав экспертной группы включал:</w:t>
      </w:r>
    </w:p>
    <w:p w14:paraId="2D79866C" w14:textId="77777777" w:rsidR="000D668B" w:rsidRPr="000D668B" w:rsidRDefault="000D668B" w:rsidP="0017334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7 экспертов — выпускников Университета ИТМО по направлению «Цифровая урбанистика», работающих в сфере архитектуры и градостроительства; </w:t>
      </w:r>
    </w:p>
    <w:p w14:paraId="2A26A458" w14:textId="77777777" w:rsidR="000D668B" w:rsidRPr="000D668B" w:rsidRDefault="000D668B" w:rsidP="0017334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3 экспертов — ведущих специалистов компаний в сфере градостроительства и урбанистики; </w:t>
      </w:r>
    </w:p>
    <w:p w14:paraId="277B85E8" w14:textId="77777777" w:rsidR="000D668B" w:rsidRPr="000D668B" w:rsidRDefault="000D668B" w:rsidP="0017334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2 экспертов — руководителей в сфере урбанистики и дизайна городской среды, имеющих архитектурное образование. </w:t>
      </w:r>
    </w:p>
    <w:p w14:paraId="48CCE920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В НИР-2 отдельно отмечено, что данные об участниках были обезличены по соглашению с экспертами. </w:t>
      </w:r>
    </w:p>
    <w:p w14:paraId="78185447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Б.3. Логика процедуры Дельфи</w:t>
      </w:r>
    </w:p>
    <w:p w14:paraId="586617F6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В первом раунде эксперты независимо определяли исходные веса показателей и блоков, исходя из их значимости для комплексной оценки качества пешеходного перехода. По результатам первого круга были получены начальные распределения весов. В НИР-2 указано, что расхождения мнений возникли прежде всего по поведенческому индикатору и индикатору субъективной безопасности. В связи с этим участникам были представлены агрегированные и обезличенные результаты первого раунда, после чего они получили возможность уточнить собственные оценки.</w:t>
      </w:r>
    </w:p>
    <w:p w14:paraId="5FB20F0F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lastRenderedPageBreak/>
        <w:t xml:space="preserve">По итогам второго раунда была достигнута согласованность и сформирована окончательная весовая схема. В НИР-2 также зафиксировано правило нормировки весов: сумма весов внутри каждой формулы должна составлять единицу, а большее значение веса означает большую значимость соответствующего показателя в расчёте индикатора. </w:t>
      </w:r>
    </w:p>
    <w:p w14:paraId="4CF8925B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Б.4. Весовая схема частных показателей</w:t>
      </w:r>
    </w:p>
    <w:p w14:paraId="77139A14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Б.4.1. Инженерно-геометрический блок</w:t>
      </w:r>
    </w:p>
    <w:p w14:paraId="460AD61E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Инженерно-геометрический показатель рассчитывается по формуле:</w:t>
      </w:r>
    </w:p>
    <w:p w14:paraId="28C5299F" w14:textId="211A0FCE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G=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0,4</m:t>
          </m:r>
          <m:r>
            <w:rPr>
              <w:rFonts w:ascii="Cambria Math" w:hAnsi="Cambria Math"/>
              <w:lang w:val="ru-RU"/>
            </w:rPr>
            <m:t>⋅Wnorm+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0,3</m:t>
          </m:r>
          <m:r>
            <w:rPr>
              <w:rFonts w:ascii="Cambria Math" w:hAnsi="Cambria Math"/>
              <w:lang w:val="ru-RU"/>
            </w:rPr>
            <m:t>⋅Lnorm+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0,3</m:t>
          </m:r>
          <m:r>
            <w:rPr>
              <w:rFonts w:ascii="Cambria Math" w:hAnsi="Cambria Math"/>
              <w:lang w:val="ru-RU"/>
            </w:rPr>
            <m:t>⋅I</m:t>
          </m:r>
        </m:oMath>
      </m:oMathPara>
    </w:p>
    <w:p w14:paraId="16D582E4" w14:textId="77777777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Wnorm</w:t>
      </w:r>
      <w:r w:rsidRPr="000D668B">
        <w:rPr>
          <w:rFonts w:ascii="Times New Roman" w:hAnsi="Times New Roman"/>
          <w:lang w:val="ru-RU"/>
        </w:rPr>
        <w:t xml:space="preserve"> — нормированная ширина перехода;</w:t>
      </w:r>
    </w:p>
    <w:p w14:paraId="19AD20DE" w14:textId="77777777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Lnorm</w:t>
      </w:r>
      <w:r w:rsidRPr="000D668B">
        <w:rPr>
          <w:rFonts w:ascii="Times New Roman" w:hAnsi="Times New Roman"/>
          <w:lang w:val="ru-RU"/>
        </w:rPr>
        <w:t xml:space="preserve"> — нормированный уровень освещённости;</w:t>
      </w:r>
    </w:p>
    <w:p w14:paraId="2EDA81BE" w14:textId="7BCA445A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I</w:t>
      </w:r>
      <w:r w:rsidRPr="000D668B">
        <w:rPr>
          <w:rFonts w:ascii="Times New Roman" w:hAnsi="Times New Roman"/>
          <w:lang w:val="ru-RU"/>
        </w:rPr>
        <w:t xml:space="preserve"> — наличие островка безопасности.</w:t>
      </w:r>
    </w:p>
    <w:p w14:paraId="0FB02CB8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По зафиксированным в НИР-2 результатам экспертной процедуры, внутри инженерно-геометрического блока наибольший вес был присвоен ширине перехода. Это интерпретируется как признание её базовой значимости для безопасного и комфортного пересечения проезжей части. </w:t>
      </w:r>
    </w:p>
    <w:p w14:paraId="74B04863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Б.4.2. Поведенческий блок</w:t>
      </w:r>
    </w:p>
    <w:p w14:paraId="29D5EAFD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Поведенческий показатель рассчитывается по формуле:</w:t>
      </w:r>
    </w:p>
    <w:p w14:paraId="0EA4AA7B" w14:textId="05DD97ED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P=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0,6</m:t>
          </m:r>
          <m:r>
            <w:rPr>
              <w:rFonts w:ascii="Cambria Math" w:hAnsi="Cambria Math"/>
              <w:lang w:val="ru-RU"/>
            </w:rPr>
            <m:t>⋅(1-Tmax)+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0,4</m:t>
          </m:r>
          <m:r>
            <w:rPr>
              <w:rFonts w:ascii="Cambria Math" w:hAnsi="Cambria Math"/>
              <w:lang w:val="ru-RU"/>
            </w:rPr>
            <m:t>⋅(1-Pdev)</m:t>
          </m:r>
        </m:oMath>
      </m:oMathPara>
    </w:p>
    <w:p w14:paraId="5E2CD77F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Tmax</w:t>
      </w:r>
      <w:r w:rsidRPr="000D668B">
        <w:rPr>
          <w:rFonts w:ascii="Times New Roman" w:hAnsi="Times New Roman"/>
          <w:lang w:val="ru-RU"/>
        </w:rPr>
        <w:t xml:space="preserve"> — среднее время ожидания разрешающего сигнала;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Pdev</w:t>
      </w:r>
      <w:r w:rsidRPr="000D668B">
        <w:rPr>
          <w:rFonts w:ascii="Times New Roman" w:hAnsi="Times New Roman"/>
          <w:lang w:val="ru-RU"/>
        </w:rPr>
        <w:t xml:space="preserve"> — доля нештатных траекторий.</w:t>
      </w:r>
    </w:p>
    <w:p w14:paraId="7954006B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В НИР-2 отмечено, что внутри поведенческого блока более высокий вес был присвоен времени ожидания зелёного сигнала. Эксперты связывали это с тем, что именно длительное ожидание сильнее провоцирует нарушение режима пересечения. </w:t>
      </w:r>
    </w:p>
    <w:p w14:paraId="26A10E8C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Б.4.3. Блок инклюзивности</w:t>
      </w:r>
    </w:p>
    <w:p w14:paraId="0BB7C623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Показатель инклюзивности рассчитывается по формуле:</w:t>
      </w:r>
    </w:p>
    <w:p w14:paraId="2438E5D0" w14:textId="443C665C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I=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0,4</m:t>
          </m:r>
          <m:r>
            <w:rPr>
              <w:rFonts w:ascii="Cambria Math" w:hAnsi="Cambria Math"/>
              <w:lang w:val="ru-RU"/>
            </w:rPr>
            <m:t>⋅B+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0,3</m:t>
          </m:r>
          <m:r>
            <w:rPr>
              <w:rFonts w:ascii="Cambria Math" w:hAnsi="Cambria Math"/>
              <w:lang w:val="ru-RU"/>
            </w:rPr>
            <m:t>⋅T+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0,3</m:t>
          </m:r>
          <m:r>
            <w:rPr>
              <w:rFonts w:ascii="Cambria Math" w:hAnsi="Cambria Math"/>
              <w:lang w:val="ru-RU"/>
            </w:rPr>
            <m:t>⋅A</m:t>
          </m:r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66D03E97" w14:textId="77777777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B</w:t>
      </w:r>
      <w:r w:rsidRPr="000D668B">
        <w:rPr>
          <w:rFonts w:ascii="Times New Roman" w:hAnsi="Times New Roman"/>
          <w:lang w:val="ru-RU"/>
        </w:rPr>
        <w:t xml:space="preserve"> — наличие пониженных бордюров;</w:t>
      </w:r>
    </w:p>
    <w:p w14:paraId="7A03508E" w14:textId="77777777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T</w:t>
      </w:r>
      <w:r w:rsidRPr="000D668B">
        <w:rPr>
          <w:rFonts w:ascii="Times New Roman" w:hAnsi="Times New Roman"/>
          <w:lang w:val="ru-RU"/>
        </w:rPr>
        <w:t xml:space="preserve"> — наличие тактильной плитки;</w:t>
      </w:r>
    </w:p>
    <w:p w14:paraId="35D51FC6" w14:textId="76140B52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A</w:t>
      </w:r>
      <w:r w:rsidRPr="000D668B">
        <w:rPr>
          <w:rFonts w:ascii="Times New Roman" w:hAnsi="Times New Roman"/>
          <w:lang w:val="ru-RU"/>
        </w:rPr>
        <w:t xml:space="preserve"> — наличие звукового сопровождения.</w:t>
      </w:r>
    </w:p>
    <w:p w14:paraId="4C30C625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lastRenderedPageBreak/>
        <w:t xml:space="preserve">Таким образом, наибольший вес в этом блоке закреплён за пониженным бордюром как за наиболее базовым условием физической доступности перехода для маломобильных пользователей. </w:t>
      </w:r>
    </w:p>
    <w:p w14:paraId="062E63C5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Б.4.4. Климатический блок</w:t>
      </w:r>
    </w:p>
    <w:p w14:paraId="3CB62660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Климатический показатель рассчитывается по формуле:</w:t>
      </w:r>
    </w:p>
    <w:p w14:paraId="32EB185A" w14:textId="09DF5A2C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C=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0,6</m:t>
          </m:r>
          <m:r>
            <w:rPr>
              <w:rFonts w:ascii="Cambria Math" w:hAnsi="Cambria Math"/>
              <w:lang w:val="ru-RU"/>
            </w:rPr>
            <m:t>⋅K+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0,4</m:t>
          </m:r>
          <m:r>
            <w:rPr>
              <w:rFonts w:ascii="Cambria Math" w:hAnsi="Cambria Math"/>
              <w:lang w:val="ru-RU"/>
            </w:rPr>
            <m:t>⋅Lwinternorm</m:t>
          </m:r>
        </m:oMath>
      </m:oMathPara>
    </w:p>
    <w:p w14:paraId="27BC9CFD" w14:textId="77777777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K</w:t>
      </w:r>
      <w:r w:rsidRPr="000D668B">
        <w:rPr>
          <w:rFonts w:ascii="Times New Roman" w:hAnsi="Times New Roman"/>
          <w:lang w:val="ru-RU"/>
        </w:rPr>
        <w:t xml:space="preserve"> — коэффициент сцепления покрытия;</w:t>
      </w:r>
    </w:p>
    <w:p w14:paraId="0012089F" w14:textId="7C962955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Lwinternorm</w:t>
      </w:r>
      <w:r w:rsidRPr="000D668B">
        <w:rPr>
          <w:rFonts w:ascii="Times New Roman" w:hAnsi="Times New Roman"/>
          <w:lang w:val="ru-RU"/>
        </w:rPr>
        <w:t xml:space="preserve"> — нормированная зимняя освещённость.</w:t>
      </w:r>
    </w:p>
    <w:p w14:paraId="4EE159A8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Более высокий вес здесь присвоен коэффициенту сцепления покрытия, что отражает приоритет непосредственной физической безопасности пешехода в неблагоприятных сезонных условиях. </w:t>
      </w:r>
    </w:p>
    <w:p w14:paraId="36396E15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Б.4.5. Блок субъективной безопасности</w:t>
      </w:r>
    </w:p>
    <w:p w14:paraId="5440D9E5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Показатель субъективной безопасности рассчитывается как агрегированная оценка пользователей и не раскладывается на дополнительные внутренние компоненты:</w:t>
      </w:r>
    </w:p>
    <w:p w14:paraId="56F3FDDB" w14:textId="58930FAB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S=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ru-RU"/>
                </w:rPr>
                <m:t>5⋅n</m:t>
              </m:r>
            </m:den>
          </m:f>
        </m:oMath>
      </m:oMathPara>
    </w:p>
    <w:p w14:paraId="695EA854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S_i</w:t>
      </w:r>
      <w:r w:rsidRPr="000D668B">
        <w:rPr>
          <w:rFonts w:ascii="Times New Roman" w:hAnsi="Times New Roman"/>
          <w:lang w:val="ru-RU"/>
        </w:rPr>
        <w:t xml:space="preserve"> — оценка i-го респондента по шкале от 1 до 5;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n</w:t>
      </w:r>
      <w:r w:rsidRPr="000D668B">
        <w:rPr>
          <w:rFonts w:ascii="Times New Roman" w:hAnsi="Times New Roman"/>
          <w:lang w:val="ru-RU"/>
        </w:rPr>
        <w:t xml:space="preserve"> — число респондентов. </w:t>
      </w:r>
    </w:p>
    <w:p w14:paraId="6F6C7C53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Б.5. Весовая схема итогового интегрального индекса</w:t>
      </w:r>
    </w:p>
    <w:p w14:paraId="2FEA65E1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В НИР-2 зафиксирована следующая формула итогового интегрального показателя:</w:t>
      </w:r>
    </w:p>
    <w:p w14:paraId="4E53279A" w14:textId="78C2802D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X</m:t>
          </m:r>
          <m:r>
            <m:rPr>
              <m:nor/>
            </m:rPr>
            <w:rPr>
              <w:rFonts w:ascii="Times New Roman" w:hAnsi="Times New Roman"/>
              <w:lang w:val="ru-RU"/>
            </w:rPr>
            <m:t>-</m:t>
          </m:r>
          <m:r>
            <w:rPr>
              <w:rFonts w:ascii="Cambria Math" w:hAnsi="Cambria Math"/>
              <w:lang w:val="ru-RU"/>
            </w:rPr>
            <m:t>Walk</m:t>
          </m:r>
          <m:r>
            <m:rPr>
              <m:nor/>
            </m:rPr>
            <w:rPr>
              <w:rFonts w:ascii="Times New Roman" w:hAnsi="Times New Roman"/>
              <w:lang w:val="ru-RU"/>
            </w:rPr>
            <m:t xml:space="preserve"> </m:t>
          </m:r>
          <m:r>
            <w:rPr>
              <w:rFonts w:ascii="Cambria Math" w:hAnsi="Cambria Math"/>
              <w:lang w:val="ru-RU"/>
            </w:rPr>
            <m:t>Score=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0,25</m:t>
          </m:r>
          <m:r>
            <w:rPr>
              <w:rFonts w:ascii="Cambria Math" w:hAnsi="Cambria Math"/>
              <w:lang w:val="ru-RU"/>
            </w:rPr>
            <m:t>⋅G+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⋅P+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⋅I+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0,15</m:t>
          </m:r>
          <m:r>
            <w:rPr>
              <w:rFonts w:ascii="Cambria Math" w:hAnsi="Cambria Math"/>
              <w:lang w:val="ru-RU"/>
            </w:rPr>
            <m:t>⋅C+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⋅S</m:t>
          </m:r>
        </m:oMath>
      </m:oMathPara>
    </w:p>
    <w:p w14:paraId="39675810" w14:textId="77777777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где: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b/>
          <w:bCs/>
          <w:lang w:val="ru-RU"/>
        </w:rPr>
        <w:t>G</w:t>
      </w:r>
      <w:r w:rsidRPr="000D668B">
        <w:rPr>
          <w:rFonts w:ascii="Times New Roman" w:hAnsi="Times New Roman"/>
          <w:lang w:val="ru-RU"/>
        </w:rPr>
        <w:t xml:space="preserve"> — инженерно-геометрический блок;</w:t>
      </w:r>
    </w:p>
    <w:p w14:paraId="4F9E5918" w14:textId="77777777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P</w:t>
      </w:r>
      <w:r w:rsidRPr="000D668B">
        <w:rPr>
          <w:rFonts w:ascii="Times New Roman" w:hAnsi="Times New Roman"/>
          <w:lang w:val="ru-RU"/>
        </w:rPr>
        <w:t xml:space="preserve"> — поведенческий блок;</w:t>
      </w:r>
    </w:p>
    <w:p w14:paraId="7174F591" w14:textId="77777777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I</w:t>
      </w:r>
      <w:r w:rsidRPr="000D668B">
        <w:rPr>
          <w:rFonts w:ascii="Times New Roman" w:hAnsi="Times New Roman"/>
          <w:lang w:val="ru-RU"/>
        </w:rPr>
        <w:t xml:space="preserve"> — блок инклюзивности;</w:t>
      </w:r>
    </w:p>
    <w:p w14:paraId="10F07878" w14:textId="77777777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C</w:t>
      </w:r>
      <w:r w:rsidRPr="000D668B">
        <w:rPr>
          <w:rFonts w:ascii="Times New Roman" w:hAnsi="Times New Roman"/>
          <w:lang w:val="ru-RU"/>
        </w:rPr>
        <w:t xml:space="preserve"> — климатический блок;</w:t>
      </w:r>
    </w:p>
    <w:p w14:paraId="672327FE" w14:textId="56CCFC1B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S</w:t>
      </w:r>
      <w:r w:rsidRPr="000D668B">
        <w:rPr>
          <w:rFonts w:ascii="Times New Roman" w:hAnsi="Times New Roman"/>
          <w:lang w:val="ru-RU"/>
        </w:rPr>
        <w:t xml:space="preserve"> — блок субъективной безопасности.</w:t>
      </w:r>
    </w:p>
    <w:p w14:paraId="4AC22E70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Эта схема означает, что наибольший вклад в итоговый индекс в полной версии метода вносит инженерно-геометрический блок, затем следуют поведенческий, инклюзивный и субъективный блоки с одинаковым весом, а климатический блок имеет несколько меньший итоговый вклад. В НИР-2 прямо указано, что эти коэффициенты отражают оценку экспертами общей значимости соответствующих аспектов в восприятии и обеспечении качества пешеходного перехода. </w:t>
      </w:r>
    </w:p>
    <w:p w14:paraId="167C5F7F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lastRenderedPageBreak/>
        <w:t>Б.6. Сводная таблица весов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005"/>
        <w:gridCol w:w="3890"/>
        <w:gridCol w:w="636"/>
      </w:tblGrid>
      <w:tr w:rsidR="000D668B" w:rsidRPr="000D668B" w14:paraId="6845233A" w14:textId="77777777" w:rsidTr="000D668B">
        <w:tc>
          <w:tcPr>
            <w:tcW w:w="0" w:type="auto"/>
            <w:hideMark/>
          </w:tcPr>
          <w:p w14:paraId="3C6858B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Уровень</w:t>
            </w:r>
          </w:p>
        </w:tc>
        <w:tc>
          <w:tcPr>
            <w:tcW w:w="0" w:type="auto"/>
            <w:hideMark/>
          </w:tcPr>
          <w:p w14:paraId="0A1F31B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Элемент</w:t>
            </w:r>
          </w:p>
        </w:tc>
        <w:tc>
          <w:tcPr>
            <w:tcW w:w="0" w:type="auto"/>
            <w:hideMark/>
          </w:tcPr>
          <w:p w14:paraId="69C2911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Вес</w:t>
            </w:r>
          </w:p>
        </w:tc>
      </w:tr>
      <w:tr w:rsidR="000D668B" w:rsidRPr="000D668B" w14:paraId="769ED486" w14:textId="77777777" w:rsidTr="000D668B">
        <w:tc>
          <w:tcPr>
            <w:tcW w:w="0" w:type="auto"/>
            <w:hideMark/>
          </w:tcPr>
          <w:p w14:paraId="3F655C4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Итоговый индекс</w:t>
            </w:r>
          </w:p>
        </w:tc>
        <w:tc>
          <w:tcPr>
            <w:tcW w:w="0" w:type="auto"/>
            <w:hideMark/>
          </w:tcPr>
          <w:p w14:paraId="2E922BC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Инженерно-геометрический блок G</w:t>
            </w:r>
          </w:p>
        </w:tc>
        <w:tc>
          <w:tcPr>
            <w:tcW w:w="0" w:type="auto"/>
            <w:hideMark/>
          </w:tcPr>
          <w:p w14:paraId="38A6EB5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0,25</w:t>
            </w:r>
          </w:p>
        </w:tc>
      </w:tr>
      <w:tr w:rsidR="000D668B" w:rsidRPr="000D668B" w14:paraId="35E9AB7E" w14:textId="77777777" w:rsidTr="000D668B">
        <w:tc>
          <w:tcPr>
            <w:tcW w:w="0" w:type="auto"/>
            <w:hideMark/>
          </w:tcPr>
          <w:p w14:paraId="464BFEC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Итоговый индекс</w:t>
            </w:r>
          </w:p>
        </w:tc>
        <w:tc>
          <w:tcPr>
            <w:tcW w:w="0" w:type="auto"/>
            <w:hideMark/>
          </w:tcPr>
          <w:p w14:paraId="6C7B14D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Поведенческий блок P</w:t>
            </w:r>
          </w:p>
        </w:tc>
        <w:tc>
          <w:tcPr>
            <w:tcW w:w="0" w:type="auto"/>
            <w:hideMark/>
          </w:tcPr>
          <w:p w14:paraId="48DBDE3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0,20</w:t>
            </w:r>
          </w:p>
        </w:tc>
      </w:tr>
      <w:tr w:rsidR="000D668B" w:rsidRPr="000D668B" w14:paraId="3BE35399" w14:textId="77777777" w:rsidTr="000D668B">
        <w:tc>
          <w:tcPr>
            <w:tcW w:w="0" w:type="auto"/>
            <w:hideMark/>
          </w:tcPr>
          <w:p w14:paraId="6064D8B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Итоговый индекс</w:t>
            </w:r>
          </w:p>
        </w:tc>
        <w:tc>
          <w:tcPr>
            <w:tcW w:w="0" w:type="auto"/>
            <w:hideMark/>
          </w:tcPr>
          <w:p w14:paraId="17DBADF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инклюзивности I</w:t>
            </w:r>
          </w:p>
        </w:tc>
        <w:tc>
          <w:tcPr>
            <w:tcW w:w="0" w:type="auto"/>
            <w:hideMark/>
          </w:tcPr>
          <w:p w14:paraId="61ACC3E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0,20</w:t>
            </w:r>
          </w:p>
        </w:tc>
      </w:tr>
      <w:tr w:rsidR="000D668B" w:rsidRPr="000D668B" w14:paraId="00A4AC36" w14:textId="77777777" w:rsidTr="000D668B">
        <w:tc>
          <w:tcPr>
            <w:tcW w:w="0" w:type="auto"/>
            <w:hideMark/>
          </w:tcPr>
          <w:p w14:paraId="1B0AEBA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Итоговый индекс</w:t>
            </w:r>
          </w:p>
        </w:tc>
        <w:tc>
          <w:tcPr>
            <w:tcW w:w="0" w:type="auto"/>
            <w:hideMark/>
          </w:tcPr>
          <w:p w14:paraId="0CFF1BB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Климатический блок C</w:t>
            </w:r>
          </w:p>
        </w:tc>
        <w:tc>
          <w:tcPr>
            <w:tcW w:w="0" w:type="auto"/>
            <w:hideMark/>
          </w:tcPr>
          <w:p w14:paraId="31D62DB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0,15</w:t>
            </w:r>
          </w:p>
        </w:tc>
      </w:tr>
      <w:tr w:rsidR="000D668B" w:rsidRPr="000D668B" w14:paraId="1BDCDE67" w14:textId="77777777" w:rsidTr="000D668B">
        <w:tc>
          <w:tcPr>
            <w:tcW w:w="0" w:type="auto"/>
            <w:hideMark/>
          </w:tcPr>
          <w:p w14:paraId="486F483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Итоговый индекс</w:t>
            </w:r>
          </w:p>
        </w:tc>
        <w:tc>
          <w:tcPr>
            <w:tcW w:w="0" w:type="auto"/>
            <w:hideMark/>
          </w:tcPr>
          <w:p w14:paraId="7032537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субъективной безопасности S</w:t>
            </w:r>
          </w:p>
        </w:tc>
        <w:tc>
          <w:tcPr>
            <w:tcW w:w="0" w:type="auto"/>
            <w:hideMark/>
          </w:tcPr>
          <w:p w14:paraId="55B8568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0,20</w:t>
            </w:r>
          </w:p>
        </w:tc>
      </w:tr>
      <w:tr w:rsidR="000D668B" w:rsidRPr="000D668B" w14:paraId="37AB7748" w14:textId="77777777" w:rsidTr="000D668B">
        <w:tc>
          <w:tcPr>
            <w:tcW w:w="0" w:type="auto"/>
            <w:hideMark/>
          </w:tcPr>
          <w:p w14:paraId="034CC8F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G</w:t>
            </w:r>
          </w:p>
        </w:tc>
        <w:tc>
          <w:tcPr>
            <w:tcW w:w="0" w:type="auto"/>
            <w:hideMark/>
          </w:tcPr>
          <w:p w14:paraId="33C6AAB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Ширина перехода Wnorm</w:t>
            </w:r>
          </w:p>
        </w:tc>
        <w:tc>
          <w:tcPr>
            <w:tcW w:w="0" w:type="auto"/>
            <w:hideMark/>
          </w:tcPr>
          <w:p w14:paraId="6790C39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0,40</w:t>
            </w:r>
          </w:p>
        </w:tc>
      </w:tr>
      <w:tr w:rsidR="000D668B" w:rsidRPr="000D668B" w14:paraId="2EAD4666" w14:textId="77777777" w:rsidTr="000D668B">
        <w:tc>
          <w:tcPr>
            <w:tcW w:w="0" w:type="auto"/>
            <w:hideMark/>
          </w:tcPr>
          <w:p w14:paraId="480BC45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G</w:t>
            </w:r>
          </w:p>
        </w:tc>
        <w:tc>
          <w:tcPr>
            <w:tcW w:w="0" w:type="auto"/>
            <w:hideMark/>
          </w:tcPr>
          <w:p w14:paraId="06775C5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Освещённость Lnorm</w:t>
            </w:r>
          </w:p>
        </w:tc>
        <w:tc>
          <w:tcPr>
            <w:tcW w:w="0" w:type="auto"/>
            <w:hideMark/>
          </w:tcPr>
          <w:p w14:paraId="2C1EA50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0,30</w:t>
            </w:r>
          </w:p>
        </w:tc>
      </w:tr>
      <w:tr w:rsidR="000D668B" w:rsidRPr="000D668B" w14:paraId="616DB0B3" w14:textId="77777777" w:rsidTr="000D668B">
        <w:tc>
          <w:tcPr>
            <w:tcW w:w="0" w:type="auto"/>
            <w:hideMark/>
          </w:tcPr>
          <w:p w14:paraId="4872768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G</w:t>
            </w:r>
          </w:p>
        </w:tc>
        <w:tc>
          <w:tcPr>
            <w:tcW w:w="0" w:type="auto"/>
            <w:hideMark/>
          </w:tcPr>
          <w:p w14:paraId="6A39A06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Островок безопасности I</w:t>
            </w:r>
          </w:p>
        </w:tc>
        <w:tc>
          <w:tcPr>
            <w:tcW w:w="0" w:type="auto"/>
            <w:hideMark/>
          </w:tcPr>
          <w:p w14:paraId="3FCAC82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0,30</w:t>
            </w:r>
          </w:p>
        </w:tc>
      </w:tr>
      <w:tr w:rsidR="000D668B" w:rsidRPr="000D668B" w14:paraId="0FFEF643" w14:textId="77777777" w:rsidTr="000D668B">
        <w:tc>
          <w:tcPr>
            <w:tcW w:w="0" w:type="auto"/>
            <w:hideMark/>
          </w:tcPr>
          <w:p w14:paraId="48209AC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P</w:t>
            </w:r>
          </w:p>
        </w:tc>
        <w:tc>
          <w:tcPr>
            <w:tcW w:w="0" w:type="auto"/>
            <w:hideMark/>
          </w:tcPr>
          <w:p w14:paraId="25DE45F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Время ожидания Tmax</w:t>
            </w:r>
          </w:p>
        </w:tc>
        <w:tc>
          <w:tcPr>
            <w:tcW w:w="0" w:type="auto"/>
            <w:hideMark/>
          </w:tcPr>
          <w:p w14:paraId="5B2E083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0,60</w:t>
            </w:r>
          </w:p>
        </w:tc>
      </w:tr>
      <w:tr w:rsidR="000D668B" w:rsidRPr="000D668B" w14:paraId="1C4EA3C6" w14:textId="77777777" w:rsidTr="000D668B">
        <w:tc>
          <w:tcPr>
            <w:tcW w:w="0" w:type="auto"/>
            <w:hideMark/>
          </w:tcPr>
          <w:p w14:paraId="433A239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P</w:t>
            </w:r>
          </w:p>
        </w:tc>
        <w:tc>
          <w:tcPr>
            <w:tcW w:w="0" w:type="auto"/>
            <w:hideMark/>
          </w:tcPr>
          <w:p w14:paraId="2874E52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Нештатные траектории Pdev</w:t>
            </w:r>
          </w:p>
        </w:tc>
        <w:tc>
          <w:tcPr>
            <w:tcW w:w="0" w:type="auto"/>
            <w:hideMark/>
          </w:tcPr>
          <w:p w14:paraId="2787B59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0,40</w:t>
            </w:r>
          </w:p>
        </w:tc>
      </w:tr>
      <w:tr w:rsidR="000D668B" w:rsidRPr="000D668B" w14:paraId="2C28348E" w14:textId="77777777" w:rsidTr="000D668B">
        <w:tc>
          <w:tcPr>
            <w:tcW w:w="0" w:type="auto"/>
            <w:hideMark/>
          </w:tcPr>
          <w:p w14:paraId="0FED99B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I</w:t>
            </w:r>
          </w:p>
        </w:tc>
        <w:tc>
          <w:tcPr>
            <w:tcW w:w="0" w:type="auto"/>
            <w:hideMark/>
          </w:tcPr>
          <w:p w14:paraId="292E5FC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Пониженные бордюры B</w:t>
            </w:r>
          </w:p>
        </w:tc>
        <w:tc>
          <w:tcPr>
            <w:tcW w:w="0" w:type="auto"/>
            <w:hideMark/>
          </w:tcPr>
          <w:p w14:paraId="731C9FB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0,40</w:t>
            </w:r>
          </w:p>
        </w:tc>
      </w:tr>
      <w:tr w:rsidR="000D668B" w:rsidRPr="000D668B" w14:paraId="3C89548E" w14:textId="77777777" w:rsidTr="000D668B">
        <w:tc>
          <w:tcPr>
            <w:tcW w:w="0" w:type="auto"/>
            <w:hideMark/>
          </w:tcPr>
          <w:p w14:paraId="1D74F5D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I</w:t>
            </w:r>
          </w:p>
        </w:tc>
        <w:tc>
          <w:tcPr>
            <w:tcW w:w="0" w:type="auto"/>
            <w:hideMark/>
          </w:tcPr>
          <w:p w14:paraId="2B08132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Тактильная плитка T</w:t>
            </w:r>
          </w:p>
        </w:tc>
        <w:tc>
          <w:tcPr>
            <w:tcW w:w="0" w:type="auto"/>
            <w:hideMark/>
          </w:tcPr>
          <w:p w14:paraId="6FD43F3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0,30</w:t>
            </w:r>
          </w:p>
        </w:tc>
      </w:tr>
      <w:tr w:rsidR="000D668B" w:rsidRPr="000D668B" w14:paraId="0FFF8216" w14:textId="77777777" w:rsidTr="000D668B">
        <w:tc>
          <w:tcPr>
            <w:tcW w:w="0" w:type="auto"/>
            <w:hideMark/>
          </w:tcPr>
          <w:p w14:paraId="7B7D9AE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I</w:t>
            </w:r>
          </w:p>
        </w:tc>
        <w:tc>
          <w:tcPr>
            <w:tcW w:w="0" w:type="auto"/>
            <w:hideMark/>
          </w:tcPr>
          <w:p w14:paraId="1CADAA6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Звуковое сопровождение A</w:t>
            </w:r>
          </w:p>
        </w:tc>
        <w:tc>
          <w:tcPr>
            <w:tcW w:w="0" w:type="auto"/>
            <w:hideMark/>
          </w:tcPr>
          <w:p w14:paraId="4D6DFFE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0,30</w:t>
            </w:r>
          </w:p>
        </w:tc>
      </w:tr>
      <w:tr w:rsidR="000D668B" w:rsidRPr="000D668B" w14:paraId="710556ED" w14:textId="77777777" w:rsidTr="000D668B">
        <w:tc>
          <w:tcPr>
            <w:tcW w:w="0" w:type="auto"/>
            <w:hideMark/>
          </w:tcPr>
          <w:p w14:paraId="582E43C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C</w:t>
            </w:r>
          </w:p>
        </w:tc>
        <w:tc>
          <w:tcPr>
            <w:tcW w:w="0" w:type="auto"/>
            <w:hideMark/>
          </w:tcPr>
          <w:p w14:paraId="01EC306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Коэффициент сцепления K</w:t>
            </w:r>
          </w:p>
        </w:tc>
        <w:tc>
          <w:tcPr>
            <w:tcW w:w="0" w:type="auto"/>
            <w:hideMark/>
          </w:tcPr>
          <w:p w14:paraId="5D0A590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0,60</w:t>
            </w:r>
          </w:p>
        </w:tc>
      </w:tr>
      <w:tr w:rsidR="000D668B" w:rsidRPr="000D668B" w14:paraId="387131C2" w14:textId="77777777" w:rsidTr="000D668B">
        <w:tc>
          <w:tcPr>
            <w:tcW w:w="0" w:type="auto"/>
            <w:hideMark/>
          </w:tcPr>
          <w:p w14:paraId="74E4B19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Блок C</w:t>
            </w:r>
          </w:p>
        </w:tc>
        <w:tc>
          <w:tcPr>
            <w:tcW w:w="0" w:type="auto"/>
            <w:hideMark/>
          </w:tcPr>
          <w:p w14:paraId="047DD27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Зимняя освещённость Lwinternorm</w:t>
            </w:r>
          </w:p>
        </w:tc>
        <w:tc>
          <w:tcPr>
            <w:tcW w:w="0" w:type="auto"/>
            <w:hideMark/>
          </w:tcPr>
          <w:p w14:paraId="6A00B6C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0,40</w:t>
            </w:r>
          </w:p>
        </w:tc>
      </w:tr>
    </w:tbl>
    <w:p w14:paraId="698EB92A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Б.7. Методическое значение весовой схемы</w:t>
      </w:r>
    </w:p>
    <w:p w14:paraId="23626A5C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Весовая схема полной версии метода имеет не только вычислительное, но и содержательное значение. Она фиксирует, какие параметры признаны экспертным сообществом наиболее значимыми для оценки качества перехода. Тем самым X-Walk Score в полной версии выступает не как простая сумма признаков, а как иерархически организованная модель оценки.</w:t>
      </w:r>
    </w:p>
    <w:p w14:paraId="119706B1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В НИР-3 отдельно подчёркнуто, что именно наличие интерпретируемой весовой схемы позволяет использовать полную версию метода как инструмент диагностики конкретных объектов, несмотря на её трудоёмкость. Одновременно НИР-3 показала, что значительная часть показателей полной версии требует ручного сбора данных, из-за чего полная модель не подходит для регулярного расчёта на уровне района или города и должна использоваться как второй уровень двухуровневой логики применения метода. Эта же логика затем закрепляется в НИР-4 как основа модели внедрения: Open/Lite версия — для массового мониторинга и первичной приоритизации, полная версия — для углублённой диагностики отобранных переходов. </w:t>
      </w:r>
    </w:p>
    <w:p w14:paraId="69E881C6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Б.8. Вывод по приложению</w:t>
      </w:r>
    </w:p>
    <w:p w14:paraId="17C78217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lastRenderedPageBreak/>
        <w:t>Таким образом, весовая схема полной версии X-Walk Score была сформирована не произвольно, а на основе двухраундовой экспертной процедуры Дельфи. Она задаёт относительную значимость как блоков, так и отдельных показателей и обеспечивает содержательную интерпретируемость итогового интегрального индекса. В структуре ВКР эта схема является основой полной версии метода и должна рассматриваться как методический каркас углублённой диагностики отдельных пешеходных переходов.</w:t>
      </w:r>
    </w:p>
    <w:p w14:paraId="004E6A21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493196E0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16E59C79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3D01CD40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61266DF6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44452D5F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0139B52D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65146A34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7E29DEFD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23D82875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0750F6D2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539DAA37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56C41F3A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39DB0035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0A996309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5FB3D6E9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7731D3BB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451DB988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25C93394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1623A2A5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77A38A7F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2BBC5AB7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6B88466A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1A594C25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0FC1B300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66F89E2F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0AF6E4EB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4CD1C5A8" w14:textId="77777777" w:rsidR="000D668B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654850CF" w14:textId="77777777" w:rsidR="000D668B" w:rsidRPr="009767EC" w:rsidRDefault="000D668B" w:rsidP="005D1AB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</w:p>
    <w:p w14:paraId="1AA5FC83" w14:textId="7F867C42" w:rsidR="00870A28" w:rsidRDefault="009E3029" w:rsidP="000D668B">
      <w:pPr>
        <w:pStyle w:val="1"/>
        <w:spacing w:before="0" w:after="0" w:line="360" w:lineRule="auto"/>
        <w:jc w:val="center"/>
        <w:rPr>
          <w:rFonts w:ascii="Times New Roman" w:hAnsi="Times New Roman"/>
          <w:bCs w:val="0"/>
          <w:sz w:val="24"/>
          <w:szCs w:val="24"/>
          <w:lang w:val="ru-RU"/>
        </w:rPr>
      </w:pPr>
      <w:bookmarkStart w:id="3" w:name="_Toc227953374"/>
      <w:r w:rsidRPr="009767EC">
        <w:rPr>
          <w:rFonts w:ascii="Times New Roman" w:hAnsi="Times New Roman"/>
          <w:bCs w:val="0"/>
          <w:sz w:val="24"/>
          <w:szCs w:val="24"/>
        </w:rPr>
        <w:lastRenderedPageBreak/>
        <w:t xml:space="preserve">ПРИЛОЖЕНИЕ </w:t>
      </w:r>
      <w:r w:rsidRPr="009767EC">
        <w:rPr>
          <w:rFonts w:ascii="Times New Roman" w:hAnsi="Times New Roman"/>
          <w:bCs w:val="0"/>
          <w:sz w:val="24"/>
          <w:szCs w:val="24"/>
          <w:lang w:val="ru-RU"/>
        </w:rPr>
        <w:t>В</w:t>
      </w:r>
      <w:bookmarkEnd w:id="0"/>
      <w:bookmarkEnd w:id="3"/>
    </w:p>
    <w:p w14:paraId="2F742D26" w14:textId="77777777" w:rsidR="000D668B" w:rsidRPr="000D668B" w:rsidRDefault="000D668B" w:rsidP="000D668B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Формы полевого обследования и опроса для полной версии метода X-Walk Score</w:t>
      </w:r>
    </w:p>
    <w:p w14:paraId="16F4D390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Полная версия метода X-Walk Score предназначена для детальной оценки качества отдельного пешеходного перехода и предполагает сбор данных, которые не могут быть получены только из открытых источников. В НИР-2 зафиксировано, что для расчёта полной версии необходимы натурные наблюдения, инструментальные замеры и экспресс-опрос пользователей. В частности, в приложении к НИР-2 был приведён протокол наблюдения пешеходного перехода, включающий фиксацию интенсивности потока, времени ожидания, нештатных траекторий, конфликтов с транспортом и особенностей поведения уязвимых групп. </w:t>
      </w:r>
    </w:p>
    <w:p w14:paraId="4964FD19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В итоговой ВКР эти формы рассматриваются как рабочие инструменты углублённой диагностики. Они предназначены для использования на втором уровне двухуровневой схемы применения метода: после того как Open/Lite версия выявляет переходы приоритетного внимания, полная версия используется для их точечной полевой оценки. Такая логика прямо согласуется с НИР-3 и НИР-4. </w:t>
      </w:r>
    </w:p>
    <w:p w14:paraId="424E945B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В.1. Карточка полевого обследования пешеходного перехода</w:t>
      </w:r>
    </w:p>
    <w:p w14:paraId="5B9E2C97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Карточка обследования объекта</w:t>
      </w:r>
    </w:p>
    <w:p w14:paraId="5E218C46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Объект обследования: ____________________________________________</w:t>
      </w:r>
      <w:r w:rsidRPr="000D668B">
        <w:rPr>
          <w:rFonts w:ascii="Times New Roman" w:hAnsi="Times New Roman"/>
          <w:lang w:val="ru-RU"/>
        </w:rPr>
        <w:br/>
        <w:t>Адрес / ориентир: ________________________________________________</w:t>
      </w:r>
      <w:r w:rsidRPr="000D668B">
        <w:rPr>
          <w:rFonts w:ascii="Times New Roman" w:hAnsi="Times New Roman"/>
          <w:lang w:val="ru-RU"/>
        </w:rPr>
        <w:br/>
        <w:t>Координаты: ____________________________________________________</w:t>
      </w:r>
      <w:r w:rsidRPr="000D668B">
        <w:rPr>
          <w:rFonts w:ascii="Times New Roman" w:hAnsi="Times New Roman"/>
          <w:lang w:val="ru-RU"/>
        </w:rPr>
        <w:br/>
        <w:t>Дата обследования: «</w:t>
      </w:r>
      <w:r w:rsidRPr="000D668B">
        <w:rPr>
          <w:rFonts w:ascii="Times New Roman" w:hAnsi="Times New Roman"/>
          <w:b/>
          <w:bCs/>
          <w:i/>
          <w:iCs/>
          <w:lang w:val="ru-RU"/>
        </w:rPr>
        <w:t>» __________ 20</w:t>
      </w:r>
      <w:r w:rsidRPr="000D668B">
        <w:rPr>
          <w:rFonts w:ascii="Times New Roman" w:hAnsi="Times New Roman"/>
          <w:lang w:val="ru-RU"/>
        </w:rPr>
        <w:t xml:space="preserve"> г.</w:t>
      </w:r>
      <w:r w:rsidRPr="000D668B">
        <w:rPr>
          <w:rFonts w:ascii="Times New Roman" w:hAnsi="Times New Roman"/>
          <w:lang w:val="ru-RU"/>
        </w:rPr>
        <w:br/>
        <w:t>Время обследования: с ______ до ______</w:t>
      </w:r>
      <w:r w:rsidRPr="000D668B">
        <w:rPr>
          <w:rFonts w:ascii="Times New Roman" w:hAnsi="Times New Roman"/>
          <w:lang w:val="ru-RU"/>
        </w:rPr>
        <w:br/>
        <w:t>Наблюдатель / обследователь: ______________________________________</w:t>
      </w:r>
      <w:r w:rsidRPr="000D668B">
        <w:rPr>
          <w:rFonts w:ascii="Times New Roman" w:hAnsi="Times New Roman"/>
          <w:lang w:val="ru-RU"/>
        </w:rPr>
        <w:br/>
        <w:t>Погодные условия: _______________________________________________</w:t>
      </w:r>
      <w:r w:rsidRPr="000D668B">
        <w:rPr>
          <w:rFonts w:ascii="Times New Roman" w:hAnsi="Times New Roman"/>
          <w:lang w:val="ru-RU"/>
        </w:rPr>
        <w:br/>
        <w:t>Температура воздуха: _____________________________________________</w:t>
      </w:r>
      <w:r w:rsidRPr="000D668B">
        <w:rPr>
          <w:rFonts w:ascii="Times New Roman" w:hAnsi="Times New Roman"/>
          <w:lang w:val="ru-RU"/>
        </w:rPr>
        <w:br/>
        <w:t>Осадки / состояние покрытия: ______________________________________</w:t>
      </w:r>
    </w:p>
    <w:p w14:paraId="600CF7DC" w14:textId="77777777" w:rsidR="0029780C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1. Общая характеристика перехода</w:t>
      </w:r>
    </w:p>
    <w:p w14:paraId="480F3717" w14:textId="14FEB1D6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Тип перехода:</w:t>
      </w:r>
      <w:r w:rsidRPr="000D668B">
        <w:rPr>
          <w:rFonts w:ascii="Times New Roman" w:hAnsi="Times New Roman"/>
          <w:lang w:val="ru-RU"/>
        </w:rPr>
        <w:br/>
        <w:t>□</w:t>
      </w:r>
      <w:r w:rsidR="0029780C">
        <w:rPr>
          <w:rFonts w:ascii="Times New Roman" w:hAnsi="Times New Roman"/>
          <w:lang w:val="ru-RU"/>
        </w:rPr>
        <w:t xml:space="preserve"> </w:t>
      </w:r>
      <w:r w:rsidRPr="000D668B">
        <w:rPr>
          <w:rFonts w:ascii="Times New Roman" w:hAnsi="Times New Roman"/>
          <w:lang w:val="ru-RU"/>
        </w:rPr>
        <w:t>регулируемый</w:t>
      </w:r>
      <w:r w:rsidRPr="000D668B">
        <w:rPr>
          <w:rFonts w:ascii="Times New Roman" w:hAnsi="Times New Roman"/>
          <w:lang w:val="ru-RU"/>
        </w:rPr>
        <w:br/>
        <w:t>□ нерегулируемый</w:t>
      </w:r>
    </w:p>
    <w:p w14:paraId="0AC14925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Наличие разметки:</w:t>
      </w:r>
      <w:r w:rsidRPr="000D668B">
        <w:rPr>
          <w:rFonts w:ascii="Times New Roman" w:hAnsi="Times New Roman"/>
          <w:lang w:val="ru-RU"/>
        </w:rPr>
        <w:br/>
        <w:t>□ есть</w:t>
      </w:r>
      <w:r w:rsidRPr="000D668B">
        <w:rPr>
          <w:rFonts w:ascii="Times New Roman" w:hAnsi="Times New Roman"/>
          <w:lang w:val="ru-RU"/>
        </w:rPr>
        <w:br/>
        <w:t>□ нет</w:t>
      </w:r>
    </w:p>
    <w:p w14:paraId="341FD779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Тип пересечения: _________________________________________________</w:t>
      </w:r>
      <w:r w:rsidRPr="000D668B">
        <w:rPr>
          <w:rFonts w:ascii="Times New Roman" w:hAnsi="Times New Roman"/>
          <w:lang w:val="ru-RU"/>
        </w:rPr>
        <w:br/>
        <w:t>Количество пересекаемых полос движения: _____________________________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lang w:val="ru-RU"/>
        </w:rPr>
        <w:lastRenderedPageBreak/>
        <w:t>Наличие островка безопасности:</w:t>
      </w:r>
      <w:r w:rsidRPr="000D668B">
        <w:rPr>
          <w:rFonts w:ascii="Times New Roman" w:hAnsi="Times New Roman"/>
          <w:lang w:val="ru-RU"/>
        </w:rPr>
        <w:br/>
        <w:t>□ да</w:t>
      </w:r>
      <w:r w:rsidRPr="000D668B">
        <w:rPr>
          <w:rFonts w:ascii="Times New Roman" w:hAnsi="Times New Roman"/>
          <w:lang w:val="ru-RU"/>
        </w:rPr>
        <w:br/>
        <w:t>□ нет</w:t>
      </w:r>
    </w:p>
    <w:p w14:paraId="449A1E4A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2. Инженерно-геометрические параметры</w:t>
      </w:r>
      <w:r w:rsidRPr="000D668B">
        <w:rPr>
          <w:rFonts w:ascii="Times New Roman" w:hAnsi="Times New Roman"/>
          <w:lang w:val="ru-RU"/>
        </w:rPr>
        <w:br/>
        <w:t>Ширина перехода, м: ______________________________________________</w:t>
      </w:r>
      <w:r w:rsidRPr="000D668B">
        <w:rPr>
          <w:rFonts w:ascii="Times New Roman" w:hAnsi="Times New Roman"/>
          <w:lang w:val="ru-RU"/>
        </w:rPr>
        <w:br/>
        <w:t>Освещённость, лк: ________________________________________________</w:t>
      </w:r>
      <w:r w:rsidRPr="000D668B">
        <w:rPr>
          <w:rFonts w:ascii="Times New Roman" w:hAnsi="Times New Roman"/>
          <w:lang w:val="ru-RU"/>
        </w:rPr>
        <w:br/>
        <w:t>Наличие островка безопасности:</w:t>
      </w:r>
      <w:r w:rsidRPr="000D668B">
        <w:rPr>
          <w:rFonts w:ascii="Times New Roman" w:hAnsi="Times New Roman"/>
          <w:lang w:val="ru-RU"/>
        </w:rPr>
        <w:br/>
        <w:t>□ да</w:t>
      </w:r>
      <w:r w:rsidRPr="000D668B">
        <w:rPr>
          <w:rFonts w:ascii="Times New Roman" w:hAnsi="Times New Roman"/>
          <w:lang w:val="ru-RU"/>
        </w:rPr>
        <w:br/>
        <w:t>□ нет</w:t>
      </w:r>
    </w:p>
    <w:p w14:paraId="6788D4D9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3. Параметры инклюзивности</w:t>
      </w:r>
      <w:r w:rsidRPr="000D668B">
        <w:rPr>
          <w:rFonts w:ascii="Times New Roman" w:hAnsi="Times New Roman"/>
          <w:lang w:val="ru-RU"/>
        </w:rPr>
        <w:br/>
        <w:t>Наличие пониженных бордюров:</w:t>
      </w:r>
      <w:r w:rsidRPr="000D668B">
        <w:rPr>
          <w:rFonts w:ascii="Times New Roman" w:hAnsi="Times New Roman"/>
          <w:lang w:val="ru-RU"/>
        </w:rPr>
        <w:br/>
        <w:t>□ да</w:t>
      </w:r>
      <w:r w:rsidRPr="000D668B">
        <w:rPr>
          <w:rFonts w:ascii="Times New Roman" w:hAnsi="Times New Roman"/>
          <w:lang w:val="ru-RU"/>
        </w:rPr>
        <w:br/>
        <w:t>□ нет</w:t>
      </w:r>
    </w:p>
    <w:p w14:paraId="075A6C1E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Наличие тактильной плитки:</w:t>
      </w:r>
      <w:r w:rsidRPr="000D668B">
        <w:rPr>
          <w:rFonts w:ascii="Times New Roman" w:hAnsi="Times New Roman"/>
          <w:lang w:val="ru-RU"/>
        </w:rPr>
        <w:br/>
        <w:t>□ да</w:t>
      </w:r>
      <w:r w:rsidRPr="000D668B">
        <w:rPr>
          <w:rFonts w:ascii="Times New Roman" w:hAnsi="Times New Roman"/>
          <w:lang w:val="ru-RU"/>
        </w:rPr>
        <w:br/>
        <w:t>□ нет</w:t>
      </w:r>
    </w:p>
    <w:p w14:paraId="32F261DD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Наличие звукового сопровождения:</w:t>
      </w:r>
      <w:r w:rsidRPr="000D668B">
        <w:rPr>
          <w:rFonts w:ascii="Times New Roman" w:hAnsi="Times New Roman"/>
          <w:lang w:val="ru-RU"/>
        </w:rPr>
        <w:br/>
        <w:t>□ да</w:t>
      </w:r>
      <w:r w:rsidRPr="000D668B">
        <w:rPr>
          <w:rFonts w:ascii="Times New Roman" w:hAnsi="Times New Roman"/>
          <w:lang w:val="ru-RU"/>
        </w:rPr>
        <w:br/>
        <w:t>□ нет</w:t>
      </w:r>
    </w:p>
    <w:p w14:paraId="17A12026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4. Климатические и сезонные параметры</w:t>
      </w:r>
      <w:r w:rsidRPr="000D668B">
        <w:rPr>
          <w:rFonts w:ascii="Times New Roman" w:hAnsi="Times New Roman"/>
          <w:lang w:val="ru-RU"/>
        </w:rPr>
        <w:br/>
        <w:t>Коэффициент сцепления покрытия: ___________________________________</w:t>
      </w:r>
      <w:r w:rsidRPr="000D668B">
        <w:rPr>
          <w:rFonts w:ascii="Times New Roman" w:hAnsi="Times New Roman"/>
          <w:lang w:val="ru-RU"/>
        </w:rPr>
        <w:br/>
        <w:t>Зимняя освещённость, лк (если замер проводится в зимний период): ___________</w:t>
      </w:r>
      <w:r w:rsidRPr="000D668B">
        <w:rPr>
          <w:rFonts w:ascii="Times New Roman" w:hAnsi="Times New Roman"/>
          <w:lang w:val="ru-RU"/>
        </w:rPr>
        <w:br/>
        <w:t>Наличие снежных валов / наледи / подтопления: _________________________</w:t>
      </w:r>
    </w:p>
    <w:p w14:paraId="1B5B0283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5. Общие замечания по объекту</w:t>
      </w:r>
    </w:p>
    <w:p w14:paraId="0D7C119E" w14:textId="77777777" w:rsidR="000D668B" w:rsidRPr="000D668B" w:rsidRDefault="00000000" w:rsidP="0029780C">
      <w:pPr>
        <w:spacing w:line="360" w:lineRule="auto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pict w14:anchorId="798178AF">
          <v:rect id="_x0000_i1025" style="width:0;height:1.5pt" o:hrstd="t" o:hr="t" fillcolor="#a0a0a0" stroked="f"/>
        </w:pict>
      </w:r>
    </w:p>
    <w:p w14:paraId="6BBC8C73" w14:textId="77777777" w:rsidR="000D668B" w:rsidRPr="000D668B" w:rsidRDefault="00000000" w:rsidP="0029780C">
      <w:pPr>
        <w:spacing w:line="360" w:lineRule="auto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pict w14:anchorId="76FFD299">
          <v:rect id="_x0000_i1026" style="width:0;height:1.5pt" o:hrstd="t" o:hr="t" fillcolor="#a0a0a0" stroked="f"/>
        </w:pict>
      </w:r>
    </w:p>
    <w:p w14:paraId="3B64FE81" w14:textId="77777777" w:rsidR="000D668B" w:rsidRPr="000D668B" w:rsidRDefault="00000000" w:rsidP="0029780C">
      <w:pPr>
        <w:spacing w:line="360" w:lineRule="auto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pict w14:anchorId="4F3F2FB1">
          <v:rect id="_x0000_i1027" style="width:0;height:1.5pt" o:hrstd="t" o:hr="t" fillcolor="#a0a0a0" stroked="f"/>
        </w:pict>
      </w:r>
    </w:p>
    <w:p w14:paraId="2C8475E7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Подпись обследователя: ________________________</w:t>
      </w:r>
    </w:p>
    <w:p w14:paraId="70ABECFE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В.2. Протокол натурного наблюдения пешеходного перехода</w:t>
      </w:r>
    </w:p>
    <w:p w14:paraId="05112670" w14:textId="77777777" w:rsidR="000D668B" w:rsidRPr="000D668B" w:rsidRDefault="000D668B" w:rsidP="0029780C">
      <w:pPr>
        <w:spacing w:line="360" w:lineRule="auto"/>
        <w:jc w:val="center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Протокол наблюдения пешеходного перехода</w:t>
      </w:r>
    </w:p>
    <w:p w14:paraId="7DFC576C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Объект наблюдения: ______________________________________________</w:t>
      </w:r>
      <w:r w:rsidRPr="000D668B">
        <w:rPr>
          <w:rFonts w:ascii="Times New Roman" w:hAnsi="Times New Roman"/>
          <w:lang w:val="ru-RU"/>
        </w:rPr>
        <w:br/>
        <w:t>Адрес / координаты: ______________________________________________</w:t>
      </w:r>
      <w:r w:rsidRPr="000D668B">
        <w:rPr>
          <w:rFonts w:ascii="Times New Roman" w:hAnsi="Times New Roman"/>
          <w:lang w:val="ru-RU"/>
        </w:rPr>
        <w:br/>
        <w:t>Дата и время проведения: «</w:t>
      </w:r>
      <w:r w:rsidRPr="000D668B">
        <w:rPr>
          <w:rFonts w:ascii="Times New Roman" w:hAnsi="Times New Roman"/>
          <w:b/>
          <w:bCs/>
          <w:i/>
          <w:iCs/>
          <w:lang w:val="ru-RU"/>
        </w:rPr>
        <w:t>» __________ 20</w:t>
      </w:r>
      <w:r w:rsidRPr="000D668B">
        <w:rPr>
          <w:rFonts w:ascii="Times New Roman" w:hAnsi="Times New Roman"/>
          <w:lang w:val="ru-RU"/>
        </w:rPr>
        <w:t xml:space="preserve"> г., с ______ до ______</w:t>
      </w:r>
      <w:r w:rsidRPr="000D668B">
        <w:rPr>
          <w:rFonts w:ascii="Times New Roman" w:hAnsi="Times New Roman"/>
          <w:lang w:val="ru-RU"/>
        </w:rPr>
        <w:br/>
        <w:t>Наблюдатель: ___________________________________________________</w:t>
      </w:r>
      <w:r w:rsidRPr="000D668B">
        <w:rPr>
          <w:rFonts w:ascii="Times New Roman" w:hAnsi="Times New Roman"/>
          <w:lang w:val="ru-RU"/>
        </w:rPr>
        <w:br/>
      </w:r>
      <w:r w:rsidRPr="000D668B">
        <w:rPr>
          <w:rFonts w:ascii="Times New Roman" w:hAnsi="Times New Roman"/>
          <w:lang w:val="ru-RU"/>
        </w:rPr>
        <w:lastRenderedPageBreak/>
        <w:t>Погодные условия: _______________________________________________</w:t>
      </w:r>
      <w:r w:rsidRPr="000D668B">
        <w:rPr>
          <w:rFonts w:ascii="Times New Roman" w:hAnsi="Times New Roman"/>
          <w:lang w:val="ru-RU"/>
        </w:rPr>
        <w:br/>
        <w:t>Технические средства: _____________________________________________</w:t>
      </w:r>
    </w:p>
    <w:p w14:paraId="32A04A19" w14:textId="77777777" w:rsidR="0029780C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Цель наблюдения</w:t>
      </w:r>
    </w:p>
    <w:p w14:paraId="54B2C80A" w14:textId="3422B5AC" w:rsidR="000D668B" w:rsidRPr="000D668B" w:rsidRDefault="000D668B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Фиксация характеристик использования пешеходного перехода для последующего расчёта поведенческого блока метода X-Walk Score: интенсивности потока, времени ожидания, нештатных траекторий и конфликтов.</w:t>
      </w:r>
    </w:p>
    <w:p w14:paraId="69B10092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Параметры, подлежащие фиксации</w:t>
      </w:r>
    </w:p>
    <w:p w14:paraId="466FD22E" w14:textId="77777777" w:rsidR="000D668B" w:rsidRPr="000D668B" w:rsidRDefault="000D668B" w:rsidP="0017334E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интенсивность пешеходного потока; </w:t>
      </w:r>
    </w:p>
    <w:p w14:paraId="4ADF1330" w14:textId="77777777" w:rsidR="000D668B" w:rsidRPr="000D668B" w:rsidRDefault="000D668B" w:rsidP="0017334E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среднее время ожидания перед началом перехода; </w:t>
      </w:r>
    </w:p>
    <w:p w14:paraId="6AF00887" w14:textId="77777777" w:rsidR="000D668B" w:rsidRPr="000D668B" w:rsidRDefault="000D668B" w:rsidP="0017334E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доля нештатных траекторий; </w:t>
      </w:r>
    </w:p>
    <w:p w14:paraId="1584190F" w14:textId="77777777" w:rsidR="000D668B" w:rsidRPr="000D668B" w:rsidRDefault="000D668B" w:rsidP="0017334E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случаи конфликтов с транспортными средствами; </w:t>
      </w:r>
    </w:p>
    <w:p w14:paraId="07C20B3A" w14:textId="77777777" w:rsidR="000D668B" w:rsidRPr="000D668B" w:rsidRDefault="000D668B" w:rsidP="0017334E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особенности поведения детей, пожилых и маломобильных пользователей; </w:t>
      </w:r>
    </w:p>
    <w:p w14:paraId="3A355B14" w14:textId="77777777" w:rsidR="000D668B" w:rsidRPr="000D668B" w:rsidRDefault="000D668B" w:rsidP="0017334E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климатические условия и состояние покрытия. </w:t>
      </w:r>
    </w:p>
    <w:p w14:paraId="2BF3F226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Форма записи (по интервалам 5 минут)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586"/>
        <w:gridCol w:w="910"/>
        <w:gridCol w:w="1453"/>
        <w:gridCol w:w="1452"/>
        <w:gridCol w:w="1685"/>
        <w:gridCol w:w="1654"/>
        <w:gridCol w:w="1607"/>
      </w:tblGrid>
      <w:tr w:rsidR="000D668B" w:rsidRPr="000D668B" w14:paraId="1549CE51" w14:textId="77777777" w:rsidTr="0029780C">
        <w:tc>
          <w:tcPr>
            <w:tcW w:w="0" w:type="auto"/>
            <w:hideMark/>
          </w:tcPr>
          <w:p w14:paraId="489D542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№ п/п</w:t>
            </w:r>
          </w:p>
        </w:tc>
        <w:tc>
          <w:tcPr>
            <w:tcW w:w="0" w:type="auto"/>
            <w:hideMark/>
          </w:tcPr>
          <w:p w14:paraId="56B2266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Время</w:t>
            </w:r>
          </w:p>
        </w:tc>
        <w:tc>
          <w:tcPr>
            <w:tcW w:w="0" w:type="auto"/>
            <w:hideMark/>
          </w:tcPr>
          <w:p w14:paraId="0B78D74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Кол-во пешеходов</w:t>
            </w:r>
          </w:p>
        </w:tc>
        <w:tc>
          <w:tcPr>
            <w:tcW w:w="0" w:type="auto"/>
            <w:hideMark/>
          </w:tcPr>
          <w:p w14:paraId="35E8653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Среднее ожидание, сек</w:t>
            </w:r>
          </w:p>
        </w:tc>
        <w:tc>
          <w:tcPr>
            <w:tcW w:w="0" w:type="auto"/>
            <w:hideMark/>
          </w:tcPr>
          <w:p w14:paraId="2F7EAF7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Нештатные траектории, %</w:t>
            </w:r>
          </w:p>
        </w:tc>
        <w:tc>
          <w:tcPr>
            <w:tcW w:w="0" w:type="auto"/>
            <w:hideMark/>
          </w:tcPr>
          <w:p w14:paraId="2A1E379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Конфликты с ТС, кол-во</w:t>
            </w:r>
          </w:p>
        </w:tc>
        <w:tc>
          <w:tcPr>
            <w:tcW w:w="0" w:type="auto"/>
            <w:hideMark/>
          </w:tcPr>
          <w:p w14:paraId="6447105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Примечания</w:t>
            </w:r>
          </w:p>
        </w:tc>
      </w:tr>
      <w:tr w:rsidR="000D668B" w:rsidRPr="000D668B" w14:paraId="07AB3492" w14:textId="77777777" w:rsidTr="0029780C">
        <w:tc>
          <w:tcPr>
            <w:tcW w:w="0" w:type="auto"/>
            <w:hideMark/>
          </w:tcPr>
          <w:p w14:paraId="4B7CB99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0AE7B5B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633C0C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A77066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33C95B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648B5E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E77DEC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04F779C6" w14:textId="77777777" w:rsidTr="0029780C">
        <w:tc>
          <w:tcPr>
            <w:tcW w:w="0" w:type="auto"/>
            <w:hideMark/>
          </w:tcPr>
          <w:p w14:paraId="4E0C6D4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4DC9050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3D294E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0A7B7C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D419D1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935433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B6175F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5FE446DB" w14:textId="77777777" w:rsidTr="0029780C">
        <w:tc>
          <w:tcPr>
            <w:tcW w:w="0" w:type="auto"/>
            <w:hideMark/>
          </w:tcPr>
          <w:p w14:paraId="250749C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23A5BDD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86FDE0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6A6A4D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20E993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5185C9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2A4307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3AAC2564" w14:textId="77777777" w:rsidTr="0029780C">
        <w:tc>
          <w:tcPr>
            <w:tcW w:w="0" w:type="auto"/>
            <w:hideMark/>
          </w:tcPr>
          <w:p w14:paraId="537F228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4F5CDFF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908429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CF0A35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6B6B7F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ABD430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9C0F60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49D9B96B" w14:textId="77777777" w:rsidTr="0029780C">
        <w:tc>
          <w:tcPr>
            <w:tcW w:w="0" w:type="auto"/>
            <w:hideMark/>
          </w:tcPr>
          <w:p w14:paraId="792350E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5AE3BD7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DE8F26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CA8F1C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85113E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976256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485534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1E42963A" w14:textId="77777777" w:rsidTr="0029780C">
        <w:tc>
          <w:tcPr>
            <w:tcW w:w="0" w:type="auto"/>
            <w:hideMark/>
          </w:tcPr>
          <w:p w14:paraId="40AB0EC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7D63622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8BA4FC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E939A2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F8E871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9E24A6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94D870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</w:tbl>
    <w:p w14:paraId="7B89F1C1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Итог наблюдения</w:t>
      </w:r>
      <w:r w:rsidRPr="000D668B">
        <w:rPr>
          <w:rFonts w:ascii="Times New Roman" w:hAnsi="Times New Roman"/>
          <w:lang w:val="ru-RU"/>
        </w:rPr>
        <w:br/>
        <w:t>Общее количество пешеходов: ________________________________________</w:t>
      </w:r>
      <w:r w:rsidRPr="000D668B">
        <w:rPr>
          <w:rFonts w:ascii="Times New Roman" w:hAnsi="Times New Roman"/>
          <w:lang w:val="ru-RU"/>
        </w:rPr>
        <w:br/>
        <w:t>Среднее время ожидания: __________________________________________</w:t>
      </w:r>
      <w:r w:rsidRPr="000D668B">
        <w:rPr>
          <w:rFonts w:ascii="Times New Roman" w:hAnsi="Times New Roman"/>
          <w:lang w:val="ru-RU"/>
        </w:rPr>
        <w:br/>
        <w:t>Доля нарушений / нештатных траекторий: _____________________________</w:t>
      </w:r>
      <w:r w:rsidRPr="000D668B">
        <w:rPr>
          <w:rFonts w:ascii="Times New Roman" w:hAnsi="Times New Roman"/>
          <w:lang w:val="ru-RU"/>
        </w:rPr>
        <w:br/>
        <w:t>Количество конфликтов: ___________________________________________</w:t>
      </w:r>
      <w:r w:rsidRPr="000D668B">
        <w:rPr>
          <w:rFonts w:ascii="Times New Roman" w:hAnsi="Times New Roman"/>
          <w:lang w:val="ru-RU"/>
        </w:rPr>
        <w:br/>
        <w:t>Комментарии по объекту: ___________________________________________</w:t>
      </w:r>
    </w:p>
    <w:p w14:paraId="760C6C46" w14:textId="77777777" w:rsidR="000D668B" w:rsidRPr="000D668B" w:rsidRDefault="00000000" w:rsidP="0029780C">
      <w:pPr>
        <w:spacing w:line="360" w:lineRule="auto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pict w14:anchorId="461579BC">
          <v:rect id="_x0000_i1028" style="width:0;height:1.5pt" o:hrstd="t" o:hr="t" fillcolor="#a0a0a0" stroked="f"/>
        </w:pict>
      </w:r>
    </w:p>
    <w:p w14:paraId="55A2C0AD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Подпись наблюдателя: ________________________</w:t>
      </w:r>
      <w:r w:rsidRPr="000D668B">
        <w:rPr>
          <w:rFonts w:ascii="Times New Roman" w:hAnsi="Times New Roman"/>
          <w:lang w:val="ru-RU"/>
        </w:rPr>
        <w:br/>
        <w:t>Дата: «</w:t>
      </w:r>
      <w:r w:rsidRPr="000D668B">
        <w:rPr>
          <w:rFonts w:ascii="Times New Roman" w:hAnsi="Times New Roman"/>
          <w:b/>
          <w:bCs/>
          <w:i/>
          <w:iCs/>
          <w:lang w:val="ru-RU"/>
        </w:rPr>
        <w:t>» __________ 20</w:t>
      </w:r>
      <w:r w:rsidRPr="000D668B">
        <w:rPr>
          <w:rFonts w:ascii="Times New Roman" w:hAnsi="Times New Roman"/>
          <w:lang w:val="ru-RU"/>
        </w:rPr>
        <w:t xml:space="preserve"> г.</w:t>
      </w:r>
    </w:p>
    <w:p w14:paraId="5FC68171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В.3. Лист фиксации времени ожидания</w:t>
      </w:r>
    </w:p>
    <w:p w14:paraId="603348B7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Лист фиксации времени ожидания пешеходов</w:t>
      </w:r>
    </w:p>
    <w:p w14:paraId="2A796ED8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lastRenderedPageBreak/>
        <w:t>Объект: _________________________________________________________</w:t>
      </w:r>
      <w:r w:rsidRPr="000D668B">
        <w:rPr>
          <w:rFonts w:ascii="Times New Roman" w:hAnsi="Times New Roman"/>
          <w:lang w:val="ru-RU"/>
        </w:rPr>
        <w:br/>
        <w:t>Дата: ___________________________________________________________</w:t>
      </w:r>
      <w:r w:rsidRPr="000D668B">
        <w:rPr>
          <w:rFonts w:ascii="Times New Roman" w:hAnsi="Times New Roman"/>
          <w:lang w:val="ru-RU"/>
        </w:rPr>
        <w:br/>
        <w:t>Период наблюдения: ______________________________________________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700"/>
        <w:gridCol w:w="2132"/>
        <w:gridCol w:w="1985"/>
        <w:gridCol w:w="1947"/>
        <w:gridCol w:w="1583"/>
      </w:tblGrid>
      <w:tr w:rsidR="000D668B" w:rsidRPr="000D668B" w14:paraId="017CAF6A" w14:textId="77777777" w:rsidTr="0029780C">
        <w:tc>
          <w:tcPr>
            <w:tcW w:w="0" w:type="auto"/>
            <w:hideMark/>
          </w:tcPr>
          <w:p w14:paraId="0F9E308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№ наблюдения</w:t>
            </w:r>
          </w:p>
        </w:tc>
        <w:tc>
          <w:tcPr>
            <w:tcW w:w="0" w:type="auto"/>
            <w:hideMark/>
          </w:tcPr>
          <w:p w14:paraId="42B99A7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Время подхода к переходу</w:t>
            </w:r>
          </w:p>
        </w:tc>
        <w:tc>
          <w:tcPr>
            <w:tcW w:w="0" w:type="auto"/>
            <w:hideMark/>
          </w:tcPr>
          <w:p w14:paraId="6568A49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Время начала перехода</w:t>
            </w:r>
          </w:p>
        </w:tc>
        <w:tc>
          <w:tcPr>
            <w:tcW w:w="0" w:type="auto"/>
            <w:hideMark/>
          </w:tcPr>
          <w:p w14:paraId="7A80413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Время ожидания, сек</w:t>
            </w:r>
          </w:p>
        </w:tc>
        <w:tc>
          <w:tcPr>
            <w:tcW w:w="0" w:type="auto"/>
            <w:hideMark/>
          </w:tcPr>
          <w:p w14:paraId="2553234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Примечание</w:t>
            </w:r>
          </w:p>
        </w:tc>
      </w:tr>
      <w:tr w:rsidR="000D668B" w:rsidRPr="000D668B" w14:paraId="17418584" w14:textId="77777777" w:rsidTr="0029780C">
        <w:tc>
          <w:tcPr>
            <w:tcW w:w="0" w:type="auto"/>
            <w:hideMark/>
          </w:tcPr>
          <w:p w14:paraId="2762227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7AD1087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03ED5B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59AE31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205E57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7B8DBEE9" w14:textId="77777777" w:rsidTr="0029780C">
        <w:tc>
          <w:tcPr>
            <w:tcW w:w="0" w:type="auto"/>
            <w:hideMark/>
          </w:tcPr>
          <w:p w14:paraId="47ABC6A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23F1139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2896BA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CF40A2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5935AF2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3A3C781D" w14:textId="77777777" w:rsidTr="0029780C">
        <w:tc>
          <w:tcPr>
            <w:tcW w:w="0" w:type="auto"/>
            <w:hideMark/>
          </w:tcPr>
          <w:p w14:paraId="07E1FCF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03B331A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C83BE6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52CA29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C65D8D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21407C1F" w14:textId="77777777" w:rsidTr="0029780C">
        <w:tc>
          <w:tcPr>
            <w:tcW w:w="0" w:type="auto"/>
            <w:hideMark/>
          </w:tcPr>
          <w:p w14:paraId="3CD8B95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614C13E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EA46D1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4F9117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21F2E5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737A3813" w14:textId="77777777" w:rsidTr="0029780C">
        <w:tc>
          <w:tcPr>
            <w:tcW w:w="0" w:type="auto"/>
            <w:hideMark/>
          </w:tcPr>
          <w:p w14:paraId="41E6688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3F4611B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E2346B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A5BD5A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01F7FE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6434114A" w14:textId="77777777" w:rsidTr="0029780C">
        <w:tc>
          <w:tcPr>
            <w:tcW w:w="0" w:type="auto"/>
            <w:hideMark/>
          </w:tcPr>
          <w:p w14:paraId="32C6207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75D8874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ECA163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9C3260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E95CF0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24B21223" w14:textId="77777777" w:rsidTr="0029780C">
        <w:tc>
          <w:tcPr>
            <w:tcW w:w="0" w:type="auto"/>
            <w:hideMark/>
          </w:tcPr>
          <w:p w14:paraId="3C88243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4DE328A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E9A749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67899D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BB332D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0FD4EF9A" w14:textId="77777777" w:rsidTr="0029780C">
        <w:tc>
          <w:tcPr>
            <w:tcW w:w="0" w:type="auto"/>
            <w:hideMark/>
          </w:tcPr>
          <w:p w14:paraId="5E6E8CD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521D58C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AE3101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3EC7D9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29A2D9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5FB5FE45" w14:textId="77777777" w:rsidTr="0029780C">
        <w:tc>
          <w:tcPr>
            <w:tcW w:w="0" w:type="auto"/>
            <w:hideMark/>
          </w:tcPr>
          <w:p w14:paraId="76F89B5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3A6B715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6E87E8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04A21E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702C11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12B13B9D" w14:textId="77777777" w:rsidTr="0029780C">
        <w:tc>
          <w:tcPr>
            <w:tcW w:w="0" w:type="auto"/>
            <w:hideMark/>
          </w:tcPr>
          <w:p w14:paraId="63E88D6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6B84CD2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0BF483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542CB0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E73FCA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</w:tbl>
    <w:p w14:paraId="3448A371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Минимальный рекомендуемый объём: </w:t>
      </w:r>
      <w:r w:rsidRPr="000D668B">
        <w:rPr>
          <w:rFonts w:ascii="Times New Roman" w:hAnsi="Times New Roman"/>
          <w:b/>
          <w:bCs/>
          <w:lang w:val="ru-RU"/>
        </w:rPr>
        <w:t>не менее 30 наблюдений</w:t>
      </w:r>
      <w:r w:rsidRPr="000D668B">
        <w:rPr>
          <w:rFonts w:ascii="Times New Roman" w:hAnsi="Times New Roman"/>
          <w:lang w:val="ru-RU"/>
        </w:rPr>
        <w:t>.</w:t>
      </w:r>
    </w:p>
    <w:p w14:paraId="61B302BC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Итоговое среднее время ожидания: _________________________________</w:t>
      </w:r>
    </w:p>
    <w:p w14:paraId="2B7CDA96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В.4. Лист фиксации нештатных траекторий и конфликтов</w:t>
      </w:r>
    </w:p>
    <w:p w14:paraId="2CD642C3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Лист фиксации нештатных траекторий</w:t>
      </w:r>
    </w:p>
    <w:p w14:paraId="32CBEC03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Объект: _________________________________________________________</w:t>
      </w:r>
      <w:r w:rsidRPr="000D668B">
        <w:rPr>
          <w:rFonts w:ascii="Times New Roman" w:hAnsi="Times New Roman"/>
          <w:lang w:val="ru-RU"/>
        </w:rPr>
        <w:br/>
        <w:t>Дата: ___________________________________________________________</w:t>
      </w:r>
      <w:r w:rsidRPr="000D668B">
        <w:rPr>
          <w:rFonts w:ascii="Times New Roman" w:hAnsi="Times New Roman"/>
          <w:lang w:val="ru-RU"/>
        </w:rPr>
        <w:br/>
        <w:t>Период наблюдения: ______________________________________________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26"/>
        <w:gridCol w:w="910"/>
        <w:gridCol w:w="2175"/>
        <w:gridCol w:w="2245"/>
        <w:gridCol w:w="1661"/>
        <w:gridCol w:w="1730"/>
      </w:tblGrid>
      <w:tr w:rsidR="000D668B" w:rsidRPr="000D668B" w14:paraId="5AE46734" w14:textId="77777777" w:rsidTr="0029780C">
        <w:tc>
          <w:tcPr>
            <w:tcW w:w="0" w:type="auto"/>
            <w:hideMark/>
          </w:tcPr>
          <w:p w14:paraId="5429F94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№ п/п</w:t>
            </w:r>
          </w:p>
        </w:tc>
        <w:tc>
          <w:tcPr>
            <w:tcW w:w="0" w:type="auto"/>
            <w:hideMark/>
          </w:tcPr>
          <w:p w14:paraId="694C9F2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Время</w:t>
            </w:r>
          </w:p>
        </w:tc>
        <w:tc>
          <w:tcPr>
            <w:tcW w:w="0" w:type="auto"/>
            <w:hideMark/>
          </w:tcPr>
          <w:p w14:paraId="3B82D29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Тип нарушения / нештатной траектории</w:t>
            </w:r>
          </w:p>
        </w:tc>
        <w:tc>
          <w:tcPr>
            <w:tcW w:w="0" w:type="auto"/>
            <w:hideMark/>
          </w:tcPr>
          <w:p w14:paraId="24D5DDD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Предполагаемая причина</w:t>
            </w:r>
          </w:p>
        </w:tc>
        <w:tc>
          <w:tcPr>
            <w:tcW w:w="0" w:type="auto"/>
            <w:hideMark/>
          </w:tcPr>
          <w:p w14:paraId="3BAD86E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Конфликт с ТС (да/нет)</w:t>
            </w:r>
          </w:p>
        </w:tc>
        <w:tc>
          <w:tcPr>
            <w:tcW w:w="0" w:type="auto"/>
            <w:hideMark/>
          </w:tcPr>
          <w:p w14:paraId="0B1C61E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Комментарий</w:t>
            </w:r>
          </w:p>
        </w:tc>
      </w:tr>
      <w:tr w:rsidR="000D668B" w:rsidRPr="000D668B" w14:paraId="5D1ABFE8" w14:textId="77777777" w:rsidTr="0029780C">
        <w:tc>
          <w:tcPr>
            <w:tcW w:w="0" w:type="auto"/>
            <w:hideMark/>
          </w:tcPr>
          <w:p w14:paraId="07582E0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5CE9965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83A118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6BF342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041447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2EB6F5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031A3669" w14:textId="77777777" w:rsidTr="0029780C">
        <w:tc>
          <w:tcPr>
            <w:tcW w:w="0" w:type="auto"/>
            <w:hideMark/>
          </w:tcPr>
          <w:p w14:paraId="664111A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6950175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09CBB0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57C0B60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7139E8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6B6850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268ADE9E" w14:textId="77777777" w:rsidTr="0029780C">
        <w:tc>
          <w:tcPr>
            <w:tcW w:w="0" w:type="auto"/>
            <w:hideMark/>
          </w:tcPr>
          <w:p w14:paraId="1FA61DF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42D8023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3DAE4E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F8B7C3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528C97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58C55CE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2C8A3CDF" w14:textId="77777777" w:rsidTr="0029780C">
        <w:tc>
          <w:tcPr>
            <w:tcW w:w="0" w:type="auto"/>
            <w:hideMark/>
          </w:tcPr>
          <w:p w14:paraId="388B2A2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4DDD742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3BD254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A4AED7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7854A5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F82EB5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5F1AB434" w14:textId="77777777" w:rsidTr="0029780C">
        <w:tc>
          <w:tcPr>
            <w:tcW w:w="0" w:type="auto"/>
            <w:hideMark/>
          </w:tcPr>
          <w:p w14:paraId="4E4E049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211E21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31AE3F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59A87E9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00DCE2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CAACA2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</w:tbl>
    <w:p w14:paraId="1E800DE7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Классификатор нештатных траекторий:</w:t>
      </w:r>
    </w:p>
    <w:p w14:paraId="31A216AF" w14:textId="77777777" w:rsidR="000D668B" w:rsidRPr="000D668B" w:rsidRDefault="000D668B" w:rsidP="0017334E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переход на запрещающий сигнал; </w:t>
      </w:r>
    </w:p>
    <w:p w14:paraId="324D0128" w14:textId="77777777" w:rsidR="000D668B" w:rsidRPr="000D668B" w:rsidRDefault="000D668B" w:rsidP="0017334E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обход разметки; </w:t>
      </w:r>
    </w:p>
    <w:p w14:paraId="4F321D3E" w14:textId="77777777" w:rsidR="000D668B" w:rsidRPr="000D668B" w:rsidRDefault="000D668B" w:rsidP="0017334E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пересечение вне перехода; </w:t>
      </w:r>
    </w:p>
    <w:p w14:paraId="5098B8D3" w14:textId="77777777" w:rsidR="000D668B" w:rsidRPr="000D668B" w:rsidRDefault="000D668B" w:rsidP="0017334E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lastRenderedPageBreak/>
        <w:t xml:space="preserve">преждевременный выход на проезжую часть; </w:t>
      </w:r>
    </w:p>
    <w:p w14:paraId="0DF766AC" w14:textId="77777777" w:rsidR="000D668B" w:rsidRPr="000D668B" w:rsidRDefault="000D668B" w:rsidP="0017334E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иное: _____________________________________________ </w:t>
      </w:r>
    </w:p>
    <w:p w14:paraId="672A9D2A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Итоговое число нештатных траекторий: ______________________________</w:t>
      </w:r>
      <w:r w:rsidRPr="000D668B">
        <w:rPr>
          <w:rFonts w:ascii="Times New Roman" w:hAnsi="Times New Roman"/>
          <w:lang w:val="ru-RU"/>
        </w:rPr>
        <w:br/>
        <w:t>Итоговая доля от общего числа наблюдавшихся пешеходов: ________________</w:t>
      </w:r>
    </w:p>
    <w:p w14:paraId="68DC3570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В.5. Лист фиксации поведения уязвимых групп</w:t>
      </w:r>
    </w:p>
    <w:p w14:paraId="62FAFA14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Так как полная версия метода ориентирована на разные группы населения, в НИР-2 отдельно предусмотрена фиксация особенностей поведения детей, пожилых и маломобильных граждан. </w:t>
      </w:r>
    </w:p>
    <w:p w14:paraId="5158BCC9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Лист наблюдения за уязвимыми группами</w:t>
      </w:r>
    </w:p>
    <w:p w14:paraId="544F5DF5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Объект: _________________________________________________________</w:t>
      </w:r>
      <w:r w:rsidRPr="000D668B">
        <w:rPr>
          <w:rFonts w:ascii="Times New Roman" w:hAnsi="Times New Roman"/>
          <w:lang w:val="ru-RU"/>
        </w:rPr>
        <w:br/>
        <w:t>Дата: ___________________________________________________________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349"/>
        <w:gridCol w:w="2801"/>
        <w:gridCol w:w="2467"/>
        <w:gridCol w:w="1730"/>
      </w:tblGrid>
      <w:tr w:rsidR="000D668B" w:rsidRPr="000D668B" w14:paraId="08A9D256" w14:textId="77777777" w:rsidTr="0029780C">
        <w:tc>
          <w:tcPr>
            <w:tcW w:w="0" w:type="auto"/>
            <w:hideMark/>
          </w:tcPr>
          <w:p w14:paraId="03D4724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Группа пользователей</w:t>
            </w:r>
          </w:p>
        </w:tc>
        <w:tc>
          <w:tcPr>
            <w:tcW w:w="0" w:type="auto"/>
            <w:hideMark/>
          </w:tcPr>
          <w:p w14:paraId="08309AF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Наблюдаемая особенность поведения</w:t>
            </w:r>
          </w:p>
        </w:tc>
        <w:tc>
          <w:tcPr>
            <w:tcW w:w="0" w:type="auto"/>
            <w:hideMark/>
          </w:tcPr>
          <w:p w14:paraId="4BB667D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Проблемный элемент перехода</w:t>
            </w:r>
          </w:p>
        </w:tc>
        <w:tc>
          <w:tcPr>
            <w:tcW w:w="0" w:type="auto"/>
            <w:hideMark/>
          </w:tcPr>
          <w:p w14:paraId="2FB9DEE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Комментарий</w:t>
            </w:r>
          </w:p>
        </w:tc>
      </w:tr>
      <w:tr w:rsidR="000D668B" w:rsidRPr="000D668B" w14:paraId="109B4006" w14:textId="77777777" w:rsidTr="0029780C">
        <w:tc>
          <w:tcPr>
            <w:tcW w:w="0" w:type="auto"/>
            <w:hideMark/>
          </w:tcPr>
          <w:p w14:paraId="75F6F57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Дети</w:t>
            </w:r>
          </w:p>
        </w:tc>
        <w:tc>
          <w:tcPr>
            <w:tcW w:w="0" w:type="auto"/>
            <w:hideMark/>
          </w:tcPr>
          <w:p w14:paraId="1E3400B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C0B692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CCD073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258412A7" w14:textId="77777777" w:rsidTr="0029780C">
        <w:tc>
          <w:tcPr>
            <w:tcW w:w="0" w:type="auto"/>
            <w:hideMark/>
          </w:tcPr>
          <w:p w14:paraId="2EF3D4B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Пожилые</w:t>
            </w:r>
          </w:p>
        </w:tc>
        <w:tc>
          <w:tcPr>
            <w:tcW w:w="0" w:type="auto"/>
            <w:hideMark/>
          </w:tcPr>
          <w:p w14:paraId="5B341C3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92C2CF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EC70E8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36C52A25" w14:textId="77777777" w:rsidTr="0029780C">
        <w:tc>
          <w:tcPr>
            <w:tcW w:w="0" w:type="auto"/>
            <w:hideMark/>
          </w:tcPr>
          <w:p w14:paraId="56CC557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Маломобильные граждане</w:t>
            </w:r>
          </w:p>
        </w:tc>
        <w:tc>
          <w:tcPr>
            <w:tcW w:w="0" w:type="auto"/>
            <w:hideMark/>
          </w:tcPr>
          <w:p w14:paraId="77F7133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5CA9EBA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DC2D72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073FC34E" w14:textId="77777777" w:rsidTr="0029780C">
        <w:tc>
          <w:tcPr>
            <w:tcW w:w="0" w:type="auto"/>
            <w:hideMark/>
          </w:tcPr>
          <w:p w14:paraId="44EE96C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Родители с колясками</w:t>
            </w:r>
          </w:p>
        </w:tc>
        <w:tc>
          <w:tcPr>
            <w:tcW w:w="0" w:type="auto"/>
            <w:hideMark/>
          </w:tcPr>
          <w:p w14:paraId="101BE34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8EB0C7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C49D36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</w:tbl>
    <w:p w14:paraId="3434333F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Обобщённый вывод по доступности объекта для уязвимых групп:</w:t>
      </w:r>
    </w:p>
    <w:p w14:paraId="519EBC4C" w14:textId="77777777" w:rsidR="000D668B" w:rsidRPr="000D668B" w:rsidRDefault="00000000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pict w14:anchorId="40EBF25F">
          <v:rect id="_x0000_i1029" style="width:0;height:1.5pt" o:hralign="center" o:hrstd="t" o:hr="t" fillcolor="#a0a0a0" stroked="f"/>
        </w:pict>
      </w:r>
    </w:p>
    <w:p w14:paraId="51AA833B" w14:textId="77777777" w:rsidR="000D668B" w:rsidRPr="000D668B" w:rsidRDefault="00000000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pict w14:anchorId="36BDEE85">
          <v:rect id="_x0000_i1030" style="width:0;height:1.5pt" o:hralign="center" o:hrstd="t" o:hr="t" fillcolor="#a0a0a0" stroked="f"/>
        </w:pict>
      </w:r>
    </w:p>
    <w:p w14:paraId="15793D30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В.6. Форма экспресс-опроса по субъективной безопасности</w:t>
      </w:r>
    </w:p>
    <w:p w14:paraId="45EEC204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Экспресс-опрос пользователей пешеходного перехода</w:t>
      </w:r>
    </w:p>
    <w:p w14:paraId="7395F6F4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Объект опроса: _________________________________________________</w:t>
      </w:r>
      <w:r w:rsidRPr="000D668B">
        <w:rPr>
          <w:rFonts w:ascii="Times New Roman" w:hAnsi="Times New Roman"/>
          <w:lang w:val="ru-RU"/>
        </w:rPr>
        <w:br/>
        <w:t>Дата: ___________________________________________________________</w:t>
      </w:r>
      <w:r w:rsidRPr="000D668B">
        <w:rPr>
          <w:rFonts w:ascii="Times New Roman" w:hAnsi="Times New Roman"/>
          <w:lang w:val="ru-RU"/>
        </w:rPr>
        <w:br/>
        <w:t>Время: __________________________________________________________</w:t>
      </w:r>
    </w:p>
    <w:p w14:paraId="5B2FF73C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Вопрос:</w:t>
      </w:r>
      <w:r w:rsidRPr="000D668B">
        <w:rPr>
          <w:rFonts w:ascii="Times New Roman" w:hAnsi="Times New Roman"/>
          <w:lang w:val="ru-RU"/>
        </w:rPr>
        <w:br/>
        <w:t>Как Вы оцениваете безопасность данного пешеходного перехода для себя?</w:t>
      </w:r>
    </w:p>
    <w:p w14:paraId="5A2C97BB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Оценка:</w:t>
      </w:r>
      <w:r w:rsidRPr="000D668B">
        <w:rPr>
          <w:rFonts w:ascii="Times New Roman" w:hAnsi="Times New Roman"/>
          <w:lang w:val="ru-RU"/>
        </w:rPr>
        <w:br/>
        <w:t>1 — очень опасно</w:t>
      </w:r>
      <w:r w:rsidRPr="000D668B">
        <w:rPr>
          <w:rFonts w:ascii="Times New Roman" w:hAnsi="Times New Roman"/>
          <w:lang w:val="ru-RU"/>
        </w:rPr>
        <w:br/>
        <w:t>2 — скорее опасно</w:t>
      </w:r>
      <w:r w:rsidRPr="000D668B">
        <w:rPr>
          <w:rFonts w:ascii="Times New Roman" w:hAnsi="Times New Roman"/>
          <w:lang w:val="ru-RU"/>
        </w:rPr>
        <w:br/>
        <w:t>3 — нейтрально / допустимо</w:t>
      </w:r>
      <w:r w:rsidRPr="000D668B">
        <w:rPr>
          <w:rFonts w:ascii="Times New Roman" w:hAnsi="Times New Roman"/>
          <w:lang w:val="ru-RU"/>
        </w:rPr>
        <w:br/>
        <w:t>4 — скорее безопасно</w:t>
      </w:r>
      <w:r w:rsidRPr="000D668B">
        <w:rPr>
          <w:rFonts w:ascii="Times New Roman" w:hAnsi="Times New Roman"/>
          <w:lang w:val="ru-RU"/>
        </w:rPr>
        <w:br/>
        <w:t>5 — абсолютно безопасно</w:t>
      </w:r>
    </w:p>
    <w:p w14:paraId="7BC5C017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lastRenderedPageBreak/>
        <w:t>Форма фиксации ответов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865"/>
        <w:gridCol w:w="1624"/>
        <w:gridCol w:w="3263"/>
      </w:tblGrid>
      <w:tr w:rsidR="000D668B" w:rsidRPr="000D668B" w14:paraId="4B8C794E" w14:textId="77777777" w:rsidTr="0029780C">
        <w:tc>
          <w:tcPr>
            <w:tcW w:w="0" w:type="auto"/>
            <w:hideMark/>
          </w:tcPr>
          <w:p w14:paraId="6C67266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№ респондента</w:t>
            </w:r>
          </w:p>
        </w:tc>
        <w:tc>
          <w:tcPr>
            <w:tcW w:w="0" w:type="auto"/>
            <w:hideMark/>
          </w:tcPr>
          <w:p w14:paraId="4C39BEA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Оценка (1–5)</w:t>
            </w:r>
          </w:p>
        </w:tc>
        <w:tc>
          <w:tcPr>
            <w:tcW w:w="0" w:type="auto"/>
            <w:hideMark/>
          </w:tcPr>
          <w:p w14:paraId="5E53AFC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Комментарий (по желанию)</w:t>
            </w:r>
          </w:p>
        </w:tc>
      </w:tr>
      <w:tr w:rsidR="000D668B" w:rsidRPr="000D668B" w14:paraId="091109A8" w14:textId="77777777" w:rsidTr="0029780C">
        <w:tc>
          <w:tcPr>
            <w:tcW w:w="0" w:type="auto"/>
            <w:hideMark/>
          </w:tcPr>
          <w:p w14:paraId="67168EC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676F981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3F2BA97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0849BEDA" w14:textId="77777777" w:rsidTr="0029780C">
        <w:tc>
          <w:tcPr>
            <w:tcW w:w="0" w:type="auto"/>
            <w:hideMark/>
          </w:tcPr>
          <w:p w14:paraId="6DAC3A2F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03411A3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39723E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0125D21E" w14:textId="77777777" w:rsidTr="0029780C">
        <w:tc>
          <w:tcPr>
            <w:tcW w:w="0" w:type="auto"/>
            <w:hideMark/>
          </w:tcPr>
          <w:p w14:paraId="102B5889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69F0411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0FE91A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755E523B" w14:textId="77777777" w:rsidTr="0029780C">
        <w:tc>
          <w:tcPr>
            <w:tcW w:w="0" w:type="auto"/>
            <w:hideMark/>
          </w:tcPr>
          <w:p w14:paraId="22FA695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7BA8216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C160F8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00258A1A" w14:textId="77777777" w:rsidTr="0029780C">
        <w:tc>
          <w:tcPr>
            <w:tcW w:w="0" w:type="auto"/>
            <w:hideMark/>
          </w:tcPr>
          <w:p w14:paraId="3E85977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60FCD8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474D6B9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4130868F" w14:textId="77777777" w:rsidTr="0029780C">
        <w:tc>
          <w:tcPr>
            <w:tcW w:w="0" w:type="auto"/>
            <w:hideMark/>
          </w:tcPr>
          <w:p w14:paraId="3B2FBFCB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31DD990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D437D74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0D394CAD" w14:textId="77777777" w:rsidTr="0029780C">
        <w:tc>
          <w:tcPr>
            <w:tcW w:w="0" w:type="auto"/>
            <w:hideMark/>
          </w:tcPr>
          <w:p w14:paraId="7DA6F75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096C7558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0DE5A4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5E2B1F44" w14:textId="77777777" w:rsidTr="0029780C">
        <w:tc>
          <w:tcPr>
            <w:tcW w:w="0" w:type="auto"/>
            <w:hideMark/>
          </w:tcPr>
          <w:p w14:paraId="6A3F534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1A69A64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621BC39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41FA6FAF" w14:textId="77777777" w:rsidTr="0029780C">
        <w:tc>
          <w:tcPr>
            <w:tcW w:w="0" w:type="auto"/>
            <w:hideMark/>
          </w:tcPr>
          <w:p w14:paraId="375B6260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47D9BB37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6F00B9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1CE1376F" w14:textId="77777777" w:rsidTr="0029780C">
        <w:tc>
          <w:tcPr>
            <w:tcW w:w="0" w:type="auto"/>
            <w:hideMark/>
          </w:tcPr>
          <w:p w14:paraId="3F9B6AC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485B7AA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87E35C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</w:tbl>
    <w:p w14:paraId="07185CCB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 xml:space="preserve">Минимальное число респондентов: </w:t>
      </w:r>
      <w:r w:rsidRPr="000D668B">
        <w:rPr>
          <w:rFonts w:ascii="Times New Roman" w:hAnsi="Times New Roman"/>
          <w:b/>
          <w:bCs/>
          <w:lang w:val="ru-RU"/>
        </w:rPr>
        <w:t>10</w:t>
      </w:r>
      <w:r w:rsidRPr="000D668B">
        <w:rPr>
          <w:rFonts w:ascii="Times New Roman" w:hAnsi="Times New Roman"/>
          <w:lang w:val="ru-RU"/>
        </w:rPr>
        <w:br/>
        <w:t xml:space="preserve">Рекомендуемое число респондентов: </w:t>
      </w:r>
      <w:r w:rsidRPr="000D668B">
        <w:rPr>
          <w:rFonts w:ascii="Times New Roman" w:hAnsi="Times New Roman"/>
          <w:b/>
          <w:bCs/>
          <w:lang w:val="ru-RU"/>
        </w:rPr>
        <w:t>30 и более</w:t>
      </w:r>
    </w:p>
    <w:p w14:paraId="4CAC8574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Средняя оценка: _________________________________________________</w:t>
      </w:r>
      <w:r w:rsidRPr="000D668B">
        <w:rPr>
          <w:rFonts w:ascii="Times New Roman" w:hAnsi="Times New Roman"/>
          <w:lang w:val="ru-RU"/>
        </w:rPr>
        <w:br/>
        <w:t>Нормированное значение показателя S: _______________________________</w:t>
      </w:r>
    </w:p>
    <w:p w14:paraId="3D70180C" w14:textId="46D8F9D6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В.7. Лист инструментального замера освещённости</w:t>
      </w:r>
    </w:p>
    <w:p w14:paraId="10575C1B" w14:textId="77777777" w:rsidR="000D668B" w:rsidRPr="000D668B" w:rsidRDefault="000D668B" w:rsidP="0029780C">
      <w:pPr>
        <w:spacing w:line="360" w:lineRule="auto"/>
        <w:jc w:val="center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b/>
          <w:bCs/>
          <w:lang w:val="ru-RU"/>
        </w:rPr>
        <w:t>Форма замера освещённости</w:t>
      </w:r>
    </w:p>
    <w:p w14:paraId="02751FD3" w14:textId="77777777" w:rsidR="000D668B" w:rsidRPr="000D668B" w:rsidRDefault="000D668B" w:rsidP="0029780C">
      <w:pPr>
        <w:spacing w:line="360" w:lineRule="auto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Объект: _________________________________________________________</w:t>
      </w:r>
      <w:r w:rsidRPr="000D668B">
        <w:rPr>
          <w:rFonts w:ascii="Times New Roman" w:hAnsi="Times New Roman"/>
          <w:lang w:val="ru-RU"/>
        </w:rPr>
        <w:br/>
        <w:t>Дата: ___________________________________________________________</w:t>
      </w:r>
      <w:r w:rsidRPr="000D668B">
        <w:rPr>
          <w:rFonts w:ascii="Times New Roman" w:hAnsi="Times New Roman"/>
          <w:lang w:val="ru-RU"/>
        </w:rPr>
        <w:br/>
        <w:t>Время суток: ____________________________________________________</w:t>
      </w:r>
      <w:r w:rsidRPr="000D668B">
        <w:rPr>
          <w:rFonts w:ascii="Times New Roman" w:hAnsi="Times New Roman"/>
          <w:lang w:val="ru-RU"/>
        </w:rPr>
        <w:br/>
        <w:t>Прибор: _________________________________________________________</w:t>
      </w:r>
      <w:r w:rsidRPr="000D668B">
        <w:rPr>
          <w:rFonts w:ascii="Times New Roman" w:hAnsi="Times New Roman"/>
          <w:lang w:val="ru-RU"/>
        </w:rPr>
        <w:br/>
        <w:t>Погодные условия: _______________________________________________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354"/>
        <w:gridCol w:w="1619"/>
        <w:gridCol w:w="1583"/>
      </w:tblGrid>
      <w:tr w:rsidR="000D668B" w:rsidRPr="000D668B" w14:paraId="3958C523" w14:textId="77777777" w:rsidTr="0029780C">
        <w:tc>
          <w:tcPr>
            <w:tcW w:w="0" w:type="auto"/>
            <w:hideMark/>
          </w:tcPr>
          <w:p w14:paraId="625294F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Точка замера</w:t>
            </w:r>
          </w:p>
        </w:tc>
        <w:tc>
          <w:tcPr>
            <w:tcW w:w="0" w:type="auto"/>
            <w:hideMark/>
          </w:tcPr>
          <w:p w14:paraId="152A24E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Значение, лк</w:t>
            </w:r>
          </w:p>
        </w:tc>
        <w:tc>
          <w:tcPr>
            <w:tcW w:w="0" w:type="auto"/>
            <w:hideMark/>
          </w:tcPr>
          <w:p w14:paraId="0CD7440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0D668B">
              <w:rPr>
                <w:rFonts w:ascii="Times New Roman" w:hAnsi="Times New Roman"/>
                <w:b/>
                <w:bCs/>
                <w:lang w:val="ru-RU"/>
              </w:rPr>
              <w:t>Примечание</w:t>
            </w:r>
          </w:p>
        </w:tc>
      </w:tr>
      <w:tr w:rsidR="000D668B" w:rsidRPr="000D668B" w14:paraId="7CBE7A8A" w14:textId="77777777" w:rsidTr="0029780C">
        <w:tc>
          <w:tcPr>
            <w:tcW w:w="0" w:type="auto"/>
            <w:hideMark/>
          </w:tcPr>
          <w:p w14:paraId="1D8FA356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Подход к переходу 1</w:t>
            </w:r>
          </w:p>
        </w:tc>
        <w:tc>
          <w:tcPr>
            <w:tcW w:w="0" w:type="auto"/>
            <w:hideMark/>
          </w:tcPr>
          <w:p w14:paraId="2A79E8FE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21EC2E7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4AF6D770" w14:textId="77777777" w:rsidTr="0029780C">
        <w:tc>
          <w:tcPr>
            <w:tcW w:w="0" w:type="auto"/>
            <w:hideMark/>
          </w:tcPr>
          <w:p w14:paraId="32700A01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Начало перехода</w:t>
            </w:r>
          </w:p>
        </w:tc>
        <w:tc>
          <w:tcPr>
            <w:tcW w:w="0" w:type="auto"/>
            <w:hideMark/>
          </w:tcPr>
          <w:p w14:paraId="0F3C843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FA9AA4C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5123C169" w14:textId="77777777" w:rsidTr="0029780C">
        <w:tc>
          <w:tcPr>
            <w:tcW w:w="0" w:type="auto"/>
            <w:hideMark/>
          </w:tcPr>
          <w:p w14:paraId="7AB3B58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Центр перехода</w:t>
            </w:r>
          </w:p>
        </w:tc>
        <w:tc>
          <w:tcPr>
            <w:tcW w:w="0" w:type="auto"/>
            <w:hideMark/>
          </w:tcPr>
          <w:p w14:paraId="5B47238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532BC4A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2D845E9E" w14:textId="77777777" w:rsidTr="0029780C">
        <w:tc>
          <w:tcPr>
            <w:tcW w:w="0" w:type="auto"/>
            <w:hideMark/>
          </w:tcPr>
          <w:p w14:paraId="63BFC052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Конец перехода</w:t>
            </w:r>
          </w:p>
        </w:tc>
        <w:tc>
          <w:tcPr>
            <w:tcW w:w="0" w:type="auto"/>
            <w:hideMark/>
          </w:tcPr>
          <w:p w14:paraId="4E41E833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5175C14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  <w:tr w:rsidR="000D668B" w:rsidRPr="000D668B" w14:paraId="3BCBDC77" w14:textId="77777777" w:rsidTr="0029780C">
        <w:tc>
          <w:tcPr>
            <w:tcW w:w="0" w:type="auto"/>
            <w:hideMark/>
          </w:tcPr>
          <w:p w14:paraId="4A2E921D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0D668B">
              <w:rPr>
                <w:rFonts w:ascii="Times New Roman" w:hAnsi="Times New Roman"/>
                <w:lang w:val="ru-RU"/>
              </w:rPr>
              <w:t>Подход к переходу 2</w:t>
            </w:r>
          </w:p>
        </w:tc>
        <w:tc>
          <w:tcPr>
            <w:tcW w:w="0" w:type="auto"/>
            <w:hideMark/>
          </w:tcPr>
          <w:p w14:paraId="77A83DA5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C51DE5A" w14:textId="77777777" w:rsidR="000D668B" w:rsidRPr="000D668B" w:rsidRDefault="000D668B" w:rsidP="000D668B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</w:p>
        </w:tc>
      </w:tr>
    </w:tbl>
    <w:p w14:paraId="16D59CCC" w14:textId="77777777" w:rsidR="000D668B" w:rsidRP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Среднее значение освещённости: ____________________________________</w:t>
      </w:r>
    </w:p>
    <w:p w14:paraId="6BC91B7D" w14:textId="0106F2FA" w:rsidR="000D668B" w:rsidRDefault="000D668B" w:rsidP="000D668B">
      <w:pPr>
        <w:spacing w:line="360" w:lineRule="auto"/>
        <w:jc w:val="both"/>
        <w:rPr>
          <w:rFonts w:ascii="Times New Roman" w:hAnsi="Times New Roman"/>
          <w:lang w:val="ru-RU"/>
        </w:rPr>
      </w:pPr>
      <w:r w:rsidRPr="000D668B">
        <w:rPr>
          <w:rFonts w:ascii="Times New Roman" w:hAnsi="Times New Roman"/>
          <w:lang w:val="ru-RU"/>
        </w:rPr>
        <w:t>жательное обоснование дальнейших решений.</w:t>
      </w:r>
    </w:p>
    <w:p w14:paraId="691936E5" w14:textId="77777777" w:rsidR="0029780C" w:rsidRDefault="0029780C" w:rsidP="000D668B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43FCE25F" w14:textId="11B9CA90" w:rsidR="0029780C" w:rsidRDefault="0029780C" w:rsidP="0029780C">
      <w:pPr>
        <w:pStyle w:val="1"/>
        <w:spacing w:before="0" w:after="0" w:line="360" w:lineRule="auto"/>
        <w:jc w:val="center"/>
        <w:rPr>
          <w:rFonts w:ascii="Times New Roman" w:hAnsi="Times New Roman"/>
          <w:bCs w:val="0"/>
          <w:sz w:val="24"/>
          <w:szCs w:val="24"/>
          <w:lang w:val="ru-RU"/>
        </w:rPr>
      </w:pPr>
      <w:bookmarkStart w:id="4" w:name="_Toc227953375"/>
      <w:r w:rsidRPr="009767EC">
        <w:rPr>
          <w:rFonts w:ascii="Times New Roman" w:hAnsi="Times New Roman"/>
          <w:bCs w:val="0"/>
          <w:sz w:val="24"/>
          <w:szCs w:val="24"/>
        </w:rPr>
        <w:t xml:space="preserve">ПРИЛОЖЕНИЕ </w:t>
      </w:r>
      <w:r>
        <w:rPr>
          <w:rFonts w:ascii="Times New Roman" w:hAnsi="Times New Roman"/>
          <w:bCs w:val="0"/>
          <w:sz w:val="24"/>
          <w:szCs w:val="24"/>
          <w:lang w:val="ru-RU"/>
        </w:rPr>
        <w:t>Г</w:t>
      </w:r>
      <w:bookmarkEnd w:id="4"/>
    </w:p>
    <w:p w14:paraId="7E67A676" w14:textId="77777777" w:rsidR="0029780C" w:rsidRPr="0029780C" w:rsidRDefault="0029780C" w:rsidP="0029780C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Материалы точечной апробации полной версии метода X-Walk Score</w:t>
      </w:r>
    </w:p>
    <w:p w14:paraId="212FD7F2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lastRenderedPageBreak/>
        <w:t>Г.1. Назначение точечной апробации</w:t>
      </w:r>
    </w:p>
    <w:p w14:paraId="437C3515" w14:textId="7809DFBF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 xml:space="preserve">Цель точечной апробации заключалась в проверке того, способен ли разработанный метод различать пешеходные переходы по качеству и выявлять уязвимые параметры не только на уровне отдельных признаков, но и в составе итогового интегрального индекса. </w:t>
      </w:r>
      <w:r>
        <w:rPr>
          <w:rFonts w:ascii="Times New Roman" w:hAnsi="Times New Roman"/>
          <w:lang w:val="ru-RU"/>
        </w:rPr>
        <w:t>П</w:t>
      </w:r>
      <w:r w:rsidRPr="0029780C">
        <w:rPr>
          <w:rFonts w:ascii="Times New Roman" w:hAnsi="Times New Roman"/>
          <w:lang w:val="ru-RU"/>
        </w:rPr>
        <w:t>олная версия метода рассматрива</w:t>
      </w:r>
      <w:r>
        <w:rPr>
          <w:rFonts w:ascii="Times New Roman" w:hAnsi="Times New Roman"/>
          <w:lang w:val="ru-RU"/>
        </w:rPr>
        <w:t>ется</w:t>
      </w:r>
      <w:r w:rsidRPr="0029780C">
        <w:rPr>
          <w:rFonts w:ascii="Times New Roman" w:hAnsi="Times New Roman"/>
          <w:lang w:val="ru-RU"/>
        </w:rPr>
        <w:t xml:space="preserve"> как средство количественного анализа и объективного сравнения переходов с учётом требований безопасности, комфорта, климатической устойчивости и социальной инклюзивности. Точечная апробация необходима как первый шаг для практической проверки работоспособности алгоритма. </w:t>
      </w:r>
    </w:p>
    <w:p w14:paraId="0F0D3C20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Г.2. Исследованные объекты</w:t>
      </w:r>
    </w:p>
    <w:p w14:paraId="09C854C5" w14:textId="0609D433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А</w:t>
      </w:r>
      <w:r w:rsidRPr="0029780C">
        <w:rPr>
          <w:rFonts w:ascii="Times New Roman" w:hAnsi="Times New Roman"/>
          <w:lang w:val="ru-RU"/>
        </w:rPr>
        <w:t>нализ был проведён на примере трёх регулируемых пешеходных переходов, расположенных в Невском районе Санкт-Петербурга:</w:t>
      </w:r>
    </w:p>
    <w:p w14:paraId="6568C56F" w14:textId="77777777" w:rsidR="0029780C" w:rsidRPr="0029780C" w:rsidRDefault="0029780C" w:rsidP="0017334E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Переход № 1</w:t>
      </w:r>
      <w:r w:rsidRPr="0029780C">
        <w:rPr>
          <w:rFonts w:ascii="Times New Roman" w:hAnsi="Times New Roman"/>
          <w:lang w:val="ru-RU"/>
        </w:rPr>
        <w:t xml:space="preserve"> — расположен на улице Ольги Берггольц вблизи пересечения с Ланским шоссе, напротив жилого дома № 71; </w:t>
      </w:r>
    </w:p>
    <w:p w14:paraId="7F6B122E" w14:textId="77777777" w:rsidR="0029780C" w:rsidRPr="0029780C" w:rsidRDefault="0029780C" w:rsidP="0017334E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Переход № 2</w:t>
      </w:r>
      <w:r w:rsidRPr="0029780C">
        <w:rPr>
          <w:rFonts w:ascii="Times New Roman" w:hAnsi="Times New Roman"/>
          <w:lang w:val="ru-RU"/>
        </w:rPr>
        <w:t xml:space="preserve"> — расположен на улице Ольги Берггольц у дома № 20, вблизи остановочного пункта наземного общественного транспорта и общественно-торговых объектов; </w:t>
      </w:r>
    </w:p>
    <w:p w14:paraId="49A56D44" w14:textId="77777777" w:rsidR="0029780C" w:rsidRPr="0029780C" w:rsidRDefault="0029780C" w:rsidP="0017334E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Переход № 3</w:t>
      </w:r>
      <w:r w:rsidRPr="0029780C">
        <w:rPr>
          <w:rFonts w:ascii="Times New Roman" w:hAnsi="Times New Roman"/>
          <w:lang w:val="ru-RU"/>
        </w:rPr>
        <w:t xml:space="preserve"> — расположен на пересечении улицы Ольги Берггольц и Омской улицы, в окружении жилой застройки и образовательного учреждения. </w:t>
      </w:r>
    </w:p>
    <w:p w14:paraId="6A5D9B99" w14:textId="77119355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О</w:t>
      </w:r>
      <w:r w:rsidRPr="0029780C">
        <w:rPr>
          <w:rFonts w:ascii="Times New Roman" w:hAnsi="Times New Roman"/>
          <w:lang w:val="ru-RU"/>
        </w:rPr>
        <w:t xml:space="preserve">тдельно отмечено, что выбор именно этих объектов был связан с желанием охватить разные типы городского контекста: транспортно-напряжённую магистральную среду, повседневную пешеходную мобильность у остановки и локальный жилой контекст с социальной инфраструктурой. </w:t>
      </w:r>
    </w:p>
    <w:p w14:paraId="24272AE1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Г.3. Нормализованные показатели по трём переходам</w:t>
      </w:r>
    </w:p>
    <w:p w14:paraId="0DA4BB9B" w14:textId="0CCA4D7D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>На этапе расчёта исходные данные были приведены к нормализованному виду. Для каждого из трёх переходов были получены значения по всем пяти блокам. Свод нормализованных показателей приведён в таблице Г.1.</w:t>
      </w:r>
    </w:p>
    <w:p w14:paraId="03BDCFD3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Таблица Г.1 — Нормализованные показатели по пилотным переходам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768"/>
        <w:gridCol w:w="4608"/>
        <w:gridCol w:w="1291"/>
        <w:gridCol w:w="1291"/>
        <w:gridCol w:w="1291"/>
      </w:tblGrid>
      <w:tr w:rsidR="0029780C" w:rsidRPr="0029780C" w14:paraId="00280D3C" w14:textId="77777777" w:rsidTr="0029780C">
        <w:tc>
          <w:tcPr>
            <w:tcW w:w="0" w:type="auto"/>
            <w:hideMark/>
          </w:tcPr>
          <w:p w14:paraId="23DA9311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Блок</w:t>
            </w:r>
          </w:p>
        </w:tc>
        <w:tc>
          <w:tcPr>
            <w:tcW w:w="0" w:type="auto"/>
            <w:hideMark/>
          </w:tcPr>
          <w:p w14:paraId="1348BC9C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68786072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Переход 1</w:t>
            </w:r>
          </w:p>
        </w:tc>
        <w:tc>
          <w:tcPr>
            <w:tcW w:w="0" w:type="auto"/>
            <w:hideMark/>
          </w:tcPr>
          <w:p w14:paraId="6D18E2F5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Переход 2</w:t>
            </w:r>
          </w:p>
        </w:tc>
        <w:tc>
          <w:tcPr>
            <w:tcW w:w="0" w:type="auto"/>
            <w:hideMark/>
          </w:tcPr>
          <w:p w14:paraId="6EC7C045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Переход 3</w:t>
            </w:r>
          </w:p>
        </w:tc>
      </w:tr>
      <w:tr w:rsidR="0029780C" w:rsidRPr="0029780C" w14:paraId="2A443333" w14:textId="77777777" w:rsidTr="0029780C">
        <w:tc>
          <w:tcPr>
            <w:tcW w:w="0" w:type="auto"/>
            <w:hideMark/>
          </w:tcPr>
          <w:p w14:paraId="1B905525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G</w:t>
            </w:r>
          </w:p>
        </w:tc>
        <w:tc>
          <w:tcPr>
            <w:tcW w:w="0" w:type="auto"/>
            <w:hideMark/>
          </w:tcPr>
          <w:p w14:paraId="0B1F3594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Ширина перехода</w:t>
            </w:r>
          </w:p>
        </w:tc>
        <w:tc>
          <w:tcPr>
            <w:tcW w:w="0" w:type="auto"/>
            <w:hideMark/>
          </w:tcPr>
          <w:p w14:paraId="4757150E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  <w:tc>
          <w:tcPr>
            <w:tcW w:w="0" w:type="auto"/>
            <w:hideMark/>
          </w:tcPr>
          <w:p w14:paraId="72CF8CF4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  <w:tc>
          <w:tcPr>
            <w:tcW w:w="0" w:type="auto"/>
            <w:hideMark/>
          </w:tcPr>
          <w:p w14:paraId="1F5F68CD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</w:tr>
      <w:tr w:rsidR="0029780C" w:rsidRPr="0029780C" w14:paraId="0921096F" w14:textId="77777777" w:rsidTr="0029780C">
        <w:tc>
          <w:tcPr>
            <w:tcW w:w="0" w:type="auto"/>
            <w:hideMark/>
          </w:tcPr>
          <w:p w14:paraId="156D043F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G</w:t>
            </w:r>
          </w:p>
        </w:tc>
        <w:tc>
          <w:tcPr>
            <w:tcW w:w="0" w:type="auto"/>
            <w:hideMark/>
          </w:tcPr>
          <w:p w14:paraId="12489AC3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Уровень освещённости</w:t>
            </w:r>
          </w:p>
        </w:tc>
        <w:tc>
          <w:tcPr>
            <w:tcW w:w="0" w:type="auto"/>
            <w:hideMark/>
          </w:tcPr>
          <w:p w14:paraId="0665F553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0,875</w:t>
            </w:r>
          </w:p>
        </w:tc>
        <w:tc>
          <w:tcPr>
            <w:tcW w:w="0" w:type="auto"/>
            <w:hideMark/>
          </w:tcPr>
          <w:p w14:paraId="10811366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  <w:tc>
          <w:tcPr>
            <w:tcW w:w="0" w:type="auto"/>
            <w:hideMark/>
          </w:tcPr>
          <w:p w14:paraId="42D1E3E8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0,125</w:t>
            </w:r>
          </w:p>
        </w:tc>
      </w:tr>
      <w:tr w:rsidR="0029780C" w:rsidRPr="0029780C" w14:paraId="1DAD3054" w14:textId="77777777" w:rsidTr="0029780C">
        <w:tc>
          <w:tcPr>
            <w:tcW w:w="0" w:type="auto"/>
            <w:hideMark/>
          </w:tcPr>
          <w:p w14:paraId="5373AC1C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G</w:t>
            </w:r>
          </w:p>
        </w:tc>
        <w:tc>
          <w:tcPr>
            <w:tcW w:w="0" w:type="auto"/>
            <w:hideMark/>
          </w:tcPr>
          <w:p w14:paraId="179E7E46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Наличие островка безопасности</w:t>
            </w:r>
          </w:p>
        </w:tc>
        <w:tc>
          <w:tcPr>
            <w:tcW w:w="0" w:type="auto"/>
            <w:hideMark/>
          </w:tcPr>
          <w:p w14:paraId="365EFD93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  <w:tc>
          <w:tcPr>
            <w:tcW w:w="0" w:type="auto"/>
            <w:hideMark/>
          </w:tcPr>
          <w:p w14:paraId="7532C871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  <w:tc>
          <w:tcPr>
            <w:tcW w:w="0" w:type="auto"/>
            <w:hideMark/>
          </w:tcPr>
          <w:p w14:paraId="3840814D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0,00</w:t>
            </w:r>
          </w:p>
        </w:tc>
      </w:tr>
      <w:tr w:rsidR="0029780C" w:rsidRPr="0029780C" w14:paraId="7CA23A93" w14:textId="77777777" w:rsidTr="0029780C">
        <w:tc>
          <w:tcPr>
            <w:tcW w:w="0" w:type="auto"/>
            <w:hideMark/>
          </w:tcPr>
          <w:p w14:paraId="1823D9B0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P</w:t>
            </w:r>
          </w:p>
        </w:tc>
        <w:tc>
          <w:tcPr>
            <w:tcW w:w="0" w:type="auto"/>
            <w:hideMark/>
          </w:tcPr>
          <w:p w14:paraId="3263003E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Среднее время ожидания зелёного сигнала</w:t>
            </w:r>
          </w:p>
        </w:tc>
        <w:tc>
          <w:tcPr>
            <w:tcW w:w="0" w:type="auto"/>
            <w:hideMark/>
          </w:tcPr>
          <w:p w14:paraId="1B0D130E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0,25</w:t>
            </w:r>
          </w:p>
        </w:tc>
        <w:tc>
          <w:tcPr>
            <w:tcW w:w="0" w:type="auto"/>
            <w:hideMark/>
          </w:tcPr>
          <w:p w14:paraId="5FA0D354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0,375</w:t>
            </w:r>
          </w:p>
        </w:tc>
        <w:tc>
          <w:tcPr>
            <w:tcW w:w="0" w:type="auto"/>
            <w:hideMark/>
          </w:tcPr>
          <w:p w14:paraId="37D83627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0,625</w:t>
            </w:r>
          </w:p>
        </w:tc>
      </w:tr>
      <w:tr w:rsidR="0029780C" w:rsidRPr="0029780C" w14:paraId="63DBDC49" w14:textId="77777777" w:rsidTr="0029780C">
        <w:tc>
          <w:tcPr>
            <w:tcW w:w="0" w:type="auto"/>
            <w:hideMark/>
          </w:tcPr>
          <w:p w14:paraId="76AE1362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P</w:t>
            </w:r>
          </w:p>
        </w:tc>
        <w:tc>
          <w:tcPr>
            <w:tcW w:w="0" w:type="auto"/>
            <w:hideMark/>
          </w:tcPr>
          <w:p w14:paraId="0F2A8BB8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Доля нештатных траекторий</w:t>
            </w:r>
          </w:p>
        </w:tc>
        <w:tc>
          <w:tcPr>
            <w:tcW w:w="0" w:type="auto"/>
            <w:hideMark/>
          </w:tcPr>
          <w:p w14:paraId="6E3EC1B8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0,50</w:t>
            </w:r>
          </w:p>
        </w:tc>
        <w:tc>
          <w:tcPr>
            <w:tcW w:w="0" w:type="auto"/>
            <w:hideMark/>
          </w:tcPr>
          <w:p w14:paraId="789AB2AA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0,20</w:t>
            </w:r>
          </w:p>
        </w:tc>
        <w:tc>
          <w:tcPr>
            <w:tcW w:w="0" w:type="auto"/>
            <w:hideMark/>
          </w:tcPr>
          <w:p w14:paraId="61C529A7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0,50</w:t>
            </w:r>
          </w:p>
        </w:tc>
      </w:tr>
      <w:tr w:rsidR="0029780C" w:rsidRPr="0029780C" w14:paraId="59F120E5" w14:textId="77777777" w:rsidTr="0029780C">
        <w:tc>
          <w:tcPr>
            <w:tcW w:w="0" w:type="auto"/>
            <w:hideMark/>
          </w:tcPr>
          <w:p w14:paraId="049EB696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I</w:t>
            </w:r>
          </w:p>
        </w:tc>
        <w:tc>
          <w:tcPr>
            <w:tcW w:w="0" w:type="auto"/>
            <w:hideMark/>
          </w:tcPr>
          <w:p w14:paraId="57CF58B4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Наличие пониженных бордюров</w:t>
            </w:r>
          </w:p>
        </w:tc>
        <w:tc>
          <w:tcPr>
            <w:tcW w:w="0" w:type="auto"/>
            <w:hideMark/>
          </w:tcPr>
          <w:p w14:paraId="488AE4C8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  <w:tc>
          <w:tcPr>
            <w:tcW w:w="0" w:type="auto"/>
            <w:hideMark/>
          </w:tcPr>
          <w:p w14:paraId="13779C02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  <w:tc>
          <w:tcPr>
            <w:tcW w:w="0" w:type="auto"/>
            <w:hideMark/>
          </w:tcPr>
          <w:p w14:paraId="6EA8B9E9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</w:tr>
      <w:tr w:rsidR="0029780C" w:rsidRPr="0029780C" w14:paraId="5B3E5EA6" w14:textId="77777777" w:rsidTr="0029780C">
        <w:tc>
          <w:tcPr>
            <w:tcW w:w="0" w:type="auto"/>
            <w:hideMark/>
          </w:tcPr>
          <w:p w14:paraId="1287D7C5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lastRenderedPageBreak/>
              <w:t>I</w:t>
            </w:r>
          </w:p>
        </w:tc>
        <w:tc>
          <w:tcPr>
            <w:tcW w:w="0" w:type="auto"/>
            <w:hideMark/>
          </w:tcPr>
          <w:p w14:paraId="006D6D99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Наличие тактильной плитки</w:t>
            </w:r>
          </w:p>
        </w:tc>
        <w:tc>
          <w:tcPr>
            <w:tcW w:w="0" w:type="auto"/>
            <w:hideMark/>
          </w:tcPr>
          <w:p w14:paraId="01122F92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0,00</w:t>
            </w:r>
          </w:p>
        </w:tc>
        <w:tc>
          <w:tcPr>
            <w:tcW w:w="0" w:type="auto"/>
            <w:hideMark/>
          </w:tcPr>
          <w:p w14:paraId="31B7B53B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0,00</w:t>
            </w:r>
          </w:p>
        </w:tc>
        <w:tc>
          <w:tcPr>
            <w:tcW w:w="0" w:type="auto"/>
            <w:hideMark/>
          </w:tcPr>
          <w:p w14:paraId="6FB05874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0,00</w:t>
            </w:r>
          </w:p>
        </w:tc>
      </w:tr>
      <w:tr w:rsidR="0029780C" w:rsidRPr="0029780C" w14:paraId="1E3CE484" w14:textId="77777777" w:rsidTr="0029780C">
        <w:tc>
          <w:tcPr>
            <w:tcW w:w="0" w:type="auto"/>
            <w:hideMark/>
          </w:tcPr>
          <w:p w14:paraId="02C1FC52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I</w:t>
            </w:r>
          </w:p>
        </w:tc>
        <w:tc>
          <w:tcPr>
            <w:tcW w:w="0" w:type="auto"/>
            <w:hideMark/>
          </w:tcPr>
          <w:p w14:paraId="66F98C7C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Наличие звукового сопровождения</w:t>
            </w:r>
          </w:p>
        </w:tc>
        <w:tc>
          <w:tcPr>
            <w:tcW w:w="0" w:type="auto"/>
            <w:hideMark/>
          </w:tcPr>
          <w:p w14:paraId="0E8F61D2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  <w:tc>
          <w:tcPr>
            <w:tcW w:w="0" w:type="auto"/>
            <w:hideMark/>
          </w:tcPr>
          <w:p w14:paraId="2DA86791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  <w:tc>
          <w:tcPr>
            <w:tcW w:w="0" w:type="auto"/>
            <w:hideMark/>
          </w:tcPr>
          <w:p w14:paraId="3099FAF2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0,00</w:t>
            </w:r>
          </w:p>
        </w:tc>
      </w:tr>
      <w:tr w:rsidR="0029780C" w:rsidRPr="0029780C" w14:paraId="5FAFAAEC" w14:textId="77777777" w:rsidTr="0029780C">
        <w:tc>
          <w:tcPr>
            <w:tcW w:w="0" w:type="auto"/>
            <w:hideMark/>
          </w:tcPr>
          <w:p w14:paraId="21176430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C</w:t>
            </w:r>
          </w:p>
        </w:tc>
        <w:tc>
          <w:tcPr>
            <w:tcW w:w="0" w:type="auto"/>
            <w:hideMark/>
          </w:tcPr>
          <w:p w14:paraId="196B3CD0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Коэффициент сцепления покрытия</w:t>
            </w:r>
          </w:p>
        </w:tc>
        <w:tc>
          <w:tcPr>
            <w:tcW w:w="0" w:type="auto"/>
            <w:hideMark/>
          </w:tcPr>
          <w:p w14:paraId="4208B3F4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0,35</w:t>
            </w:r>
          </w:p>
        </w:tc>
        <w:tc>
          <w:tcPr>
            <w:tcW w:w="0" w:type="auto"/>
            <w:hideMark/>
          </w:tcPr>
          <w:p w14:paraId="62EC80EA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0,50</w:t>
            </w:r>
          </w:p>
        </w:tc>
        <w:tc>
          <w:tcPr>
            <w:tcW w:w="0" w:type="auto"/>
            <w:hideMark/>
          </w:tcPr>
          <w:p w14:paraId="261A72B7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0,50</w:t>
            </w:r>
          </w:p>
        </w:tc>
      </w:tr>
      <w:tr w:rsidR="0029780C" w:rsidRPr="0029780C" w14:paraId="1B4E256A" w14:textId="77777777" w:rsidTr="0029780C">
        <w:tc>
          <w:tcPr>
            <w:tcW w:w="0" w:type="auto"/>
            <w:hideMark/>
          </w:tcPr>
          <w:p w14:paraId="713D14C5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C</w:t>
            </w:r>
          </w:p>
        </w:tc>
        <w:tc>
          <w:tcPr>
            <w:tcW w:w="0" w:type="auto"/>
            <w:hideMark/>
          </w:tcPr>
          <w:p w14:paraId="4F52BF21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Средняя зимняя освещённость перехода</w:t>
            </w:r>
          </w:p>
        </w:tc>
        <w:tc>
          <w:tcPr>
            <w:tcW w:w="0" w:type="auto"/>
            <w:hideMark/>
          </w:tcPr>
          <w:p w14:paraId="347B2EAE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0,75</w:t>
            </w:r>
          </w:p>
        </w:tc>
        <w:tc>
          <w:tcPr>
            <w:tcW w:w="0" w:type="auto"/>
            <w:hideMark/>
          </w:tcPr>
          <w:p w14:paraId="74BA8CF1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0,875</w:t>
            </w:r>
          </w:p>
        </w:tc>
        <w:tc>
          <w:tcPr>
            <w:tcW w:w="0" w:type="auto"/>
            <w:hideMark/>
          </w:tcPr>
          <w:p w14:paraId="33BE018C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0,00</w:t>
            </w:r>
          </w:p>
        </w:tc>
      </w:tr>
      <w:tr w:rsidR="0029780C" w:rsidRPr="0029780C" w14:paraId="7B8B398B" w14:textId="77777777" w:rsidTr="0029780C">
        <w:tc>
          <w:tcPr>
            <w:tcW w:w="0" w:type="auto"/>
            <w:hideMark/>
          </w:tcPr>
          <w:p w14:paraId="1FFE06E9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S</w:t>
            </w:r>
          </w:p>
        </w:tc>
        <w:tc>
          <w:tcPr>
            <w:tcW w:w="0" w:type="auto"/>
            <w:hideMark/>
          </w:tcPr>
          <w:p w14:paraId="6F5BE358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Средняя оценка всех респондентов</w:t>
            </w:r>
          </w:p>
        </w:tc>
        <w:tc>
          <w:tcPr>
            <w:tcW w:w="0" w:type="auto"/>
            <w:hideMark/>
          </w:tcPr>
          <w:p w14:paraId="332DAAD8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0,25</w:t>
            </w:r>
          </w:p>
        </w:tc>
        <w:tc>
          <w:tcPr>
            <w:tcW w:w="0" w:type="auto"/>
            <w:hideMark/>
          </w:tcPr>
          <w:p w14:paraId="79FFEE51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0,50</w:t>
            </w:r>
          </w:p>
        </w:tc>
        <w:tc>
          <w:tcPr>
            <w:tcW w:w="0" w:type="auto"/>
            <w:hideMark/>
          </w:tcPr>
          <w:p w14:paraId="6A668F10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1,00</w:t>
            </w:r>
          </w:p>
        </w:tc>
      </w:tr>
    </w:tbl>
    <w:p w14:paraId="272B7672" w14:textId="5FA1EBD8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 xml:space="preserve">Значения таблицы воспроизводят нормализованные показатели. Обращает на себя внимание, что три объекта различаются не по ширине перехода, которая в данной выборке одинакова, а по освещённости, наличию островка безопасности, поведенческим характеристикам, климатическим параметрам и субъективной оценке пользователей. </w:t>
      </w:r>
    </w:p>
    <w:p w14:paraId="496BAB16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Г.4. Частные показатели по блокам</w:t>
      </w:r>
    </w:p>
    <w:p w14:paraId="428F4342" w14:textId="1D45A670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>После нормализации были рассчитаны частные показатели пяти блоков: инженерно-геометрический, поведенческий, инклюзивности, климатический и субъективной безопасности. Результаты приведены в таблице Г.2.</w:t>
      </w:r>
    </w:p>
    <w:p w14:paraId="0D1413C5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Таблица Г.2 — Частные показатели полной версии метода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780"/>
        <w:gridCol w:w="1291"/>
        <w:gridCol w:w="1291"/>
        <w:gridCol w:w="1291"/>
      </w:tblGrid>
      <w:tr w:rsidR="0029780C" w:rsidRPr="0029780C" w14:paraId="79B324CD" w14:textId="77777777" w:rsidTr="00E45224">
        <w:tc>
          <w:tcPr>
            <w:tcW w:w="0" w:type="auto"/>
            <w:hideMark/>
          </w:tcPr>
          <w:p w14:paraId="56472968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030C6782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Переход 1</w:t>
            </w:r>
          </w:p>
        </w:tc>
        <w:tc>
          <w:tcPr>
            <w:tcW w:w="0" w:type="auto"/>
            <w:hideMark/>
          </w:tcPr>
          <w:p w14:paraId="0DEB88D9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Переход 2</w:t>
            </w:r>
          </w:p>
        </w:tc>
        <w:tc>
          <w:tcPr>
            <w:tcW w:w="0" w:type="auto"/>
            <w:hideMark/>
          </w:tcPr>
          <w:p w14:paraId="1FED9D2A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Переход 3</w:t>
            </w:r>
          </w:p>
        </w:tc>
      </w:tr>
      <w:tr w:rsidR="0029780C" w:rsidRPr="0029780C" w14:paraId="41263628" w14:textId="77777777" w:rsidTr="00E45224">
        <w:tc>
          <w:tcPr>
            <w:tcW w:w="0" w:type="auto"/>
            <w:hideMark/>
          </w:tcPr>
          <w:p w14:paraId="6897D6CA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G — инженерно-геометрический показатель</w:t>
            </w:r>
          </w:p>
        </w:tc>
        <w:tc>
          <w:tcPr>
            <w:tcW w:w="0" w:type="auto"/>
            <w:hideMark/>
          </w:tcPr>
          <w:p w14:paraId="2417E936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0,9625</w:t>
            </w:r>
          </w:p>
        </w:tc>
        <w:tc>
          <w:tcPr>
            <w:tcW w:w="0" w:type="auto"/>
            <w:hideMark/>
          </w:tcPr>
          <w:p w14:paraId="445A90B0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0,925</w:t>
            </w:r>
          </w:p>
        </w:tc>
        <w:tc>
          <w:tcPr>
            <w:tcW w:w="0" w:type="auto"/>
            <w:hideMark/>
          </w:tcPr>
          <w:p w14:paraId="616D8222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0,4375</w:t>
            </w:r>
          </w:p>
        </w:tc>
      </w:tr>
      <w:tr w:rsidR="0029780C" w:rsidRPr="0029780C" w14:paraId="2A2270B5" w14:textId="77777777" w:rsidTr="00E45224">
        <w:tc>
          <w:tcPr>
            <w:tcW w:w="0" w:type="auto"/>
            <w:hideMark/>
          </w:tcPr>
          <w:p w14:paraId="71F87445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P — поведенческий показатель</w:t>
            </w:r>
          </w:p>
        </w:tc>
        <w:tc>
          <w:tcPr>
            <w:tcW w:w="0" w:type="auto"/>
            <w:hideMark/>
          </w:tcPr>
          <w:p w14:paraId="63916FCE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0,52</w:t>
            </w:r>
          </w:p>
        </w:tc>
        <w:tc>
          <w:tcPr>
            <w:tcW w:w="0" w:type="auto"/>
            <w:hideMark/>
          </w:tcPr>
          <w:p w14:paraId="5D7B0BAC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0,65</w:t>
            </w:r>
          </w:p>
        </w:tc>
        <w:tc>
          <w:tcPr>
            <w:tcW w:w="0" w:type="auto"/>
            <w:hideMark/>
          </w:tcPr>
          <w:p w14:paraId="547BBD85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0,40</w:t>
            </w:r>
          </w:p>
        </w:tc>
      </w:tr>
      <w:tr w:rsidR="0029780C" w:rsidRPr="0029780C" w14:paraId="09284558" w14:textId="77777777" w:rsidTr="00E45224">
        <w:tc>
          <w:tcPr>
            <w:tcW w:w="0" w:type="auto"/>
            <w:hideMark/>
          </w:tcPr>
          <w:p w14:paraId="064A9DFC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I — показатель инклюзивности</w:t>
            </w:r>
          </w:p>
        </w:tc>
        <w:tc>
          <w:tcPr>
            <w:tcW w:w="0" w:type="auto"/>
            <w:hideMark/>
          </w:tcPr>
          <w:p w14:paraId="779B71EF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0,70</w:t>
            </w:r>
          </w:p>
        </w:tc>
        <w:tc>
          <w:tcPr>
            <w:tcW w:w="0" w:type="auto"/>
            <w:hideMark/>
          </w:tcPr>
          <w:p w14:paraId="216ED02B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0,70</w:t>
            </w:r>
          </w:p>
        </w:tc>
        <w:tc>
          <w:tcPr>
            <w:tcW w:w="0" w:type="auto"/>
            <w:hideMark/>
          </w:tcPr>
          <w:p w14:paraId="3334BC4B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0,70</w:t>
            </w:r>
          </w:p>
        </w:tc>
      </w:tr>
      <w:tr w:rsidR="0029780C" w:rsidRPr="0029780C" w14:paraId="28E21684" w14:textId="77777777" w:rsidTr="00E45224">
        <w:tc>
          <w:tcPr>
            <w:tcW w:w="0" w:type="auto"/>
            <w:hideMark/>
          </w:tcPr>
          <w:p w14:paraId="68F8E801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C — климатический показатель</w:t>
            </w:r>
          </w:p>
        </w:tc>
        <w:tc>
          <w:tcPr>
            <w:tcW w:w="0" w:type="auto"/>
            <w:hideMark/>
          </w:tcPr>
          <w:p w14:paraId="2FE9608E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0,51</w:t>
            </w:r>
          </w:p>
        </w:tc>
        <w:tc>
          <w:tcPr>
            <w:tcW w:w="0" w:type="auto"/>
            <w:hideMark/>
          </w:tcPr>
          <w:p w14:paraId="2729FA89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0,65</w:t>
            </w:r>
          </w:p>
        </w:tc>
        <w:tc>
          <w:tcPr>
            <w:tcW w:w="0" w:type="auto"/>
            <w:hideMark/>
          </w:tcPr>
          <w:p w14:paraId="107D102C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0,30</w:t>
            </w:r>
          </w:p>
        </w:tc>
      </w:tr>
      <w:tr w:rsidR="0029780C" w:rsidRPr="0029780C" w14:paraId="38B0C96C" w14:textId="77777777" w:rsidTr="00E45224">
        <w:tc>
          <w:tcPr>
            <w:tcW w:w="0" w:type="auto"/>
            <w:hideMark/>
          </w:tcPr>
          <w:p w14:paraId="04869814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S — субъективная безопасность</w:t>
            </w:r>
          </w:p>
        </w:tc>
        <w:tc>
          <w:tcPr>
            <w:tcW w:w="0" w:type="auto"/>
            <w:hideMark/>
          </w:tcPr>
          <w:p w14:paraId="3A84EDBD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0,45</w:t>
            </w:r>
          </w:p>
        </w:tc>
        <w:tc>
          <w:tcPr>
            <w:tcW w:w="0" w:type="auto"/>
            <w:hideMark/>
          </w:tcPr>
          <w:p w14:paraId="18A14786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0,85</w:t>
            </w:r>
          </w:p>
        </w:tc>
        <w:tc>
          <w:tcPr>
            <w:tcW w:w="0" w:type="auto"/>
            <w:hideMark/>
          </w:tcPr>
          <w:p w14:paraId="7E41ADAD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0,80</w:t>
            </w:r>
          </w:p>
        </w:tc>
      </w:tr>
    </w:tbl>
    <w:p w14:paraId="712C0C92" w14:textId="56912819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 xml:space="preserve">Согласно расчётам, переход № 2 показывает наиболее высокие значения по поведенческому, климатическому и субъективному блокам. Переход № 3, напротив, характеризуется наименьшим инженерно-геометрическим и климатическим значением, несмотря на высокую субъективную оценку безопасности пользователей. Это обстоятельство особенно важно для методической интерпретации: метод позволяет выявить ситуации, в которых воспринимаемая безопасность и объективные параметры не совпадают. </w:t>
      </w:r>
    </w:p>
    <w:p w14:paraId="41EB4329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Г.5. Итоговый интегральный индекс</w:t>
      </w:r>
    </w:p>
    <w:p w14:paraId="797C5B20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>Итоговое значение X-Walk Score для трёх переходов представлено в таблице Г.3.</w:t>
      </w:r>
    </w:p>
    <w:p w14:paraId="32C0D5A9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Таблица Г.3 — Итоговый интегральный индекс X-Walk Score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265"/>
        <w:gridCol w:w="2135"/>
      </w:tblGrid>
      <w:tr w:rsidR="0029780C" w:rsidRPr="0029780C" w14:paraId="449E5788" w14:textId="77777777" w:rsidTr="00E45224">
        <w:tc>
          <w:tcPr>
            <w:tcW w:w="0" w:type="auto"/>
            <w:hideMark/>
          </w:tcPr>
          <w:p w14:paraId="2AD171C3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Объект</w:t>
            </w:r>
          </w:p>
        </w:tc>
        <w:tc>
          <w:tcPr>
            <w:tcW w:w="0" w:type="auto"/>
            <w:hideMark/>
          </w:tcPr>
          <w:p w14:paraId="4006169D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29780C">
              <w:rPr>
                <w:rFonts w:ascii="Times New Roman" w:hAnsi="Times New Roman"/>
                <w:b/>
                <w:bCs/>
                <w:lang w:val="ru-RU"/>
              </w:rPr>
              <w:t>Итоговый индекс</w:t>
            </w:r>
          </w:p>
        </w:tc>
      </w:tr>
      <w:tr w:rsidR="0029780C" w:rsidRPr="0029780C" w14:paraId="56CD621A" w14:textId="77777777" w:rsidTr="00E45224">
        <w:tc>
          <w:tcPr>
            <w:tcW w:w="0" w:type="auto"/>
            <w:hideMark/>
          </w:tcPr>
          <w:p w14:paraId="0990D5B9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Переход 1</w:t>
            </w:r>
          </w:p>
        </w:tc>
        <w:tc>
          <w:tcPr>
            <w:tcW w:w="0" w:type="auto"/>
            <w:hideMark/>
          </w:tcPr>
          <w:p w14:paraId="1463E178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0,7</w:t>
            </w:r>
          </w:p>
        </w:tc>
      </w:tr>
      <w:tr w:rsidR="0029780C" w:rsidRPr="0029780C" w14:paraId="38CEBCFC" w14:textId="77777777" w:rsidTr="00E45224">
        <w:tc>
          <w:tcPr>
            <w:tcW w:w="0" w:type="auto"/>
            <w:hideMark/>
          </w:tcPr>
          <w:p w14:paraId="2039716A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Переход 2</w:t>
            </w:r>
          </w:p>
        </w:tc>
        <w:tc>
          <w:tcPr>
            <w:tcW w:w="0" w:type="auto"/>
            <w:hideMark/>
          </w:tcPr>
          <w:p w14:paraId="56C0AD8C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0,8</w:t>
            </w:r>
          </w:p>
        </w:tc>
      </w:tr>
      <w:tr w:rsidR="0029780C" w:rsidRPr="0029780C" w14:paraId="1943618A" w14:textId="77777777" w:rsidTr="00E45224">
        <w:tc>
          <w:tcPr>
            <w:tcW w:w="0" w:type="auto"/>
            <w:hideMark/>
          </w:tcPr>
          <w:p w14:paraId="6E34E350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Переход 3</w:t>
            </w:r>
          </w:p>
        </w:tc>
        <w:tc>
          <w:tcPr>
            <w:tcW w:w="0" w:type="auto"/>
            <w:hideMark/>
          </w:tcPr>
          <w:p w14:paraId="7E01771C" w14:textId="77777777" w:rsidR="0029780C" w:rsidRPr="0029780C" w:rsidRDefault="0029780C" w:rsidP="0029780C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29780C">
              <w:rPr>
                <w:rFonts w:ascii="Times New Roman" w:hAnsi="Times New Roman"/>
                <w:lang w:val="ru-RU"/>
              </w:rPr>
              <w:t>0,5</w:t>
            </w:r>
          </w:p>
        </w:tc>
      </w:tr>
    </w:tbl>
    <w:p w14:paraId="4901A20E" w14:textId="1CFDD9F8" w:rsidR="0029780C" w:rsidRDefault="00E45224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lastRenderedPageBreak/>
        <w:t>Д</w:t>
      </w:r>
      <w:r w:rsidR="0029780C" w:rsidRPr="0029780C">
        <w:rPr>
          <w:rFonts w:ascii="Times New Roman" w:hAnsi="Times New Roman"/>
          <w:lang w:val="ru-RU"/>
        </w:rPr>
        <w:t xml:space="preserve">ополнительно использовалась цветовая интерпретация значений: переходы с более низкими значениями относились к красной зоне, со средними — к жёлтой, с более высокими — к зелёной. Визуализация была выполнена в среде QGIS, где каждому объекту соответствовала запись в атрибутивной таблице и точечное картографическое отображение. </w:t>
      </w:r>
    </w:p>
    <w:p w14:paraId="77CBAE9C" w14:textId="73834A28" w:rsidR="00E45224" w:rsidRDefault="00E45224" w:rsidP="00E45224">
      <w:pPr>
        <w:spacing w:line="360" w:lineRule="auto"/>
        <w:jc w:val="center"/>
        <w:rPr>
          <w:rFonts w:ascii="Times New Roman" w:hAnsi="Times New Roman"/>
          <w:lang w:val="ru-RU"/>
        </w:rPr>
      </w:pPr>
      <w:r>
        <w:rPr>
          <w:rStyle w:val="ad"/>
          <w:noProof/>
          <w:sz w:val="28"/>
          <w:szCs w:val="28"/>
          <w:lang w:val="ru-RU"/>
        </w:rPr>
        <w:drawing>
          <wp:inline distT="0" distB="0" distL="0" distR="0" wp14:anchorId="0EC0E2AF" wp14:editId="18C51AAF">
            <wp:extent cx="4582048" cy="2691923"/>
            <wp:effectExtent l="0" t="0" r="0" b="0"/>
            <wp:docPr id="1073741828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7" descr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048" cy="26919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9137F3B" w14:textId="7E19AA75" w:rsidR="00E45224" w:rsidRPr="0029780C" w:rsidRDefault="00E45224" w:rsidP="00E45224">
      <w:pPr>
        <w:spacing w:line="360" w:lineRule="auto"/>
        <w:jc w:val="center"/>
        <w:rPr>
          <w:rFonts w:ascii="Times New Roman" w:hAnsi="Times New Roman"/>
        </w:rPr>
      </w:pPr>
      <w:r w:rsidRPr="00E45224"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  <w:lang w:val="ru-RU"/>
        </w:rPr>
        <w:t>Г.5</w:t>
      </w:r>
      <w:r w:rsidRPr="00E45224">
        <w:rPr>
          <w:rFonts w:ascii="Times New Roman" w:hAnsi="Times New Roman"/>
        </w:rPr>
        <w:t xml:space="preserve"> – Визуализация результатов применения метода в QGIS</w:t>
      </w:r>
    </w:p>
    <w:p w14:paraId="5EB2D265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29780C">
        <w:rPr>
          <w:rFonts w:ascii="Times New Roman" w:hAnsi="Times New Roman"/>
          <w:b/>
          <w:bCs/>
          <w:lang w:val="ru-RU"/>
        </w:rPr>
        <w:t>Г.6. Интерпретация результатов точечной апробации</w:t>
      </w:r>
    </w:p>
    <w:p w14:paraId="0D3E4855" w14:textId="143A7EC7" w:rsidR="0029780C" w:rsidRPr="0029780C" w:rsidRDefault="00E45224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С</w:t>
      </w:r>
      <w:r w:rsidR="0029780C" w:rsidRPr="0029780C">
        <w:rPr>
          <w:rFonts w:ascii="Times New Roman" w:hAnsi="Times New Roman"/>
          <w:lang w:val="ru-RU"/>
        </w:rPr>
        <w:t xml:space="preserve">делан вывод о существенной вариативности качества исследованных переходов. Наибольшее значение индекса — </w:t>
      </w:r>
      <w:r w:rsidR="0029780C" w:rsidRPr="0029780C">
        <w:rPr>
          <w:rFonts w:ascii="Times New Roman" w:hAnsi="Times New Roman"/>
          <w:b/>
          <w:bCs/>
          <w:lang w:val="ru-RU"/>
        </w:rPr>
        <w:t>0,8</w:t>
      </w:r>
      <w:r w:rsidR="0029780C" w:rsidRPr="0029780C">
        <w:rPr>
          <w:rFonts w:ascii="Times New Roman" w:hAnsi="Times New Roman"/>
          <w:lang w:val="ru-RU"/>
        </w:rPr>
        <w:t xml:space="preserve"> — получено для перехода № 2. Этот переход был интерпретирован как объект, находящийся на границе между жёлтой и зелёной зонами и в целом соответствующий современным требованиям комфортности и безопасности. Самое низкое значение — </w:t>
      </w:r>
      <w:r w:rsidR="0029780C" w:rsidRPr="0029780C">
        <w:rPr>
          <w:rFonts w:ascii="Times New Roman" w:hAnsi="Times New Roman"/>
          <w:b/>
          <w:bCs/>
          <w:lang w:val="ru-RU"/>
        </w:rPr>
        <w:t>0,5</w:t>
      </w:r>
      <w:r w:rsidR="0029780C" w:rsidRPr="0029780C">
        <w:rPr>
          <w:rFonts w:ascii="Times New Roman" w:hAnsi="Times New Roman"/>
          <w:lang w:val="ru-RU"/>
        </w:rPr>
        <w:t xml:space="preserve"> — зафиксировано у перехода № 3. Это указывает на более выраженные дефициты по инженерно-геометрическим и климатическим параметрам, несмотря на относительно благоприятную субъективную оценку. Переход № 1 с индексом </w:t>
      </w:r>
      <w:r w:rsidR="0029780C" w:rsidRPr="0029780C">
        <w:rPr>
          <w:rFonts w:ascii="Times New Roman" w:hAnsi="Times New Roman"/>
          <w:b/>
          <w:bCs/>
          <w:lang w:val="ru-RU"/>
        </w:rPr>
        <w:t>0,7</w:t>
      </w:r>
      <w:r w:rsidR="0029780C" w:rsidRPr="0029780C">
        <w:rPr>
          <w:rFonts w:ascii="Times New Roman" w:hAnsi="Times New Roman"/>
          <w:lang w:val="ru-RU"/>
        </w:rPr>
        <w:t xml:space="preserve"> занял промежуточное положение. </w:t>
      </w:r>
    </w:p>
    <w:p w14:paraId="29699DFA" w14:textId="7777777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>Содержательно эти результаты подтверждают, что полная версия X-Walk Score способна:</w:t>
      </w:r>
    </w:p>
    <w:p w14:paraId="53DE4308" w14:textId="77777777" w:rsidR="0029780C" w:rsidRPr="0029780C" w:rsidRDefault="0029780C" w:rsidP="0017334E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 xml:space="preserve">различать объекты по совокупности параметров, а не только по одному техническому признаку; </w:t>
      </w:r>
    </w:p>
    <w:p w14:paraId="10BE6120" w14:textId="77777777" w:rsidR="0029780C" w:rsidRPr="0029780C" w:rsidRDefault="0029780C" w:rsidP="0017334E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 xml:space="preserve">выявлять переходы, где проблемность определяется сочетанием нескольких факторов; </w:t>
      </w:r>
    </w:p>
    <w:p w14:paraId="72A0CC95" w14:textId="77777777" w:rsidR="0029780C" w:rsidRPr="0029780C" w:rsidRDefault="0029780C" w:rsidP="0017334E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 xml:space="preserve">показывать расхождения между субъективным восприятием и объективными характеристиками; </w:t>
      </w:r>
    </w:p>
    <w:p w14:paraId="1DD566AB" w14:textId="77777777" w:rsidR="0029780C" w:rsidRPr="0029780C" w:rsidRDefault="0029780C" w:rsidP="0017334E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t xml:space="preserve">формировать итоговую оценку, пригодную для ГИС-визуализации и последующего принятия решений. </w:t>
      </w:r>
    </w:p>
    <w:p w14:paraId="1ED06F63" w14:textId="048A6C97" w:rsidR="0029780C" w:rsidRPr="0029780C" w:rsidRDefault="0029780C" w:rsidP="0029780C">
      <w:pPr>
        <w:spacing w:line="360" w:lineRule="auto"/>
        <w:jc w:val="both"/>
        <w:rPr>
          <w:rFonts w:ascii="Times New Roman" w:hAnsi="Times New Roman"/>
          <w:lang w:val="ru-RU"/>
        </w:rPr>
      </w:pPr>
      <w:r w:rsidRPr="0029780C">
        <w:rPr>
          <w:rFonts w:ascii="Times New Roman" w:hAnsi="Times New Roman"/>
          <w:lang w:val="ru-RU"/>
        </w:rPr>
        <w:lastRenderedPageBreak/>
        <w:t xml:space="preserve">Именно этот вывод стал одним из оснований для следующего этапа развития метода: </w:t>
      </w:r>
      <w:r w:rsidR="00E45224">
        <w:rPr>
          <w:rFonts w:ascii="Times New Roman" w:hAnsi="Times New Roman"/>
          <w:lang w:val="ru-RU"/>
        </w:rPr>
        <w:t>в последующем этапе исследрвания</w:t>
      </w:r>
      <w:r w:rsidRPr="0029780C">
        <w:rPr>
          <w:rFonts w:ascii="Times New Roman" w:hAnsi="Times New Roman"/>
          <w:lang w:val="ru-RU"/>
        </w:rPr>
        <w:t xml:space="preserve"> было зафиксировано, что полная версия доказала свою различающую способность, но при этом оказалась слишком трудоёмкой для регулярного расчёта на уровне района или города. Это и обусловило переход к Open/Lite версии на открытых данных. </w:t>
      </w:r>
    </w:p>
    <w:p w14:paraId="6C5667D5" w14:textId="77777777" w:rsidR="0029780C" w:rsidRDefault="0029780C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09EC1469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2EE482FE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0F87D483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6731175F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6A0849D5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79D9C004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1F7F16A5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7F56C91D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0A0BB672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331B2C2F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658CAB49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298E1081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2BE7F504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7132BCBE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3BA40979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31AEDFD9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307DE396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13430B2B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1FA6DDD4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0606C520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3F0A66FD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4B552C4F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7BB137FA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7822329C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3AED41C7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3BE688F2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785EF2CB" w14:textId="77777777" w:rsidR="00E45224" w:rsidRDefault="00E45224" w:rsidP="000D668B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09DC699C" w14:textId="0D629E3B" w:rsidR="00E45224" w:rsidRDefault="00E45224" w:rsidP="00E45224">
      <w:pPr>
        <w:pStyle w:val="1"/>
        <w:spacing w:before="0" w:after="0" w:line="360" w:lineRule="auto"/>
        <w:jc w:val="center"/>
        <w:rPr>
          <w:rFonts w:ascii="Times New Roman" w:hAnsi="Times New Roman"/>
          <w:bCs w:val="0"/>
          <w:sz w:val="24"/>
          <w:szCs w:val="24"/>
          <w:lang w:val="ru-RU"/>
        </w:rPr>
      </w:pPr>
      <w:bookmarkStart w:id="5" w:name="_Toc227953376"/>
      <w:r w:rsidRPr="009767EC">
        <w:rPr>
          <w:rFonts w:ascii="Times New Roman" w:hAnsi="Times New Roman"/>
          <w:bCs w:val="0"/>
          <w:sz w:val="24"/>
          <w:szCs w:val="24"/>
        </w:rPr>
        <w:t xml:space="preserve">ПРИЛОЖЕНИЕ </w:t>
      </w:r>
      <w:r>
        <w:rPr>
          <w:rFonts w:ascii="Times New Roman" w:hAnsi="Times New Roman"/>
          <w:bCs w:val="0"/>
          <w:sz w:val="24"/>
          <w:szCs w:val="24"/>
          <w:lang w:val="ru-RU"/>
        </w:rPr>
        <w:t>Д</w:t>
      </w:r>
      <w:bookmarkEnd w:id="5"/>
    </w:p>
    <w:p w14:paraId="561EF6D6" w14:textId="77777777" w:rsidR="00E45224" w:rsidRPr="00E45224" w:rsidRDefault="00E45224" w:rsidP="00E45224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Формализация Open/Lite версии метода X-Walk Score</w:t>
      </w:r>
    </w:p>
    <w:p w14:paraId="7CF04C93" w14:textId="3B0C348E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lastRenderedPageBreak/>
        <w:t xml:space="preserve">Open/Lite версия X-Walk Score представляет собой адаптированную конфигурацию метода, предназначенную для массового воспроизводимого расчёта на основе открытых пространственных данных. </w:t>
      </w:r>
      <w:r>
        <w:rPr>
          <w:rFonts w:ascii="Times New Roman" w:hAnsi="Times New Roman"/>
          <w:lang w:val="ru-RU"/>
        </w:rPr>
        <w:t>О</w:t>
      </w:r>
      <w:r w:rsidRPr="00E45224">
        <w:rPr>
          <w:rFonts w:ascii="Times New Roman" w:hAnsi="Times New Roman"/>
          <w:lang w:val="ru-RU"/>
        </w:rPr>
        <w:t xml:space="preserve">на сохраняет объект исследования и общую логику метода, но исключает показатели, требующие ручного сбора данных, и опирается на признаки, извлекаемые из OpenStreetMap и из слоя дорожного контекста. Таким образом, Open/Lite версия используется не как замена полной версии метода, а как инструмент первичного скрининга, ранжирования и отбора объектов для последующей углублённой диагностики. </w:t>
      </w:r>
    </w:p>
    <w:p w14:paraId="29B6A5A1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Д.1. Общая структура Open/Lite версии</w:t>
      </w:r>
    </w:p>
    <w:p w14:paraId="5EFCDFA3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В Open/Lite версии итоговый индекс формируется как объединение двух основных компонент:</w:t>
      </w:r>
    </w:p>
    <w:p w14:paraId="261C5B5D" w14:textId="77777777" w:rsidR="00E45224" w:rsidRPr="00E45224" w:rsidRDefault="00E45224" w:rsidP="0017334E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оснащённость перехода</w:t>
      </w:r>
      <w:r w:rsidRPr="00E45224">
        <w:rPr>
          <w:rFonts w:ascii="Times New Roman" w:hAnsi="Times New Roman"/>
          <w:lang w:val="ru-RU"/>
        </w:rPr>
        <w:t xml:space="preserve"> (cr_score_r), отражающая наличие ключевых инфраструктурных элементов и признаков доступности; </w:t>
      </w:r>
    </w:p>
    <w:p w14:paraId="28E9CEE3" w14:textId="77777777" w:rsidR="00E45224" w:rsidRPr="00E45224" w:rsidRDefault="00E45224" w:rsidP="0017334E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качество дорожного контекста</w:t>
      </w:r>
      <w:r w:rsidRPr="00E45224">
        <w:rPr>
          <w:rFonts w:ascii="Times New Roman" w:hAnsi="Times New Roman"/>
          <w:lang w:val="ru-RU"/>
        </w:rPr>
        <w:t xml:space="preserve"> (exp_score), отражающее потенциальную конфликтность условий пересечения. </w:t>
      </w:r>
    </w:p>
    <w:p w14:paraId="2CB2949C" w14:textId="09B0D83B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Э</w:t>
      </w:r>
      <w:r w:rsidRPr="00E45224">
        <w:rPr>
          <w:rFonts w:ascii="Times New Roman" w:hAnsi="Times New Roman"/>
          <w:lang w:val="ru-RU"/>
        </w:rPr>
        <w:t xml:space="preserve">то решение сформулировано как переход от полной пятиблочной модели к массовой конфигурации, в которой сохраняются наиболее устойчиво извлекаемые признаки инфраструктуры перехода и замещающие показатели транспортного окружения. Из массовой версии исключаются поведенческие, климатические и опросные показатели, так как для них отсутствуют устойчивые открытые аналоги на уровне района. </w:t>
      </w:r>
    </w:p>
    <w:p w14:paraId="59FBFCB6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Д.2. Расчётные признаки перехода (cr_*)</w:t>
      </w:r>
    </w:p>
    <w:p w14:paraId="331ABC5E" w14:textId="335B9876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В </w:t>
      </w:r>
      <w:r>
        <w:rPr>
          <w:rFonts w:ascii="Times New Roman" w:hAnsi="Times New Roman"/>
          <w:lang w:val="ru-RU"/>
        </w:rPr>
        <w:t xml:space="preserve">работе </w:t>
      </w:r>
      <w:r w:rsidRPr="00E45224">
        <w:rPr>
          <w:rFonts w:ascii="Times New Roman" w:hAnsi="Times New Roman"/>
          <w:lang w:val="ru-RU"/>
        </w:rPr>
        <w:t xml:space="preserve">зафиксирована таблица приведения OSM-атрибутов пешеходного перехода к расчётным признакам. Признаки извлекаются из атрибутивного описания объекта и кодируются в бинарном виде по правилу: наличие подтверждённого признака — 1, отсутствие подтверждения в данных — 0. </w:t>
      </w:r>
    </w:p>
    <w:p w14:paraId="23B92B5B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Д.2.1. Перечень признаков перехода</w:t>
      </w:r>
    </w:p>
    <w:p w14:paraId="11C1074C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Таблица Д.1 — Расчётные признаки пешеходного перехода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802"/>
        <w:gridCol w:w="2848"/>
        <w:gridCol w:w="3457"/>
        <w:gridCol w:w="1240"/>
      </w:tblGrid>
      <w:tr w:rsidR="00E45224" w:rsidRPr="00E45224" w14:paraId="3419D1AA" w14:textId="77777777" w:rsidTr="00E45224">
        <w:tc>
          <w:tcPr>
            <w:tcW w:w="0" w:type="auto"/>
            <w:hideMark/>
          </w:tcPr>
          <w:p w14:paraId="35419BCB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45224">
              <w:rPr>
                <w:rFonts w:ascii="Times New Roman" w:hAnsi="Times New Roman"/>
                <w:b/>
                <w:bCs/>
                <w:lang w:val="ru-RU"/>
              </w:rPr>
              <w:t>Расчётный признак</w:t>
            </w:r>
          </w:p>
        </w:tc>
        <w:tc>
          <w:tcPr>
            <w:tcW w:w="0" w:type="auto"/>
            <w:hideMark/>
          </w:tcPr>
          <w:p w14:paraId="31028287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45224">
              <w:rPr>
                <w:rFonts w:ascii="Times New Roman" w:hAnsi="Times New Roman"/>
                <w:b/>
                <w:bCs/>
                <w:lang w:val="ru-RU"/>
              </w:rPr>
              <w:t>Исходный атрибут OSM</w:t>
            </w:r>
          </w:p>
        </w:tc>
        <w:tc>
          <w:tcPr>
            <w:tcW w:w="0" w:type="auto"/>
            <w:hideMark/>
          </w:tcPr>
          <w:p w14:paraId="48564F55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45224">
              <w:rPr>
                <w:rFonts w:ascii="Times New Roman" w:hAnsi="Times New Roman"/>
                <w:b/>
                <w:bCs/>
                <w:lang w:val="ru-RU"/>
              </w:rPr>
              <w:t>Правило преобразования</w:t>
            </w:r>
          </w:p>
        </w:tc>
        <w:tc>
          <w:tcPr>
            <w:tcW w:w="0" w:type="auto"/>
            <w:hideMark/>
          </w:tcPr>
          <w:p w14:paraId="322E4500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45224">
              <w:rPr>
                <w:rFonts w:ascii="Times New Roman" w:hAnsi="Times New Roman"/>
                <w:b/>
                <w:bCs/>
                <w:lang w:val="ru-RU"/>
              </w:rPr>
              <w:t>Тип</w:t>
            </w:r>
          </w:p>
        </w:tc>
      </w:tr>
      <w:tr w:rsidR="00E45224" w:rsidRPr="00E45224" w14:paraId="50BA717C" w14:textId="77777777" w:rsidTr="00E45224">
        <w:tc>
          <w:tcPr>
            <w:tcW w:w="0" w:type="auto"/>
            <w:hideMark/>
          </w:tcPr>
          <w:p w14:paraId="5D8D373B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cr_lit</w:t>
            </w:r>
          </w:p>
        </w:tc>
        <w:tc>
          <w:tcPr>
            <w:tcW w:w="0" w:type="auto"/>
            <w:hideMark/>
          </w:tcPr>
          <w:p w14:paraId="0D8CAF6C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lit=yes/no</w:t>
            </w:r>
          </w:p>
        </w:tc>
        <w:tc>
          <w:tcPr>
            <w:tcW w:w="0" w:type="auto"/>
            <w:hideMark/>
          </w:tcPr>
          <w:p w14:paraId="693285AB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yes → 1, иное / нет тега → 0</w:t>
            </w:r>
          </w:p>
        </w:tc>
        <w:tc>
          <w:tcPr>
            <w:tcW w:w="0" w:type="auto"/>
            <w:hideMark/>
          </w:tcPr>
          <w:p w14:paraId="523EDD3E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бинарный</w:t>
            </w:r>
          </w:p>
        </w:tc>
      </w:tr>
      <w:tr w:rsidR="00E45224" w:rsidRPr="00E45224" w14:paraId="0274BFD5" w14:textId="77777777" w:rsidTr="00E45224">
        <w:tc>
          <w:tcPr>
            <w:tcW w:w="0" w:type="auto"/>
            <w:hideMark/>
          </w:tcPr>
          <w:p w14:paraId="1BA07359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cr_island</w:t>
            </w:r>
          </w:p>
        </w:tc>
        <w:tc>
          <w:tcPr>
            <w:tcW w:w="0" w:type="auto"/>
            <w:hideMark/>
          </w:tcPr>
          <w:p w14:paraId="7575D3E0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crossing:island=yes</w:t>
            </w:r>
          </w:p>
        </w:tc>
        <w:tc>
          <w:tcPr>
            <w:tcW w:w="0" w:type="auto"/>
            <w:hideMark/>
          </w:tcPr>
          <w:p w14:paraId="444E4192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yes → 1, иное / нет тега → 0</w:t>
            </w:r>
          </w:p>
        </w:tc>
        <w:tc>
          <w:tcPr>
            <w:tcW w:w="0" w:type="auto"/>
            <w:hideMark/>
          </w:tcPr>
          <w:p w14:paraId="093647FF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бинарный</w:t>
            </w:r>
          </w:p>
        </w:tc>
      </w:tr>
      <w:tr w:rsidR="00E45224" w:rsidRPr="00E45224" w14:paraId="7EAF48E7" w14:textId="77777777" w:rsidTr="00E45224">
        <w:tc>
          <w:tcPr>
            <w:tcW w:w="0" w:type="auto"/>
            <w:hideMark/>
          </w:tcPr>
          <w:p w14:paraId="53EFF8B6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cr_tactile</w:t>
            </w:r>
          </w:p>
        </w:tc>
        <w:tc>
          <w:tcPr>
            <w:tcW w:w="0" w:type="auto"/>
            <w:hideMark/>
          </w:tcPr>
          <w:p w14:paraId="38255003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tactile_paving=yes</w:t>
            </w:r>
          </w:p>
        </w:tc>
        <w:tc>
          <w:tcPr>
            <w:tcW w:w="0" w:type="auto"/>
            <w:hideMark/>
          </w:tcPr>
          <w:p w14:paraId="0A7B512B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yes → 1, иное / нет тега → 0</w:t>
            </w:r>
          </w:p>
        </w:tc>
        <w:tc>
          <w:tcPr>
            <w:tcW w:w="0" w:type="auto"/>
            <w:hideMark/>
          </w:tcPr>
          <w:p w14:paraId="37E59C70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бинарный</w:t>
            </w:r>
          </w:p>
        </w:tc>
      </w:tr>
      <w:tr w:rsidR="00E45224" w:rsidRPr="00E45224" w14:paraId="576B8234" w14:textId="77777777" w:rsidTr="00E45224">
        <w:tc>
          <w:tcPr>
            <w:tcW w:w="0" w:type="auto"/>
            <w:hideMark/>
          </w:tcPr>
          <w:p w14:paraId="258CCC6B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cr_sound</w:t>
            </w:r>
          </w:p>
        </w:tc>
        <w:tc>
          <w:tcPr>
            <w:tcW w:w="0" w:type="auto"/>
            <w:hideMark/>
          </w:tcPr>
          <w:p w14:paraId="258ADA26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traffic_signals:sound=yes</w:t>
            </w:r>
          </w:p>
        </w:tc>
        <w:tc>
          <w:tcPr>
            <w:tcW w:w="0" w:type="auto"/>
            <w:hideMark/>
          </w:tcPr>
          <w:p w14:paraId="5ADF9CE6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yes → 1, иное / нет тега → 0</w:t>
            </w:r>
          </w:p>
        </w:tc>
        <w:tc>
          <w:tcPr>
            <w:tcW w:w="0" w:type="auto"/>
            <w:hideMark/>
          </w:tcPr>
          <w:p w14:paraId="4F930D21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бинарный</w:t>
            </w:r>
          </w:p>
        </w:tc>
      </w:tr>
      <w:tr w:rsidR="00E45224" w:rsidRPr="00E45224" w14:paraId="778E778B" w14:textId="77777777" w:rsidTr="00E45224">
        <w:tc>
          <w:tcPr>
            <w:tcW w:w="0" w:type="auto"/>
            <w:hideMark/>
          </w:tcPr>
          <w:p w14:paraId="526EEF37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E45224">
              <w:rPr>
                <w:rFonts w:ascii="Times New Roman" w:hAnsi="Times New Roman"/>
                <w:lang w:val="en-US"/>
              </w:rPr>
              <w:t>cr_kerb / cr_kerb_ok</w:t>
            </w:r>
          </w:p>
        </w:tc>
        <w:tc>
          <w:tcPr>
            <w:tcW w:w="0" w:type="auto"/>
            <w:hideMark/>
          </w:tcPr>
          <w:p w14:paraId="04DBE128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E45224">
              <w:rPr>
                <w:rFonts w:ascii="Times New Roman" w:hAnsi="Times New Roman"/>
                <w:lang w:val="en-US"/>
              </w:rPr>
              <w:t xml:space="preserve">kerb=lowered </w:t>
            </w:r>
            <w:r w:rsidRPr="00E45224">
              <w:rPr>
                <w:rFonts w:ascii="Times New Roman" w:hAnsi="Times New Roman"/>
                <w:lang w:val="ru-RU"/>
              </w:rPr>
              <w:t>или</w:t>
            </w:r>
            <w:r w:rsidRPr="00E45224">
              <w:rPr>
                <w:rFonts w:ascii="Times New Roman" w:hAnsi="Times New Roman"/>
                <w:lang w:val="en-US"/>
              </w:rPr>
              <w:t xml:space="preserve"> kerb=flush</w:t>
            </w:r>
          </w:p>
        </w:tc>
        <w:tc>
          <w:tcPr>
            <w:tcW w:w="0" w:type="auto"/>
            <w:hideMark/>
          </w:tcPr>
          <w:p w14:paraId="02597CA6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lowered или flush → 1, иное → 0</w:t>
            </w:r>
          </w:p>
        </w:tc>
        <w:tc>
          <w:tcPr>
            <w:tcW w:w="0" w:type="auto"/>
            <w:hideMark/>
          </w:tcPr>
          <w:p w14:paraId="3E0F99DD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бинарный</w:t>
            </w:r>
          </w:p>
        </w:tc>
      </w:tr>
      <w:tr w:rsidR="00E45224" w:rsidRPr="00E45224" w14:paraId="4ADB6D0F" w14:textId="77777777" w:rsidTr="00E45224">
        <w:tc>
          <w:tcPr>
            <w:tcW w:w="0" w:type="auto"/>
            <w:hideMark/>
          </w:tcPr>
          <w:p w14:paraId="2F8D128C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lastRenderedPageBreak/>
              <w:t>cr_signal</w:t>
            </w:r>
          </w:p>
        </w:tc>
        <w:tc>
          <w:tcPr>
            <w:tcW w:w="0" w:type="auto"/>
            <w:hideMark/>
          </w:tcPr>
          <w:p w14:paraId="520D52DC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crossing=traffic_signals</w:t>
            </w:r>
          </w:p>
        </w:tc>
        <w:tc>
          <w:tcPr>
            <w:tcW w:w="0" w:type="auto"/>
            <w:hideMark/>
          </w:tcPr>
          <w:p w14:paraId="64309F21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наличие светофорного регулирования → 1, иное → 0</w:t>
            </w:r>
          </w:p>
        </w:tc>
        <w:tc>
          <w:tcPr>
            <w:tcW w:w="0" w:type="auto"/>
            <w:hideMark/>
          </w:tcPr>
          <w:p w14:paraId="3855B3B1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бинарный</w:t>
            </w:r>
          </w:p>
        </w:tc>
      </w:tr>
    </w:tbl>
    <w:p w14:paraId="5EF3B788" w14:textId="325EB5B0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</w:t>
      </w:r>
      <w:r w:rsidRPr="00E45224">
        <w:rPr>
          <w:rFonts w:ascii="Times New Roman" w:hAnsi="Times New Roman"/>
          <w:lang w:val="ru-RU"/>
        </w:rPr>
        <w:t xml:space="preserve">ризнаки извлекаются регулярными выражениями из строкового поля other_tags; при отсутствии тега используется значение 0, которое трактуется как «не указано / не подтверждено в данных». Это правило зафиксировано как методически консервативное допущение массовой версии. </w:t>
      </w:r>
    </w:p>
    <w:p w14:paraId="46D4C980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Д.3. Расчёт суммарной оценки оснащённости перехода</w:t>
      </w:r>
    </w:p>
    <w:p w14:paraId="6C431F52" w14:textId="0DE0DC5F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На основе бинарных признаков перехода формируется суммарная оценка инфраструктурной оснащённости</w:t>
      </w:r>
      <w:r>
        <w:rPr>
          <w:rFonts w:ascii="Times New Roman" w:hAnsi="Times New Roman"/>
          <w:lang w:val="ru-RU"/>
        </w:rPr>
        <w:t xml:space="preserve"> по</w:t>
      </w:r>
      <w:r w:rsidRPr="00E45224">
        <w:rPr>
          <w:rFonts w:ascii="Times New Roman" w:hAnsi="Times New Roman"/>
          <w:lang w:val="ru-RU"/>
        </w:rPr>
        <w:t xml:space="preserve"> следующ</w:t>
      </w:r>
      <w:r>
        <w:rPr>
          <w:rFonts w:ascii="Times New Roman" w:hAnsi="Times New Roman"/>
          <w:lang w:val="ru-RU"/>
        </w:rPr>
        <w:t>ей</w:t>
      </w:r>
      <w:r w:rsidRPr="00E45224">
        <w:rPr>
          <w:rFonts w:ascii="Times New Roman" w:hAnsi="Times New Roman"/>
          <w:lang w:val="ru-RU"/>
        </w:rPr>
        <w:t xml:space="preserve"> формул</w:t>
      </w:r>
      <w:r>
        <w:rPr>
          <w:rFonts w:ascii="Times New Roman" w:hAnsi="Times New Roman"/>
          <w:lang w:val="ru-RU"/>
        </w:rPr>
        <w:t>е</w:t>
      </w:r>
      <w:r w:rsidRPr="00E45224">
        <w:rPr>
          <w:rFonts w:ascii="Times New Roman" w:hAnsi="Times New Roman"/>
          <w:lang w:val="ru-RU"/>
        </w:rPr>
        <w:t>:</w:t>
      </w:r>
    </w:p>
    <w:p w14:paraId="6615753D" w14:textId="0672DF37" w:rsidR="00E45224" w:rsidRPr="00E45224" w:rsidRDefault="00E45224" w:rsidP="00E45224">
      <w:pPr>
        <w:spacing w:line="360" w:lineRule="auto"/>
        <w:jc w:val="center"/>
        <w:rPr>
          <w:rFonts w:ascii="Times New Roman" w:hAnsi="Times New Roman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ru-RU"/>
            </w:rPr>
            <m:t>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score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0,15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lit+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0,15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island+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signal+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kerb+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tactile+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0,10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sound</m:t>
          </m:r>
        </m:oMath>
      </m:oMathPara>
    </w:p>
    <w:p w14:paraId="603F8717" w14:textId="464423CA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Эта величина уже задана как нормированная суммарная оценка оснащённости, где больший результат соответствует более благоприятной конфигурации перехода с точки зрения организации и доступности. </w:t>
      </w:r>
      <w:r>
        <w:rPr>
          <w:rFonts w:ascii="Times New Roman" w:hAnsi="Times New Roman"/>
          <w:lang w:val="ru-RU"/>
        </w:rPr>
        <w:t>Э</w:t>
      </w:r>
      <w:r w:rsidRPr="00E45224">
        <w:rPr>
          <w:rFonts w:ascii="Times New Roman" w:hAnsi="Times New Roman"/>
          <w:lang w:val="ru-RU"/>
        </w:rPr>
        <w:t xml:space="preserve">та компонента выступает одной из двух базовых частей итогового индекса Open/Lite версии. </w:t>
      </w:r>
    </w:p>
    <w:p w14:paraId="002E66B5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Д.4. Дорожный контекст (rd_* и exp_*)</w:t>
      </w:r>
    </w:p>
    <w:p w14:paraId="0F26F012" w14:textId="78EE4B9A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Контекстные признаки привязываются к переходу через ближайший сегмент улично-дорожной сети.</w:t>
      </w:r>
      <w:r>
        <w:rPr>
          <w:rFonts w:ascii="Times New Roman" w:hAnsi="Times New Roman"/>
          <w:lang w:val="ru-RU"/>
        </w:rPr>
        <w:t xml:space="preserve"> Для данного блока з</w:t>
      </w:r>
      <w:r w:rsidRPr="00E45224">
        <w:rPr>
          <w:rFonts w:ascii="Times New Roman" w:hAnsi="Times New Roman"/>
          <w:lang w:val="ru-RU"/>
        </w:rPr>
        <w:t xml:space="preserve">афиксированы поля, производные признаки и правила их преобразования. </w:t>
      </w:r>
    </w:p>
    <w:p w14:paraId="63D48C80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Д.4.1. Перечень контекстных признаков</w:t>
      </w:r>
    </w:p>
    <w:p w14:paraId="6C1EE7EA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Таблица Д.2 — Признаки дорожного контекста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549"/>
        <w:gridCol w:w="2905"/>
        <w:gridCol w:w="4893"/>
      </w:tblGrid>
      <w:tr w:rsidR="00E45224" w:rsidRPr="00E45224" w14:paraId="3D684468" w14:textId="77777777" w:rsidTr="00E45224">
        <w:tc>
          <w:tcPr>
            <w:tcW w:w="0" w:type="auto"/>
            <w:hideMark/>
          </w:tcPr>
          <w:p w14:paraId="78B3F11E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45224">
              <w:rPr>
                <w:rFonts w:ascii="Times New Roman" w:hAnsi="Times New Roman"/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hideMark/>
          </w:tcPr>
          <w:p w14:paraId="2A360881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45224">
              <w:rPr>
                <w:rFonts w:ascii="Times New Roman" w:hAnsi="Times New Roman"/>
                <w:b/>
                <w:bCs/>
                <w:lang w:val="ru-RU"/>
              </w:rPr>
              <w:t>Смысл</w:t>
            </w:r>
          </w:p>
        </w:tc>
        <w:tc>
          <w:tcPr>
            <w:tcW w:w="0" w:type="auto"/>
            <w:hideMark/>
          </w:tcPr>
          <w:p w14:paraId="75F11966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45224">
              <w:rPr>
                <w:rFonts w:ascii="Times New Roman" w:hAnsi="Times New Roman"/>
                <w:b/>
                <w:bCs/>
                <w:lang w:val="ru-RU"/>
              </w:rPr>
              <w:t>Правило / источник</w:t>
            </w:r>
          </w:p>
        </w:tc>
      </w:tr>
      <w:tr w:rsidR="00E45224" w:rsidRPr="00E45224" w14:paraId="718C32AE" w14:textId="77777777" w:rsidTr="00E45224">
        <w:tc>
          <w:tcPr>
            <w:tcW w:w="0" w:type="auto"/>
            <w:hideMark/>
          </w:tcPr>
          <w:p w14:paraId="6415286A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rd_highway</w:t>
            </w:r>
          </w:p>
        </w:tc>
        <w:tc>
          <w:tcPr>
            <w:tcW w:w="0" w:type="auto"/>
            <w:hideMark/>
          </w:tcPr>
          <w:p w14:paraId="1ABC5429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класс прилегающей дороги</w:t>
            </w:r>
          </w:p>
        </w:tc>
        <w:tc>
          <w:tcPr>
            <w:tcW w:w="0" w:type="auto"/>
            <w:hideMark/>
          </w:tcPr>
          <w:p w14:paraId="45F560B7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ближайший сегмент слоя дорог OSM</w:t>
            </w:r>
          </w:p>
        </w:tc>
      </w:tr>
      <w:tr w:rsidR="00E45224" w:rsidRPr="00E45224" w14:paraId="0E5BCF6C" w14:textId="77777777" w:rsidTr="00E45224">
        <w:tc>
          <w:tcPr>
            <w:tcW w:w="0" w:type="auto"/>
            <w:hideMark/>
          </w:tcPr>
          <w:p w14:paraId="2A813420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rd_lanes</w:t>
            </w:r>
          </w:p>
        </w:tc>
        <w:tc>
          <w:tcPr>
            <w:tcW w:w="0" w:type="auto"/>
            <w:hideMark/>
          </w:tcPr>
          <w:p w14:paraId="39B96D4B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число полос</w:t>
            </w:r>
          </w:p>
        </w:tc>
        <w:tc>
          <w:tcPr>
            <w:tcW w:w="0" w:type="auto"/>
            <w:hideMark/>
          </w:tcPr>
          <w:p w14:paraId="19A29C88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извлекается из lanes=*, при отсутствии — 1</w:t>
            </w:r>
          </w:p>
        </w:tc>
      </w:tr>
      <w:tr w:rsidR="00E45224" w:rsidRPr="00E45224" w14:paraId="06FDCAAA" w14:textId="77777777" w:rsidTr="00E45224">
        <w:tc>
          <w:tcPr>
            <w:tcW w:w="0" w:type="auto"/>
            <w:hideMark/>
          </w:tcPr>
          <w:p w14:paraId="733116AE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rd_speed</w:t>
            </w:r>
          </w:p>
        </w:tc>
        <w:tc>
          <w:tcPr>
            <w:tcW w:w="0" w:type="auto"/>
            <w:hideMark/>
          </w:tcPr>
          <w:p w14:paraId="3D40171C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ограничение скорости, км/ч</w:t>
            </w:r>
          </w:p>
        </w:tc>
        <w:tc>
          <w:tcPr>
            <w:tcW w:w="0" w:type="auto"/>
            <w:hideMark/>
          </w:tcPr>
          <w:p w14:paraId="5EC3576D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извлекается из maxspeed=*, при отсутствии — 40</w:t>
            </w:r>
          </w:p>
        </w:tc>
      </w:tr>
      <w:tr w:rsidR="00E45224" w:rsidRPr="00E45224" w14:paraId="0BDC2A3F" w14:textId="77777777" w:rsidTr="00E45224">
        <w:tc>
          <w:tcPr>
            <w:tcW w:w="0" w:type="auto"/>
            <w:hideMark/>
          </w:tcPr>
          <w:p w14:paraId="51549BF8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rd_class_rank</w:t>
            </w:r>
          </w:p>
        </w:tc>
        <w:tc>
          <w:tcPr>
            <w:tcW w:w="0" w:type="auto"/>
            <w:hideMark/>
          </w:tcPr>
          <w:p w14:paraId="35F06C7C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ранговый класс дороги</w:t>
            </w:r>
          </w:p>
        </w:tc>
        <w:tc>
          <w:tcPr>
            <w:tcW w:w="0" w:type="auto"/>
            <w:hideMark/>
          </w:tcPr>
          <w:p w14:paraId="637EA065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порядковая шкала «магистральнее = выше»</w:t>
            </w:r>
          </w:p>
        </w:tc>
      </w:tr>
      <w:tr w:rsidR="00E45224" w:rsidRPr="00A02577" w14:paraId="307C4655" w14:textId="77777777" w:rsidTr="00E45224">
        <w:tc>
          <w:tcPr>
            <w:tcW w:w="0" w:type="auto"/>
            <w:hideMark/>
          </w:tcPr>
          <w:p w14:paraId="184D676A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rd_lanes_f</w:t>
            </w:r>
          </w:p>
        </w:tc>
        <w:tc>
          <w:tcPr>
            <w:tcW w:w="0" w:type="auto"/>
            <w:hideMark/>
          </w:tcPr>
          <w:p w14:paraId="6C850DA5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число полос с отсечением</w:t>
            </w:r>
          </w:p>
        </w:tc>
        <w:tc>
          <w:tcPr>
            <w:tcW w:w="0" w:type="auto"/>
            <w:hideMark/>
          </w:tcPr>
          <w:p w14:paraId="47695F5D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E45224">
              <w:rPr>
                <w:rFonts w:ascii="Times New Roman" w:hAnsi="Times New Roman"/>
                <w:lang w:val="en-US"/>
              </w:rPr>
              <w:t>if(rd_lanes &gt; 6, 6, rd_lanes)</w:t>
            </w:r>
          </w:p>
        </w:tc>
      </w:tr>
      <w:tr w:rsidR="00E45224" w:rsidRPr="00A02577" w14:paraId="6FDC9253" w14:textId="77777777" w:rsidTr="00E45224">
        <w:tc>
          <w:tcPr>
            <w:tcW w:w="0" w:type="auto"/>
            <w:hideMark/>
          </w:tcPr>
          <w:p w14:paraId="2AA2F2A9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rd_speed_f</w:t>
            </w:r>
          </w:p>
        </w:tc>
        <w:tc>
          <w:tcPr>
            <w:tcW w:w="0" w:type="auto"/>
            <w:hideMark/>
          </w:tcPr>
          <w:p w14:paraId="484417AF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скорость с отсечением</w:t>
            </w:r>
          </w:p>
        </w:tc>
        <w:tc>
          <w:tcPr>
            <w:tcW w:w="0" w:type="auto"/>
            <w:hideMark/>
          </w:tcPr>
          <w:p w14:paraId="774D69B1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E45224">
              <w:rPr>
                <w:rFonts w:ascii="Times New Roman" w:hAnsi="Times New Roman"/>
                <w:lang w:val="en-US"/>
              </w:rPr>
              <w:t>if(rd_speed &gt; 60, 60, rd_speed)</w:t>
            </w:r>
          </w:p>
        </w:tc>
      </w:tr>
    </w:tbl>
    <w:p w14:paraId="37BEE322" w14:textId="77777777" w:rsidR="00E80680" w:rsidRDefault="00E45224" w:rsidP="00E8068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В проекте применялась укрупнённая шкала конфликтности дорожного класса:</w:t>
      </w:r>
    </w:p>
    <w:p w14:paraId="528C56D7" w14:textId="1844CEF4" w:rsidR="00E45224" w:rsidRPr="00E45224" w:rsidRDefault="00E80680" w:rsidP="00E8068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80680">
        <w:rPr>
          <w:rFonts w:ascii="Times New Roman" w:hAnsi="Times New Roman"/>
          <w:noProof/>
          <w:lang w:val="ru-RU"/>
        </w:rPr>
        <w:lastRenderedPageBreak/>
        <w:drawing>
          <wp:inline distT="0" distB="0" distL="0" distR="0" wp14:anchorId="22C43072" wp14:editId="35840CF9">
            <wp:extent cx="5941695" cy="1396365"/>
            <wp:effectExtent l="0" t="0" r="1905" b="0"/>
            <wp:docPr id="82655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51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224" w:rsidRPr="00E45224">
        <w:rPr>
          <w:rFonts w:ascii="Times New Roman" w:hAnsi="Times New Roman"/>
          <w:lang w:val="ru-RU"/>
        </w:rPr>
        <w:br/>
      </w:r>
    </w:p>
    <w:p w14:paraId="6CEC62D3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Д.4.2. Сырой и нормированный показатель экспозиции</w:t>
      </w:r>
    </w:p>
    <w:p w14:paraId="439827FF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На основе класса дороги, полосности и скорости формируется показатель экспозиции дорожного контекста:</w:t>
      </w:r>
    </w:p>
    <w:p w14:paraId="3F43387B" w14:textId="1E1690BF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raw=rd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class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rank⋅10+rd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lanes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f⋅3+rd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speed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f</m:t>
          </m:r>
        </m:oMath>
      </m:oMathPara>
    </w:p>
    <w:p w14:paraId="10DA8E2B" w14:textId="199FAF58" w:rsidR="00E45224" w:rsidRPr="00E45224" w:rsidRDefault="00E80680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Э</w:t>
      </w:r>
      <w:r w:rsidR="00E45224" w:rsidRPr="00E45224">
        <w:rPr>
          <w:rFonts w:ascii="Times New Roman" w:hAnsi="Times New Roman"/>
          <w:lang w:val="ru-RU"/>
        </w:rPr>
        <w:t>та формула интерпретируется как комбинированная оценка потенциальной конфликтности условий пересечения: больший результат соответствует более неблагоприятному транспортному окружению. Далее выполняется Min–Max нормализация:</w:t>
      </w:r>
    </w:p>
    <w:p w14:paraId="2B8CC60A" w14:textId="62BBB7B1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norm=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raw-min(exp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raw)</m:t>
              </m:r>
            </m:num>
            <m:den>
              <m:r>
                <w:rPr>
                  <w:rFonts w:ascii="Cambria Math" w:hAnsi="Cambria Math"/>
                  <w:lang w:val="ru-RU"/>
                </w:rPr>
                <m:t>max(exp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raw)-min(exp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raw)</m:t>
              </m:r>
            </m:den>
          </m:f>
        </m:oMath>
      </m:oMathPara>
    </w:p>
    <w:p w14:paraId="52962CDF" w14:textId="6BEBA219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если </w:t>
      </w:r>
      <m:oMath>
        <m:r>
          <w:rPr>
            <w:rFonts w:ascii="Cambria Math" w:hAnsi="Cambria Math"/>
            <w:lang w:val="ru-RU"/>
          </w:rPr>
          <m:t>min=max</m:t>
        </m:r>
      </m:oMath>
      <w:r w:rsidRPr="00E45224">
        <w:rPr>
          <w:rFonts w:ascii="Times New Roman" w:hAnsi="Times New Roman"/>
          <w:lang w:val="ru-RU"/>
        </w:rPr>
        <w:t>, всем объектам присваивается 0. Затем нормализованный показатель инвертируется:</w:t>
      </w:r>
    </w:p>
    <w:p w14:paraId="66444C8A" w14:textId="5682E601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score=1-exp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norm</m:t>
          </m:r>
        </m:oMath>
      </m:oMathPara>
    </w:p>
    <w:p w14:paraId="653928B1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Таким образом, большее значение exp_score соответствует менее конфликтному дорожному контексту. </w:t>
      </w:r>
    </w:p>
    <w:p w14:paraId="5CDAF0FB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Д.5. Итоговый индекс Open/Lite версии</w:t>
      </w:r>
    </w:p>
    <w:p w14:paraId="565BAF7D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В базовом сценарии итоговый индекс рассчитывается как среднее двух компонент — оснащённости перехода и качества дорожного контекста:</w:t>
      </w:r>
    </w:p>
    <w:p w14:paraId="1668343E" w14:textId="76BE92FF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xwalk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open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base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cr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r+exp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</m:oMath>
      </m:oMathPara>
    </w:p>
    <w:p w14:paraId="36A8DC3B" w14:textId="57743CBF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Эта формула зафиксирована как основная формула итогового индекса Open/Lite версии. В таком виде индекс находится в диапазоне от 0 до 1 и используется для массового ранжирования объектов внутри совокупности района. </w:t>
      </w:r>
    </w:p>
    <w:p w14:paraId="071595A2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Д.6. Сценарные модификации индекса</w:t>
      </w:r>
    </w:p>
    <w:p w14:paraId="621A254A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Д.6.1. Вечерний сценарий</w:t>
      </w:r>
    </w:p>
    <w:p w14:paraId="201585FD" w14:textId="2F77C063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Вечерний сценарий реализован как сценарий «виртуального наличия освещения». Если cr_lit = 0, к оценке оснащённости добавляется вес компоненты освещённости:</w:t>
      </w:r>
    </w:p>
    <w:p w14:paraId="74C20948" w14:textId="6474B64F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w:lastRenderedPageBreak/>
            <m:t>xwalk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open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evening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(cr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r+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0,15</m:t>
              </m:r>
              <m:r>
                <w:rPr>
                  <w:rFonts w:ascii="Cambria Math" w:hAnsi="Cambria Math"/>
                  <w:lang w:val="ru-RU"/>
                </w:rPr>
                <m:t>⋅(1-cr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lit))+exp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52EB0F35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Этот сценарий используется для проверки устойчивости ранжирования при изменении условий видимости в вечернее время. </w:t>
      </w:r>
    </w:p>
    <w:p w14:paraId="1EB34E6E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Д.6.2. Инфраструктурный сценарий ограничения скорости</w:t>
      </w:r>
    </w:p>
    <w:p w14:paraId="5FD49432" w14:textId="32FF0422" w:rsidR="00E45224" w:rsidRPr="00E45224" w:rsidRDefault="004B58C7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И</w:t>
      </w:r>
      <w:r w:rsidR="00E45224" w:rsidRPr="00E45224">
        <w:rPr>
          <w:rFonts w:ascii="Times New Roman" w:hAnsi="Times New Roman"/>
          <w:lang w:val="ru-RU"/>
        </w:rPr>
        <w:t>нфраструктурный сценарий фактически реализован как сценарий «виртуального успокоения движения» — ограничения скорости до 40 км/ч. Для этого пересчитывается экспозиционный показатель:</w:t>
      </w:r>
    </w:p>
    <w:p w14:paraId="794631E1" w14:textId="1842B5A1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raw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40=rd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class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rank⋅10+rd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lanes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f⋅3+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min</m:t>
          </m:r>
          <m:r>
            <w:rPr>
              <w:rFonts w:ascii="Cambria Math" w:hAnsi="Cambria Math"/>
              <w:lang w:val="ru-RU"/>
            </w:rPr>
            <m:t>⁡(rd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speed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f,40)</m:t>
          </m:r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14F47E46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Далее по той же логике рассчитываются:</w:t>
      </w:r>
    </w:p>
    <w:p w14:paraId="029D0EE3" w14:textId="0F28FECD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norm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40,exp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score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40=1-exp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norm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40</m:t>
          </m:r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5E50CA91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и итоговый сценарный индекс:</w:t>
      </w:r>
    </w:p>
    <w:p w14:paraId="5C780E0B" w14:textId="21B2812B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xwalk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open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infra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cr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r+exp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40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04BFA606" w14:textId="38BFAEB3" w:rsidR="00E45224" w:rsidRPr="00E45224" w:rsidRDefault="004B58C7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Э</w:t>
      </w:r>
      <w:r w:rsidR="00E45224" w:rsidRPr="00E45224">
        <w:rPr>
          <w:rFonts w:ascii="Times New Roman" w:hAnsi="Times New Roman"/>
          <w:lang w:val="ru-RU"/>
        </w:rPr>
        <w:t xml:space="preserve">тот сценарий интерпретируется как проверка чувствительности ранжирования к изменению параметров транспортного контекста. </w:t>
      </w:r>
    </w:p>
    <w:p w14:paraId="4750E87B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Д.7. Формирование рангов и групп качества</w:t>
      </w:r>
    </w:p>
    <w:p w14:paraId="05F38849" w14:textId="00BA67C0" w:rsidR="00E45224" w:rsidRPr="00E45224" w:rsidRDefault="004B58C7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</w:t>
      </w:r>
      <w:r w:rsidR="00E45224" w:rsidRPr="00E45224">
        <w:rPr>
          <w:rFonts w:ascii="Times New Roman" w:hAnsi="Times New Roman"/>
          <w:lang w:val="ru-RU"/>
        </w:rPr>
        <w:t>о каждому из сценарных индексов формируются ранги и группы качества. В итоговом слое создаются поля для:</w:t>
      </w:r>
    </w:p>
    <w:p w14:paraId="6AC00493" w14:textId="77777777" w:rsidR="00E45224" w:rsidRPr="00E45224" w:rsidRDefault="00E45224" w:rsidP="0017334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рангов по базовому и сценарным индексам; </w:t>
      </w:r>
    </w:p>
    <w:p w14:paraId="637C741C" w14:textId="77777777" w:rsidR="00E45224" w:rsidRPr="00E45224" w:rsidRDefault="00E45224" w:rsidP="0017334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принадлежности к группам </w:t>
      </w:r>
      <w:r w:rsidRPr="00E45224">
        <w:rPr>
          <w:rFonts w:ascii="Times New Roman" w:hAnsi="Times New Roman"/>
          <w:b/>
          <w:bCs/>
          <w:lang w:val="ru-RU"/>
        </w:rPr>
        <w:t>TOP10</w:t>
      </w:r>
      <w:r w:rsidRPr="00E45224">
        <w:rPr>
          <w:rFonts w:ascii="Times New Roman" w:hAnsi="Times New Roman"/>
          <w:lang w:val="ru-RU"/>
        </w:rPr>
        <w:t xml:space="preserve">, </w:t>
      </w:r>
      <w:r w:rsidRPr="00E45224">
        <w:rPr>
          <w:rFonts w:ascii="Times New Roman" w:hAnsi="Times New Roman"/>
          <w:b/>
          <w:bCs/>
          <w:lang w:val="ru-RU"/>
        </w:rPr>
        <w:t>BOTTOM10</w:t>
      </w:r>
      <w:r w:rsidRPr="00E45224">
        <w:rPr>
          <w:rFonts w:ascii="Times New Roman" w:hAnsi="Times New Roman"/>
          <w:lang w:val="ru-RU"/>
        </w:rPr>
        <w:t xml:space="preserve">, </w:t>
      </w:r>
      <w:r w:rsidRPr="00E45224">
        <w:rPr>
          <w:rFonts w:ascii="Times New Roman" w:hAnsi="Times New Roman"/>
          <w:b/>
          <w:bCs/>
          <w:lang w:val="ru-RU"/>
        </w:rPr>
        <w:t>MIDDLE</w:t>
      </w:r>
      <w:r w:rsidRPr="00E45224">
        <w:rPr>
          <w:rFonts w:ascii="Times New Roman" w:hAnsi="Times New Roman"/>
          <w:lang w:val="ru-RU"/>
        </w:rPr>
        <w:t xml:space="preserve">; </w:t>
      </w:r>
    </w:p>
    <w:p w14:paraId="387F47EA" w14:textId="77777777" w:rsidR="00E45224" w:rsidRPr="00E45224" w:rsidRDefault="00E45224" w:rsidP="0017334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показателей сценарного сдвига позиции. </w:t>
      </w:r>
    </w:p>
    <w:p w14:paraId="05F6AB83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>Группы качества формируются квантильным способом:</w:t>
      </w:r>
    </w:p>
    <w:p w14:paraId="631E6959" w14:textId="77777777" w:rsidR="00E45224" w:rsidRPr="00E45224" w:rsidRDefault="00E45224" w:rsidP="0017334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верхние 10% — </w:t>
      </w:r>
      <w:r w:rsidRPr="00E45224">
        <w:rPr>
          <w:rFonts w:ascii="Times New Roman" w:hAnsi="Times New Roman"/>
          <w:b/>
          <w:bCs/>
          <w:lang w:val="ru-RU"/>
        </w:rPr>
        <w:t>TOP10</w:t>
      </w:r>
      <w:r w:rsidRPr="00E45224">
        <w:rPr>
          <w:rFonts w:ascii="Times New Roman" w:hAnsi="Times New Roman"/>
          <w:lang w:val="ru-RU"/>
        </w:rPr>
        <w:t xml:space="preserve">; </w:t>
      </w:r>
    </w:p>
    <w:p w14:paraId="20BC7458" w14:textId="77777777" w:rsidR="00E45224" w:rsidRPr="00E45224" w:rsidRDefault="00E45224" w:rsidP="0017334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нижние 10% — </w:t>
      </w:r>
      <w:r w:rsidRPr="00E45224">
        <w:rPr>
          <w:rFonts w:ascii="Times New Roman" w:hAnsi="Times New Roman"/>
          <w:b/>
          <w:bCs/>
          <w:lang w:val="ru-RU"/>
        </w:rPr>
        <w:t>BOTTOM10</w:t>
      </w:r>
      <w:r w:rsidRPr="00E45224">
        <w:rPr>
          <w:rFonts w:ascii="Times New Roman" w:hAnsi="Times New Roman"/>
          <w:lang w:val="ru-RU"/>
        </w:rPr>
        <w:t xml:space="preserve">; </w:t>
      </w:r>
    </w:p>
    <w:p w14:paraId="78C814DA" w14:textId="77777777" w:rsidR="00E45224" w:rsidRPr="00E45224" w:rsidRDefault="00E45224" w:rsidP="0017334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остальные объекты — </w:t>
      </w:r>
      <w:r w:rsidRPr="00E45224">
        <w:rPr>
          <w:rFonts w:ascii="Times New Roman" w:hAnsi="Times New Roman"/>
          <w:b/>
          <w:bCs/>
          <w:lang w:val="ru-RU"/>
        </w:rPr>
        <w:t>MIDDLE</w:t>
      </w:r>
      <w:r w:rsidRPr="00E45224">
        <w:rPr>
          <w:rFonts w:ascii="Times New Roman" w:hAnsi="Times New Roman"/>
          <w:lang w:val="ru-RU"/>
        </w:rPr>
        <w:t xml:space="preserve">. </w:t>
      </w:r>
    </w:p>
    <w:p w14:paraId="2ED4FAF0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Такое деление используется не как абсолютная шкала качества, а как воспроизводимое относительное правило отбора крайних групп для анализа и валидации. </w:t>
      </w:r>
    </w:p>
    <w:p w14:paraId="3BAB99E3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Д.8. Исключённые показатели и ограничения Open/Lite версии</w:t>
      </w:r>
    </w:p>
    <w:p w14:paraId="413B64FE" w14:textId="4C0E0998" w:rsidR="00E45224" w:rsidRPr="00E45224" w:rsidRDefault="004B58C7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</w:t>
      </w:r>
      <w:r w:rsidR="00E45224" w:rsidRPr="00E45224">
        <w:rPr>
          <w:rFonts w:ascii="Times New Roman" w:hAnsi="Times New Roman"/>
          <w:lang w:val="ru-RU"/>
        </w:rPr>
        <w:t>оказатели, исключённые из массового расчёта:</w:t>
      </w:r>
    </w:p>
    <w:p w14:paraId="1E9E41B6" w14:textId="77777777" w:rsidR="00E45224" w:rsidRPr="00E45224" w:rsidRDefault="00E45224" w:rsidP="0017334E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поведенческие (время ожидания, нештатные траектории); </w:t>
      </w:r>
    </w:p>
    <w:p w14:paraId="384BAA00" w14:textId="77777777" w:rsidR="00E45224" w:rsidRPr="00E45224" w:rsidRDefault="00E45224" w:rsidP="0017334E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климатические (сцепление покрытия, измерительная зимняя освещённость); </w:t>
      </w:r>
    </w:p>
    <w:p w14:paraId="49C59565" w14:textId="77777777" w:rsidR="00E45224" w:rsidRPr="00E45224" w:rsidRDefault="00E45224" w:rsidP="0017334E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t xml:space="preserve">субъективные опросные оценки. </w:t>
      </w:r>
    </w:p>
    <w:p w14:paraId="3C0123E6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lang w:val="ru-RU"/>
        </w:rPr>
        <w:lastRenderedPageBreak/>
        <w:t xml:space="preserve">Их исключение рассматривается как осознанное методическое ограничение Open/Lite конфигурации. Полная версия метода при этом сохраняется как базовая методическая рамка и используется для углублённой диагностики переходов, отобранных по результатам массового расчёта. </w:t>
      </w:r>
    </w:p>
    <w:p w14:paraId="12CB1117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Д.9. Сводная схема расчёта Open/Lite версии</w:t>
      </w:r>
    </w:p>
    <w:p w14:paraId="135B4D5D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  <w:r w:rsidRPr="00E45224">
        <w:rPr>
          <w:rFonts w:ascii="Times New Roman" w:hAnsi="Times New Roman"/>
          <w:b/>
          <w:bCs/>
          <w:lang w:val="ru-RU"/>
        </w:rPr>
        <w:t>Таблица Д.3 — Сводная логика расчёта Open/Lite индекса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755"/>
        <w:gridCol w:w="8508"/>
      </w:tblGrid>
      <w:tr w:rsidR="00E45224" w:rsidRPr="00E45224" w14:paraId="607862F5" w14:textId="77777777" w:rsidTr="004B58C7">
        <w:tc>
          <w:tcPr>
            <w:tcW w:w="0" w:type="auto"/>
            <w:hideMark/>
          </w:tcPr>
          <w:p w14:paraId="30B3B07E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45224">
              <w:rPr>
                <w:rFonts w:ascii="Times New Roman" w:hAnsi="Times New Roman"/>
                <w:b/>
                <w:bCs/>
                <w:lang w:val="ru-RU"/>
              </w:rPr>
              <w:t>Этап</w:t>
            </w:r>
          </w:p>
        </w:tc>
        <w:tc>
          <w:tcPr>
            <w:tcW w:w="0" w:type="auto"/>
            <w:hideMark/>
          </w:tcPr>
          <w:p w14:paraId="7886A517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45224">
              <w:rPr>
                <w:rFonts w:ascii="Times New Roman" w:hAnsi="Times New Roman"/>
                <w:b/>
                <w:bCs/>
                <w:lang w:val="ru-RU"/>
              </w:rPr>
              <w:t>Результат</w:t>
            </w:r>
          </w:p>
        </w:tc>
      </w:tr>
      <w:tr w:rsidR="00E45224" w:rsidRPr="00E45224" w14:paraId="5D0FCDA9" w14:textId="77777777" w:rsidTr="004B58C7">
        <w:tc>
          <w:tcPr>
            <w:tcW w:w="0" w:type="auto"/>
            <w:hideMark/>
          </w:tcPr>
          <w:p w14:paraId="057937BC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165BDBE6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Отбор переходов из OSM</w:t>
            </w:r>
          </w:p>
        </w:tc>
      </w:tr>
      <w:tr w:rsidR="00E45224" w:rsidRPr="00E45224" w14:paraId="058432E3" w14:textId="77777777" w:rsidTr="004B58C7">
        <w:tc>
          <w:tcPr>
            <w:tcW w:w="0" w:type="auto"/>
            <w:hideMark/>
          </w:tcPr>
          <w:p w14:paraId="4251B4B2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538DE482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Извлечение бинарных признаков cr_*</w:t>
            </w:r>
          </w:p>
        </w:tc>
      </w:tr>
      <w:tr w:rsidR="00E45224" w:rsidRPr="00E45224" w14:paraId="06E75B80" w14:textId="77777777" w:rsidTr="004B58C7">
        <w:tc>
          <w:tcPr>
            <w:tcW w:w="0" w:type="auto"/>
            <w:hideMark/>
          </w:tcPr>
          <w:p w14:paraId="3BA0D1E8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23A187E7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Формирование суммарной оценки cr_score_r</w:t>
            </w:r>
          </w:p>
        </w:tc>
      </w:tr>
      <w:tr w:rsidR="00E45224" w:rsidRPr="00E45224" w14:paraId="748C2F36" w14:textId="77777777" w:rsidTr="004B58C7">
        <w:tc>
          <w:tcPr>
            <w:tcW w:w="0" w:type="auto"/>
            <w:hideMark/>
          </w:tcPr>
          <w:p w14:paraId="74ADE1EA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4DC0B27C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Привязка к ближайшему дорожному сегменту</w:t>
            </w:r>
          </w:p>
        </w:tc>
      </w:tr>
      <w:tr w:rsidR="00E45224" w:rsidRPr="00E45224" w14:paraId="0E496C76" w14:textId="77777777" w:rsidTr="004B58C7">
        <w:tc>
          <w:tcPr>
            <w:tcW w:w="0" w:type="auto"/>
            <w:hideMark/>
          </w:tcPr>
          <w:p w14:paraId="40FC2799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487F186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Расчёт контекстных признаков rd_*</w:t>
            </w:r>
          </w:p>
        </w:tc>
      </w:tr>
      <w:tr w:rsidR="00E45224" w:rsidRPr="00E45224" w14:paraId="79D09470" w14:textId="77777777" w:rsidTr="004B58C7">
        <w:tc>
          <w:tcPr>
            <w:tcW w:w="0" w:type="auto"/>
            <w:hideMark/>
          </w:tcPr>
          <w:p w14:paraId="31D2A8FC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79A99546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Формирование exp_raw</w:t>
            </w:r>
          </w:p>
        </w:tc>
      </w:tr>
      <w:tr w:rsidR="00E45224" w:rsidRPr="00E45224" w14:paraId="387392F3" w14:textId="77777777" w:rsidTr="004B58C7">
        <w:tc>
          <w:tcPr>
            <w:tcW w:w="0" w:type="auto"/>
            <w:hideMark/>
          </w:tcPr>
          <w:p w14:paraId="51DB9030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6F3752E2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Нормализация exp_norm и расчёт exp_score</w:t>
            </w:r>
          </w:p>
        </w:tc>
      </w:tr>
      <w:tr w:rsidR="00E45224" w:rsidRPr="00A02577" w14:paraId="5CCDFF1D" w14:textId="77777777" w:rsidTr="004B58C7">
        <w:tc>
          <w:tcPr>
            <w:tcW w:w="0" w:type="auto"/>
            <w:hideMark/>
          </w:tcPr>
          <w:p w14:paraId="44D94F04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5FB92504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E45224">
              <w:rPr>
                <w:rFonts w:ascii="Times New Roman" w:hAnsi="Times New Roman"/>
                <w:lang w:val="ru-RU"/>
              </w:rPr>
              <w:t>Расчёт</w:t>
            </w:r>
            <w:r w:rsidRPr="00E45224">
              <w:rPr>
                <w:rFonts w:ascii="Times New Roman" w:hAnsi="Times New Roman"/>
                <w:lang w:val="en-US"/>
              </w:rPr>
              <w:t xml:space="preserve"> </w:t>
            </w:r>
            <w:r w:rsidRPr="00E45224">
              <w:rPr>
                <w:rFonts w:ascii="Times New Roman" w:hAnsi="Times New Roman"/>
                <w:lang w:val="ru-RU"/>
              </w:rPr>
              <w:t>итогового</w:t>
            </w:r>
            <w:r w:rsidRPr="00E45224">
              <w:rPr>
                <w:rFonts w:ascii="Times New Roman" w:hAnsi="Times New Roman"/>
                <w:lang w:val="en-US"/>
              </w:rPr>
              <w:t xml:space="preserve"> xwalk_open_base_r</w:t>
            </w:r>
          </w:p>
        </w:tc>
      </w:tr>
      <w:tr w:rsidR="00E45224" w:rsidRPr="00E45224" w14:paraId="4B1671A8" w14:textId="77777777" w:rsidTr="004B58C7">
        <w:tc>
          <w:tcPr>
            <w:tcW w:w="0" w:type="auto"/>
            <w:hideMark/>
          </w:tcPr>
          <w:p w14:paraId="65C0F49E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36753F9E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При необходимости — расчёт xwalk_open_evening_r и xwalk_open_infra_r</w:t>
            </w:r>
          </w:p>
        </w:tc>
      </w:tr>
      <w:tr w:rsidR="00E45224" w:rsidRPr="00E45224" w14:paraId="0366FADF" w14:textId="77777777" w:rsidTr="004B58C7">
        <w:tc>
          <w:tcPr>
            <w:tcW w:w="0" w:type="auto"/>
            <w:hideMark/>
          </w:tcPr>
          <w:p w14:paraId="37130B08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709AF2F1" w14:textId="77777777" w:rsidR="00E45224" w:rsidRPr="00E45224" w:rsidRDefault="00E45224" w:rsidP="00E45224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45224">
              <w:rPr>
                <w:rFonts w:ascii="Times New Roman" w:hAnsi="Times New Roman"/>
                <w:lang w:val="ru-RU"/>
              </w:rPr>
              <w:t>Формирование рангов, групп TOP10/BOTTOM10/MIDDLE и показателей сдвига</w:t>
            </w:r>
          </w:p>
        </w:tc>
      </w:tr>
    </w:tbl>
    <w:p w14:paraId="5728911A" w14:textId="77777777" w:rsidR="00E45224" w:rsidRPr="00E45224" w:rsidRDefault="00E45224" w:rsidP="00E45224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1123EA3D" w14:textId="77777777" w:rsidR="00E45224" w:rsidRDefault="00E45224" w:rsidP="00E45224">
      <w:pPr>
        <w:spacing w:line="360" w:lineRule="auto"/>
        <w:jc w:val="center"/>
        <w:rPr>
          <w:rFonts w:ascii="Times New Roman" w:hAnsi="Times New Roman"/>
          <w:lang w:val="ru-RU"/>
        </w:rPr>
      </w:pPr>
    </w:p>
    <w:p w14:paraId="554D0580" w14:textId="77777777" w:rsidR="0029780C" w:rsidRDefault="0029780C" w:rsidP="000D668B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48A949AE" w14:textId="77777777" w:rsidR="0029780C" w:rsidRDefault="0029780C" w:rsidP="000D668B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411E6CA4" w14:textId="77777777" w:rsidR="0029780C" w:rsidRDefault="0029780C" w:rsidP="000D668B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303A62C7" w14:textId="77777777" w:rsidR="0029780C" w:rsidRPr="000D668B" w:rsidRDefault="0029780C" w:rsidP="000D668B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614DAF3A" w14:textId="77777777" w:rsidR="000D668B" w:rsidRDefault="000D668B" w:rsidP="000D668B">
      <w:pPr>
        <w:rPr>
          <w:rFonts w:ascii="Times New Roman" w:hAnsi="Times New Roman"/>
          <w:lang w:val="ru-RU"/>
        </w:rPr>
      </w:pPr>
    </w:p>
    <w:p w14:paraId="16B66A34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12CA72B0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0A551C26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0306C00A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250C5F8A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08F93301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6C54F325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3FF4EB49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560B3CAC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562FAD96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26190CDB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1A208DD2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48E8F1BC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1839712F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1B117D05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5C5E6BEA" w14:textId="77777777" w:rsidR="004B58C7" w:rsidRDefault="004B58C7" w:rsidP="000D668B">
      <w:pPr>
        <w:rPr>
          <w:rFonts w:ascii="Times New Roman" w:hAnsi="Times New Roman"/>
          <w:lang w:val="ru-RU"/>
        </w:rPr>
      </w:pPr>
    </w:p>
    <w:p w14:paraId="4B2620A6" w14:textId="3796FDEF" w:rsidR="004B58C7" w:rsidRDefault="004B58C7" w:rsidP="004B58C7">
      <w:pPr>
        <w:pStyle w:val="1"/>
        <w:spacing w:before="0" w:after="0" w:line="360" w:lineRule="auto"/>
        <w:jc w:val="center"/>
        <w:rPr>
          <w:rFonts w:ascii="Times New Roman" w:hAnsi="Times New Roman"/>
          <w:bCs w:val="0"/>
          <w:sz w:val="24"/>
          <w:szCs w:val="24"/>
          <w:lang w:val="ru-RU"/>
        </w:rPr>
      </w:pPr>
      <w:bookmarkStart w:id="6" w:name="_Toc227953377"/>
      <w:r w:rsidRPr="009767EC">
        <w:rPr>
          <w:rFonts w:ascii="Times New Roman" w:hAnsi="Times New Roman"/>
          <w:bCs w:val="0"/>
          <w:sz w:val="24"/>
          <w:szCs w:val="24"/>
        </w:rPr>
        <w:lastRenderedPageBreak/>
        <w:t xml:space="preserve">ПРИЛОЖЕНИЕ </w:t>
      </w:r>
      <w:r>
        <w:rPr>
          <w:rFonts w:ascii="Times New Roman" w:hAnsi="Times New Roman"/>
          <w:bCs w:val="0"/>
          <w:sz w:val="24"/>
          <w:szCs w:val="24"/>
          <w:lang w:val="ru-RU"/>
        </w:rPr>
        <w:t>Е</w:t>
      </w:r>
      <w:bookmarkEnd w:id="6"/>
    </w:p>
    <w:p w14:paraId="0A3A5254" w14:textId="5A0F325C" w:rsidR="004B58C7" w:rsidRPr="004B58C7" w:rsidRDefault="004B58C7" w:rsidP="004B58C7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Протокол подготовки данных и алгоритм расчёта Open/Lite версии метода X-Walk Score</w:t>
      </w:r>
    </w:p>
    <w:p w14:paraId="7A751BB5" w14:textId="7777777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Е.1. Назначение приложения</w:t>
      </w:r>
    </w:p>
    <w:p w14:paraId="79B4DB9F" w14:textId="140BCCAA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Настоящее приложение фиксирует </w:t>
      </w:r>
      <w:r w:rsidRPr="004B58C7">
        <w:rPr>
          <w:rFonts w:ascii="Times New Roman" w:hAnsi="Times New Roman"/>
          <w:b/>
          <w:bCs/>
          <w:lang w:val="ru-RU"/>
        </w:rPr>
        <w:t>техническую спецификацию</w:t>
      </w:r>
      <w:r w:rsidRPr="004B58C7">
        <w:rPr>
          <w:rFonts w:ascii="Times New Roman" w:hAnsi="Times New Roman"/>
          <w:lang w:val="ru-RU"/>
        </w:rPr>
        <w:t xml:space="preserve"> Open/Lite версии метода X-Walk Score: состав вычисляемых полей, правила извлечения признаков из OpenStreetMap, формулы агрегирования, сценарные модификации и служебные правила подготовки итогового слоя переходов. Такой формат приложения необходим, поскольку в QGIS выражения, использованные при создании полей, не сохраняются как отдельная «история расчёта» и при передаче проекта часто теряются. </w:t>
      </w:r>
    </w:p>
    <w:p w14:paraId="00B41F68" w14:textId="4B6CDE5B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>
        <w:rPr>
          <w:rFonts w:ascii="Times New Roman" w:hAnsi="Times New Roman"/>
          <w:b/>
          <w:bCs/>
          <w:lang w:val="ru-RU"/>
        </w:rPr>
        <w:t>2</w:t>
      </w:r>
      <w:r w:rsidRPr="004B58C7">
        <w:rPr>
          <w:rFonts w:ascii="Times New Roman" w:hAnsi="Times New Roman"/>
          <w:b/>
          <w:bCs/>
          <w:lang w:val="ru-RU"/>
        </w:rPr>
        <w:t>. Исходные слои и обязательные подготовительные операции</w:t>
      </w:r>
    </w:p>
    <w:p w14:paraId="192599BF" w14:textId="1A661C73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>
        <w:rPr>
          <w:rFonts w:ascii="Times New Roman" w:hAnsi="Times New Roman"/>
          <w:b/>
          <w:bCs/>
          <w:lang w:val="ru-RU"/>
        </w:rPr>
        <w:t>2</w:t>
      </w:r>
      <w:r w:rsidRPr="004B58C7">
        <w:rPr>
          <w:rFonts w:ascii="Times New Roman" w:hAnsi="Times New Roman"/>
          <w:b/>
          <w:bCs/>
          <w:lang w:val="ru-RU"/>
        </w:rPr>
        <w:t>.1. Исходные слои</w:t>
      </w:r>
    </w:p>
    <w:p w14:paraId="5287FA5F" w14:textId="7777777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Для расчёта используются три обязательных слоя:</w:t>
      </w:r>
    </w:p>
    <w:p w14:paraId="459CE684" w14:textId="77777777" w:rsidR="004B58C7" w:rsidRPr="004B58C7" w:rsidRDefault="004B58C7" w:rsidP="0017334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слой пешеходных переходов OpenStreetMap; </w:t>
      </w:r>
    </w:p>
    <w:p w14:paraId="2F442993" w14:textId="77777777" w:rsidR="004B58C7" w:rsidRPr="004B58C7" w:rsidRDefault="004B58C7" w:rsidP="0017334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слой улично-дорожной сети OpenStreetMap; </w:t>
      </w:r>
    </w:p>
    <w:p w14:paraId="64FBBB26" w14:textId="77777777" w:rsidR="004B58C7" w:rsidRPr="004B58C7" w:rsidRDefault="004B58C7" w:rsidP="0017334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полигон границы Невского района. </w:t>
      </w:r>
    </w:p>
    <w:p w14:paraId="28479D56" w14:textId="5A5E18C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Для этапа валидации дополнительно используется слой ДТП с участием пешеходов, но он не входит в вычисление самого индекса. </w:t>
      </w:r>
    </w:p>
    <w:p w14:paraId="5E6BC1BC" w14:textId="27424985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>
        <w:rPr>
          <w:rFonts w:ascii="Times New Roman" w:hAnsi="Times New Roman"/>
          <w:b/>
          <w:bCs/>
          <w:lang w:val="ru-RU"/>
        </w:rPr>
        <w:t>2</w:t>
      </w:r>
      <w:r w:rsidRPr="004B58C7">
        <w:rPr>
          <w:rFonts w:ascii="Times New Roman" w:hAnsi="Times New Roman"/>
          <w:b/>
          <w:bCs/>
          <w:lang w:val="ru-RU"/>
        </w:rPr>
        <w:t>.2. Подготовительные операции</w:t>
      </w:r>
    </w:p>
    <w:p w14:paraId="66F42CCD" w14:textId="7777777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До начала расчёта необходимо выполнить:</w:t>
      </w:r>
    </w:p>
    <w:p w14:paraId="406796B4" w14:textId="77777777" w:rsidR="004B58C7" w:rsidRPr="004B58C7" w:rsidRDefault="004B58C7" w:rsidP="0017334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пространственную фильтрацию переходов по границе района; </w:t>
      </w:r>
    </w:p>
    <w:p w14:paraId="610D5640" w14:textId="77777777" w:rsidR="004B58C7" w:rsidRPr="004B58C7" w:rsidRDefault="004B58C7" w:rsidP="0017334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устранение дубликатов и приведение геометрии переходов к точечному виду; </w:t>
      </w:r>
    </w:p>
    <w:p w14:paraId="57B2AD71" w14:textId="77777777" w:rsidR="004B58C7" w:rsidRPr="004B58C7" w:rsidRDefault="004B58C7" w:rsidP="0017334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перепроецирование всех рабочих слоёв в </w:t>
      </w:r>
      <w:r w:rsidRPr="004B58C7">
        <w:rPr>
          <w:rFonts w:ascii="Times New Roman" w:hAnsi="Times New Roman"/>
          <w:b/>
          <w:bCs/>
          <w:lang w:val="ru-RU"/>
        </w:rPr>
        <w:t>EPSG:32636</w:t>
      </w:r>
      <w:r w:rsidRPr="004B58C7">
        <w:rPr>
          <w:rFonts w:ascii="Times New Roman" w:hAnsi="Times New Roman"/>
          <w:lang w:val="ru-RU"/>
        </w:rPr>
        <w:t xml:space="preserve">; </w:t>
      </w:r>
    </w:p>
    <w:p w14:paraId="7CB499DE" w14:textId="77777777" w:rsidR="004B58C7" w:rsidRPr="004B58C7" w:rsidRDefault="004B58C7" w:rsidP="0017334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пространственную привязку переходов к ближайшему сегменту дорожной сети; </w:t>
      </w:r>
    </w:p>
    <w:p w14:paraId="377FE757" w14:textId="77777777" w:rsidR="004B58C7" w:rsidRPr="004B58C7" w:rsidRDefault="004B58C7" w:rsidP="0017334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унификацию типов полей. </w:t>
      </w:r>
    </w:p>
    <w:p w14:paraId="40DABAAA" w14:textId="0A03F29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>
        <w:rPr>
          <w:rFonts w:ascii="Times New Roman" w:hAnsi="Times New Roman"/>
          <w:b/>
          <w:bCs/>
          <w:lang w:val="ru-RU"/>
        </w:rPr>
        <w:t>3</w:t>
      </w:r>
      <w:r w:rsidRPr="004B58C7">
        <w:rPr>
          <w:rFonts w:ascii="Times New Roman" w:hAnsi="Times New Roman"/>
          <w:b/>
          <w:bCs/>
          <w:lang w:val="ru-RU"/>
        </w:rPr>
        <w:t>. Каталог вычисляемых полей итогового слоя</w:t>
      </w:r>
    </w:p>
    <w:p w14:paraId="547B9B3F" w14:textId="1888F7BF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Ниже приведён рекомендуемый состав полей итогового слоя Open/Lite версии. </w:t>
      </w:r>
    </w:p>
    <w:p w14:paraId="24FF9E4C" w14:textId="467566A1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>
        <w:rPr>
          <w:rFonts w:ascii="Times New Roman" w:hAnsi="Times New Roman"/>
          <w:b/>
          <w:bCs/>
          <w:lang w:val="ru-RU"/>
        </w:rPr>
        <w:t>3</w:t>
      </w:r>
      <w:r w:rsidRPr="004B58C7">
        <w:rPr>
          <w:rFonts w:ascii="Times New Roman" w:hAnsi="Times New Roman"/>
          <w:b/>
          <w:bCs/>
          <w:lang w:val="ru-RU"/>
        </w:rPr>
        <w:t>.1. Производные признаки перехода (cr_*)</w:t>
      </w:r>
    </w:p>
    <w:p w14:paraId="7D689E5A" w14:textId="20EF0A6D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Все признаки извлекаются из поля other_tags, содержащего пары ключ–значение OSM. В выражениях QGIS используется coalesce() для безопасной работы с пустыми значениями. 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109"/>
        <w:gridCol w:w="995"/>
        <w:gridCol w:w="2033"/>
        <w:gridCol w:w="5210"/>
      </w:tblGrid>
      <w:tr w:rsidR="004B58C7" w:rsidRPr="00A02577" w14:paraId="65E254FA" w14:textId="77777777" w:rsidTr="004B58C7">
        <w:tc>
          <w:tcPr>
            <w:tcW w:w="0" w:type="auto"/>
            <w:hideMark/>
          </w:tcPr>
          <w:p w14:paraId="318FCD3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hideMark/>
          </w:tcPr>
          <w:p w14:paraId="74C1A8C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Тип</w:t>
            </w:r>
          </w:p>
        </w:tc>
        <w:tc>
          <w:tcPr>
            <w:tcW w:w="0" w:type="auto"/>
            <w:hideMark/>
          </w:tcPr>
          <w:p w14:paraId="4473B6C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Смысл</w:t>
            </w:r>
          </w:p>
        </w:tc>
        <w:tc>
          <w:tcPr>
            <w:tcW w:w="0" w:type="auto"/>
            <w:hideMark/>
          </w:tcPr>
          <w:p w14:paraId="2638A36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en-US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Формула</w:t>
            </w:r>
            <w:r w:rsidRPr="004B58C7">
              <w:rPr>
                <w:rFonts w:ascii="Times New Roman" w:hAnsi="Times New Roman"/>
                <w:b/>
                <w:bCs/>
                <w:lang w:val="en-US"/>
              </w:rPr>
              <w:t xml:space="preserve"> / </w:t>
            </w:r>
            <w:r w:rsidRPr="004B58C7">
              <w:rPr>
                <w:rFonts w:ascii="Times New Roman" w:hAnsi="Times New Roman"/>
                <w:b/>
                <w:bCs/>
                <w:lang w:val="ru-RU"/>
              </w:rPr>
              <w:t>правило</w:t>
            </w:r>
            <w:r w:rsidRPr="004B58C7">
              <w:rPr>
                <w:rFonts w:ascii="Times New Roman" w:hAnsi="Times New Roman"/>
                <w:b/>
                <w:bCs/>
                <w:lang w:val="en-US"/>
              </w:rPr>
              <w:t xml:space="preserve"> (QGIS Field Calculator)</w:t>
            </w:r>
          </w:p>
        </w:tc>
      </w:tr>
      <w:tr w:rsidR="004B58C7" w:rsidRPr="00A02577" w14:paraId="1E3C257E" w14:textId="77777777" w:rsidTr="004B58C7">
        <w:tc>
          <w:tcPr>
            <w:tcW w:w="0" w:type="auto"/>
            <w:hideMark/>
          </w:tcPr>
          <w:p w14:paraId="36E2E67E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cr_lit</w:t>
            </w:r>
          </w:p>
        </w:tc>
        <w:tc>
          <w:tcPr>
            <w:tcW w:w="0" w:type="auto"/>
            <w:hideMark/>
          </w:tcPr>
          <w:p w14:paraId="39B14A4A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 (0/1)</w:t>
            </w:r>
          </w:p>
        </w:tc>
        <w:tc>
          <w:tcPr>
            <w:tcW w:w="0" w:type="auto"/>
            <w:hideMark/>
          </w:tcPr>
          <w:p w14:paraId="617BBC8B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Освещение перехода</w:t>
            </w:r>
          </w:p>
        </w:tc>
        <w:tc>
          <w:tcPr>
            <w:tcW w:w="0" w:type="auto"/>
            <w:hideMark/>
          </w:tcPr>
          <w:p w14:paraId="62FCFB28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if( regexp_match(coalesce("other_tags", ''), '"lit"=&gt;"yes"' ), 1, 0 )</w:t>
            </w:r>
          </w:p>
        </w:tc>
      </w:tr>
      <w:tr w:rsidR="004B58C7" w:rsidRPr="00A02577" w14:paraId="427F9C58" w14:textId="77777777" w:rsidTr="004B58C7">
        <w:tc>
          <w:tcPr>
            <w:tcW w:w="0" w:type="auto"/>
            <w:hideMark/>
          </w:tcPr>
          <w:p w14:paraId="0477253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lastRenderedPageBreak/>
              <w:t>cr_island</w:t>
            </w:r>
          </w:p>
        </w:tc>
        <w:tc>
          <w:tcPr>
            <w:tcW w:w="0" w:type="auto"/>
            <w:hideMark/>
          </w:tcPr>
          <w:p w14:paraId="69DAC18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 (0/1)</w:t>
            </w:r>
          </w:p>
        </w:tc>
        <w:tc>
          <w:tcPr>
            <w:tcW w:w="0" w:type="auto"/>
            <w:hideMark/>
          </w:tcPr>
          <w:p w14:paraId="083E89F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Островок безопасности</w:t>
            </w:r>
          </w:p>
        </w:tc>
        <w:tc>
          <w:tcPr>
            <w:tcW w:w="0" w:type="auto"/>
            <w:hideMark/>
          </w:tcPr>
          <w:p w14:paraId="623FBE9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if( regexp_match(coalesce("other_tags", ''), '"crossing:island"=&gt;"yes"' ), 1, 0 )</w:t>
            </w:r>
          </w:p>
        </w:tc>
      </w:tr>
      <w:tr w:rsidR="004B58C7" w:rsidRPr="00A02577" w14:paraId="164B4246" w14:textId="77777777" w:rsidTr="004B58C7">
        <w:tc>
          <w:tcPr>
            <w:tcW w:w="0" w:type="auto"/>
            <w:hideMark/>
          </w:tcPr>
          <w:p w14:paraId="349DAE9E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cr_tactile</w:t>
            </w:r>
          </w:p>
        </w:tc>
        <w:tc>
          <w:tcPr>
            <w:tcW w:w="0" w:type="auto"/>
            <w:hideMark/>
          </w:tcPr>
          <w:p w14:paraId="2040A44A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 (0/1)</w:t>
            </w:r>
          </w:p>
        </w:tc>
        <w:tc>
          <w:tcPr>
            <w:tcW w:w="0" w:type="auto"/>
            <w:hideMark/>
          </w:tcPr>
          <w:p w14:paraId="6AEB69E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Тактильные элементы</w:t>
            </w:r>
          </w:p>
        </w:tc>
        <w:tc>
          <w:tcPr>
            <w:tcW w:w="0" w:type="auto"/>
            <w:hideMark/>
          </w:tcPr>
          <w:p w14:paraId="644A6D2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if( regexp_match(coalesce("other_tags", ''), '"tactile_paving"=&gt;"yes"' ), 1, 0 )</w:t>
            </w:r>
          </w:p>
        </w:tc>
      </w:tr>
      <w:tr w:rsidR="004B58C7" w:rsidRPr="00A02577" w14:paraId="52CB551C" w14:textId="77777777" w:rsidTr="004B58C7">
        <w:tc>
          <w:tcPr>
            <w:tcW w:w="0" w:type="auto"/>
            <w:hideMark/>
          </w:tcPr>
          <w:p w14:paraId="603A329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cr_kerb</w:t>
            </w:r>
          </w:p>
        </w:tc>
        <w:tc>
          <w:tcPr>
            <w:tcW w:w="0" w:type="auto"/>
            <w:hideMark/>
          </w:tcPr>
          <w:p w14:paraId="33B4EAA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 (0/1)</w:t>
            </w:r>
          </w:p>
        </w:tc>
        <w:tc>
          <w:tcPr>
            <w:tcW w:w="0" w:type="auto"/>
            <w:hideMark/>
          </w:tcPr>
          <w:p w14:paraId="3E9A1FC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Пониженный бордюр</w:t>
            </w:r>
          </w:p>
        </w:tc>
        <w:tc>
          <w:tcPr>
            <w:tcW w:w="0" w:type="auto"/>
            <w:hideMark/>
          </w:tcPr>
          <w:p w14:paraId="39C1970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if( regexp_match(coalesce("other_tags", ''), '"kerb"=&gt;"lowered"' ), 1, 0 )</w:t>
            </w:r>
          </w:p>
        </w:tc>
      </w:tr>
      <w:tr w:rsidR="004B58C7" w:rsidRPr="00A02577" w14:paraId="4F664CED" w14:textId="77777777" w:rsidTr="004B58C7">
        <w:tc>
          <w:tcPr>
            <w:tcW w:w="0" w:type="auto"/>
            <w:hideMark/>
          </w:tcPr>
          <w:p w14:paraId="5D8CF926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cr_sound</w:t>
            </w:r>
          </w:p>
        </w:tc>
        <w:tc>
          <w:tcPr>
            <w:tcW w:w="0" w:type="auto"/>
            <w:hideMark/>
          </w:tcPr>
          <w:p w14:paraId="043F08D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 (0/1)</w:t>
            </w:r>
          </w:p>
        </w:tc>
        <w:tc>
          <w:tcPr>
            <w:tcW w:w="0" w:type="auto"/>
            <w:hideMark/>
          </w:tcPr>
          <w:p w14:paraId="0141DD8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Звуковое сопровождение</w:t>
            </w:r>
          </w:p>
        </w:tc>
        <w:tc>
          <w:tcPr>
            <w:tcW w:w="0" w:type="auto"/>
            <w:hideMark/>
          </w:tcPr>
          <w:p w14:paraId="56DBF58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if( regexp_match(coalesce("other_tags", ''), '"traffic_signals:sound"=&gt;"yes"' ), 1, 0 )</w:t>
            </w:r>
          </w:p>
        </w:tc>
      </w:tr>
      <w:tr w:rsidR="004B58C7" w:rsidRPr="00A02577" w14:paraId="4C40F39D" w14:textId="77777777" w:rsidTr="004B58C7">
        <w:tc>
          <w:tcPr>
            <w:tcW w:w="0" w:type="auto"/>
            <w:hideMark/>
          </w:tcPr>
          <w:p w14:paraId="22A1F71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cr_signal</w:t>
            </w:r>
          </w:p>
        </w:tc>
        <w:tc>
          <w:tcPr>
            <w:tcW w:w="0" w:type="auto"/>
            <w:hideMark/>
          </w:tcPr>
          <w:p w14:paraId="3A9102C6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 (0/1)</w:t>
            </w:r>
          </w:p>
        </w:tc>
        <w:tc>
          <w:tcPr>
            <w:tcW w:w="0" w:type="auto"/>
            <w:hideMark/>
          </w:tcPr>
          <w:p w14:paraId="6824427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Регулирование светофором</w:t>
            </w:r>
          </w:p>
        </w:tc>
        <w:tc>
          <w:tcPr>
            <w:tcW w:w="0" w:type="auto"/>
            <w:hideMark/>
          </w:tcPr>
          <w:p w14:paraId="5216B59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if( "crossing" = 'traffic_signals' OR regexp_match(coalesce("other_tags", ''), '"crossing"=&gt;"traffic_signals"' ), 1, 0 )</w:t>
            </w:r>
          </w:p>
        </w:tc>
      </w:tr>
    </w:tbl>
    <w:p w14:paraId="7D52EACF" w14:textId="14DDC26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Примечание</w:t>
      </w:r>
      <w:r>
        <w:rPr>
          <w:rFonts w:ascii="Times New Roman" w:hAnsi="Times New Roman"/>
          <w:b/>
          <w:bCs/>
          <w:lang w:val="ru-RU"/>
        </w:rPr>
        <w:t>: е</w:t>
      </w:r>
      <w:r w:rsidRPr="004B58C7">
        <w:rPr>
          <w:rFonts w:ascii="Times New Roman" w:hAnsi="Times New Roman"/>
          <w:lang w:val="ru-RU"/>
        </w:rPr>
        <w:t xml:space="preserve">сли в слое нет поля crossing, в формуле cr_signal следует оставить только часть с regexp_match(). </w:t>
      </w:r>
    </w:p>
    <w:p w14:paraId="71071316" w14:textId="79383575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>
        <w:rPr>
          <w:rFonts w:ascii="Times New Roman" w:hAnsi="Times New Roman"/>
          <w:b/>
          <w:bCs/>
          <w:lang w:val="ru-RU"/>
        </w:rPr>
        <w:t>3</w:t>
      </w:r>
      <w:r w:rsidRPr="004B58C7">
        <w:rPr>
          <w:rFonts w:ascii="Times New Roman" w:hAnsi="Times New Roman"/>
          <w:b/>
          <w:bCs/>
          <w:lang w:val="ru-RU"/>
        </w:rPr>
        <w:t>.2. Агрегат оснащённости перехода</w:t>
      </w:r>
    </w:p>
    <w:p w14:paraId="377437FE" w14:textId="111BA329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Суммарная оценка оснащённости формируется как взвешенная сумма бинарных признаков. </w:t>
      </w:r>
      <w:r>
        <w:rPr>
          <w:rFonts w:ascii="Times New Roman" w:hAnsi="Times New Roman"/>
          <w:lang w:val="ru-RU"/>
        </w:rPr>
        <w:t>Д</w:t>
      </w:r>
      <w:r w:rsidRPr="004B58C7">
        <w:rPr>
          <w:rFonts w:ascii="Times New Roman" w:hAnsi="Times New Roman"/>
          <w:lang w:val="ru-RU"/>
        </w:rPr>
        <w:t xml:space="preserve">ля этого используется поле cr_score_r, которое в проекте уже задано в нормированном виде. </w:t>
      </w:r>
    </w:p>
    <w:p w14:paraId="7F01C271" w14:textId="2E259300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score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0,15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lit+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0,15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island+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signal+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kerb+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0,20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tactile+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0,10</m:t>
          </m:r>
          <m:r>
            <w:rPr>
              <w:rFonts w:ascii="Cambria Math" w:hAnsi="Cambria Math"/>
              <w:lang w:val="ru-RU"/>
            </w:rPr>
            <m:t>⋅cr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sound</m:t>
          </m:r>
        </m:oMath>
      </m:oMathPara>
    </w:p>
    <w:p w14:paraId="018D6BCE" w14:textId="57E8046D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 w:rsidR="00ED72B0">
        <w:rPr>
          <w:rFonts w:ascii="Times New Roman" w:hAnsi="Times New Roman"/>
          <w:b/>
          <w:bCs/>
          <w:lang w:val="ru-RU"/>
        </w:rPr>
        <w:t>3</w:t>
      </w:r>
      <w:r w:rsidRPr="004B58C7">
        <w:rPr>
          <w:rFonts w:ascii="Times New Roman" w:hAnsi="Times New Roman"/>
          <w:b/>
          <w:bCs/>
          <w:lang w:val="ru-RU"/>
        </w:rPr>
        <w:t>.3. Признаки дорожного контекста (rd_*)</w:t>
      </w:r>
    </w:p>
    <w:p w14:paraId="296D6FF7" w14:textId="4A844893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После пространственной привязки к ближайшему дорожному сегменту в слой переходов попадают дорожные атрибуты. 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549"/>
        <w:gridCol w:w="896"/>
        <w:gridCol w:w="2061"/>
        <w:gridCol w:w="4841"/>
      </w:tblGrid>
      <w:tr w:rsidR="004B58C7" w:rsidRPr="004B58C7" w14:paraId="45794AD3" w14:textId="77777777" w:rsidTr="004B58C7">
        <w:tc>
          <w:tcPr>
            <w:tcW w:w="0" w:type="auto"/>
            <w:hideMark/>
          </w:tcPr>
          <w:p w14:paraId="666D1E1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hideMark/>
          </w:tcPr>
          <w:p w14:paraId="03272E2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Тип</w:t>
            </w:r>
          </w:p>
        </w:tc>
        <w:tc>
          <w:tcPr>
            <w:tcW w:w="0" w:type="auto"/>
            <w:hideMark/>
          </w:tcPr>
          <w:p w14:paraId="11228AB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Смысл</w:t>
            </w:r>
          </w:p>
        </w:tc>
        <w:tc>
          <w:tcPr>
            <w:tcW w:w="0" w:type="auto"/>
            <w:hideMark/>
          </w:tcPr>
          <w:p w14:paraId="752FCA8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Формула / правило</w:t>
            </w:r>
          </w:p>
        </w:tc>
      </w:tr>
      <w:tr w:rsidR="004B58C7" w:rsidRPr="004B58C7" w14:paraId="4D78269D" w14:textId="77777777" w:rsidTr="004B58C7">
        <w:tc>
          <w:tcPr>
            <w:tcW w:w="0" w:type="auto"/>
            <w:hideMark/>
          </w:tcPr>
          <w:p w14:paraId="593859E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rd_highway</w:t>
            </w:r>
          </w:p>
        </w:tc>
        <w:tc>
          <w:tcPr>
            <w:tcW w:w="0" w:type="auto"/>
            <w:hideMark/>
          </w:tcPr>
          <w:p w14:paraId="61DD667A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Text</w:t>
            </w:r>
          </w:p>
        </w:tc>
        <w:tc>
          <w:tcPr>
            <w:tcW w:w="0" w:type="auto"/>
            <w:hideMark/>
          </w:tcPr>
          <w:p w14:paraId="05B150A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Класс ближайшей дороги</w:t>
            </w:r>
          </w:p>
        </w:tc>
        <w:tc>
          <w:tcPr>
            <w:tcW w:w="0" w:type="auto"/>
            <w:hideMark/>
          </w:tcPr>
          <w:p w14:paraId="7E70EE6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coalesce("rdhighway_val", '')</w:t>
            </w:r>
          </w:p>
        </w:tc>
      </w:tr>
      <w:tr w:rsidR="004B58C7" w:rsidRPr="00A02577" w14:paraId="6C09C7C3" w14:textId="77777777" w:rsidTr="004B58C7">
        <w:tc>
          <w:tcPr>
            <w:tcW w:w="0" w:type="auto"/>
            <w:hideMark/>
          </w:tcPr>
          <w:p w14:paraId="156E2C7B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rd_lanes</w:t>
            </w:r>
          </w:p>
        </w:tc>
        <w:tc>
          <w:tcPr>
            <w:tcW w:w="0" w:type="auto"/>
            <w:hideMark/>
          </w:tcPr>
          <w:p w14:paraId="3EAD1D3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</w:t>
            </w:r>
          </w:p>
        </w:tc>
        <w:tc>
          <w:tcPr>
            <w:tcW w:w="0" w:type="auto"/>
            <w:hideMark/>
          </w:tcPr>
          <w:p w14:paraId="12457E4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Число полос</w:t>
            </w:r>
          </w:p>
        </w:tc>
        <w:tc>
          <w:tcPr>
            <w:tcW w:w="0" w:type="auto"/>
            <w:hideMark/>
          </w:tcPr>
          <w:p w14:paraId="0F091F7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coalesce( to_real( regexp_replace( regexp_substr(coalesce("rd_other_tags", ''), '"lanes"=&gt;"\\d+"' ), '"lanes"=&gt;"(\\d+)"', '\\1' ) ), 1 )</w:t>
            </w:r>
          </w:p>
        </w:tc>
      </w:tr>
      <w:tr w:rsidR="004B58C7" w:rsidRPr="004B58C7" w14:paraId="277F493F" w14:textId="77777777" w:rsidTr="004B58C7">
        <w:tc>
          <w:tcPr>
            <w:tcW w:w="0" w:type="auto"/>
            <w:hideMark/>
          </w:tcPr>
          <w:p w14:paraId="4E417D5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rd_speed</w:t>
            </w:r>
          </w:p>
        </w:tc>
        <w:tc>
          <w:tcPr>
            <w:tcW w:w="0" w:type="auto"/>
            <w:hideMark/>
          </w:tcPr>
          <w:p w14:paraId="4173975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</w:t>
            </w:r>
          </w:p>
        </w:tc>
        <w:tc>
          <w:tcPr>
            <w:tcW w:w="0" w:type="auto"/>
            <w:hideMark/>
          </w:tcPr>
          <w:p w14:paraId="0A8147F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Ограничение скорости</w:t>
            </w:r>
          </w:p>
        </w:tc>
        <w:tc>
          <w:tcPr>
            <w:tcW w:w="0" w:type="auto"/>
            <w:hideMark/>
          </w:tcPr>
          <w:p w14:paraId="1CB3598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извлекается из maxspeed=*; при отсутствии используется значение по умолчанию</w:t>
            </w:r>
          </w:p>
        </w:tc>
      </w:tr>
      <w:tr w:rsidR="004B58C7" w:rsidRPr="004B58C7" w14:paraId="2B8B0B55" w14:textId="77777777" w:rsidTr="004B58C7">
        <w:tc>
          <w:tcPr>
            <w:tcW w:w="0" w:type="auto"/>
            <w:hideMark/>
          </w:tcPr>
          <w:p w14:paraId="5929B34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rd_class_rank</w:t>
            </w:r>
          </w:p>
        </w:tc>
        <w:tc>
          <w:tcPr>
            <w:tcW w:w="0" w:type="auto"/>
            <w:hideMark/>
          </w:tcPr>
          <w:p w14:paraId="2FCE956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</w:t>
            </w:r>
          </w:p>
        </w:tc>
        <w:tc>
          <w:tcPr>
            <w:tcW w:w="0" w:type="auto"/>
            <w:hideMark/>
          </w:tcPr>
          <w:p w14:paraId="2345C97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Ранг класса дороги</w:t>
            </w:r>
          </w:p>
        </w:tc>
        <w:tc>
          <w:tcPr>
            <w:tcW w:w="0" w:type="auto"/>
            <w:hideMark/>
          </w:tcPr>
          <w:p w14:paraId="474E8D2E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присваивается по укрупнённой шкале</w:t>
            </w:r>
          </w:p>
        </w:tc>
      </w:tr>
      <w:tr w:rsidR="004B58C7" w:rsidRPr="00A02577" w14:paraId="7319ADD6" w14:textId="77777777" w:rsidTr="004B58C7">
        <w:tc>
          <w:tcPr>
            <w:tcW w:w="0" w:type="auto"/>
            <w:hideMark/>
          </w:tcPr>
          <w:p w14:paraId="103E8BC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lastRenderedPageBreak/>
              <w:t>rd_lanes_f</w:t>
            </w:r>
          </w:p>
        </w:tc>
        <w:tc>
          <w:tcPr>
            <w:tcW w:w="0" w:type="auto"/>
            <w:hideMark/>
          </w:tcPr>
          <w:p w14:paraId="4A8436B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</w:t>
            </w:r>
          </w:p>
        </w:tc>
        <w:tc>
          <w:tcPr>
            <w:tcW w:w="0" w:type="auto"/>
            <w:hideMark/>
          </w:tcPr>
          <w:p w14:paraId="4D33EEE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Отсечение экстремальных значений полосности</w:t>
            </w:r>
          </w:p>
        </w:tc>
        <w:tc>
          <w:tcPr>
            <w:tcW w:w="0" w:type="auto"/>
            <w:hideMark/>
          </w:tcPr>
          <w:p w14:paraId="5C603D3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if( "rd_lanes" &gt; 6, 6, "rd_lanes" )</w:t>
            </w:r>
          </w:p>
        </w:tc>
      </w:tr>
      <w:tr w:rsidR="004B58C7" w:rsidRPr="00A02577" w14:paraId="5895C47E" w14:textId="77777777" w:rsidTr="004B58C7">
        <w:tc>
          <w:tcPr>
            <w:tcW w:w="0" w:type="auto"/>
            <w:hideMark/>
          </w:tcPr>
          <w:p w14:paraId="3B2EEDCB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rd_speed_f</w:t>
            </w:r>
          </w:p>
        </w:tc>
        <w:tc>
          <w:tcPr>
            <w:tcW w:w="0" w:type="auto"/>
            <w:hideMark/>
          </w:tcPr>
          <w:p w14:paraId="126552C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</w:t>
            </w:r>
          </w:p>
        </w:tc>
        <w:tc>
          <w:tcPr>
            <w:tcW w:w="0" w:type="auto"/>
            <w:hideMark/>
          </w:tcPr>
          <w:p w14:paraId="5424469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Отсечение экстремальных значений скорости</w:t>
            </w:r>
          </w:p>
        </w:tc>
        <w:tc>
          <w:tcPr>
            <w:tcW w:w="0" w:type="auto"/>
            <w:hideMark/>
          </w:tcPr>
          <w:p w14:paraId="0EB533E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if( "rd_speed" &gt; 60, 60, "rd_speed" )</w:t>
            </w:r>
          </w:p>
        </w:tc>
      </w:tr>
    </w:tbl>
    <w:p w14:paraId="525E8964" w14:textId="51F26FC9" w:rsidR="004B58C7" w:rsidRPr="004B58C7" w:rsidRDefault="00ED72B0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</w:t>
      </w:r>
      <w:r w:rsidRPr="00ED72B0">
        <w:rPr>
          <w:rFonts w:ascii="Times New Roman" w:hAnsi="Times New Roman"/>
        </w:rPr>
        <w:t>ля числовых признаков дорожного контекста принята единая схема обработки пропусков. При отсутствии значения числа полос используется допущение rd_lanes = 1, при отсутствии значения ограничения скорости — rd_speed = 40. Такая схема применяется последовательно во всех расчётных формулах и обеспечивает единообразие подготовки данных и воспроизводимость результатов.</w:t>
      </w:r>
    </w:p>
    <w:p w14:paraId="0FC990E8" w14:textId="72583A24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 w:rsidR="00ED72B0">
        <w:rPr>
          <w:rFonts w:ascii="Times New Roman" w:hAnsi="Times New Roman"/>
          <w:b/>
          <w:bCs/>
          <w:lang w:val="ru-RU"/>
        </w:rPr>
        <w:t>3</w:t>
      </w:r>
      <w:r w:rsidRPr="004B58C7">
        <w:rPr>
          <w:rFonts w:ascii="Times New Roman" w:hAnsi="Times New Roman"/>
          <w:b/>
          <w:bCs/>
          <w:lang w:val="ru-RU"/>
        </w:rPr>
        <w:t>.4. Ранг класса дороги</w:t>
      </w:r>
    </w:p>
    <w:p w14:paraId="2B14759E" w14:textId="7777777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Таблица Е.1 — Ранговая типологизация класса дороги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602"/>
        <w:gridCol w:w="1670"/>
      </w:tblGrid>
      <w:tr w:rsidR="004B58C7" w:rsidRPr="004B58C7" w14:paraId="2C7461A2" w14:textId="77777777" w:rsidTr="00ED72B0">
        <w:tc>
          <w:tcPr>
            <w:tcW w:w="0" w:type="auto"/>
            <w:hideMark/>
          </w:tcPr>
          <w:p w14:paraId="4AF0EFA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Значение highway=*</w:t>
            </w:r>
          </w:p>
        </w:tc>
        <w:tc>
          <w:tcPr>
            <w:tcW w:w="0" w:type="auto"/>
            <w:hideMark/>
          </w:tcPr>
          <w:p w14:paraId="1827084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rd_class_rank</w:t>
            </w:r>
          </w:p>
        </w:tc>
      </w:tr>
      <w:tr w:rsidR="004B58C7" w:rsidRPr="004B58C7" w14:paraId="13FDA82B" w14:textId="77777777" w:rsidTr="00ED72B0">
        <w:tc>
          <w:tcPr>
            <w:tcW w:w="0" w:type="auto"/>
            <w:hideMark/>
          </w:tcPr>
          <w:p w14:paraId="07D24A4A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motorway, trunk</w:t>
            </w:r>
          </w:p>
        </w:tc>
        <w:tc>
          <w:tcPr>
            <w:tcW w:w="0" w:type="auto"/>
            <w:hideMark/>
          </w:tcPr>
          <w:p w14:paraId="2978A278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5</w:t>
            </w:r>
          </w:p>
        </w:tc>
      </w:tr>
      <w:tr w:rsidR="004B58C7" w:rsidRPr="004B58C7" w14:paraId="77C2FD19" w14:textId="77777777" w:rsidTr="00ED72B0">
        <w:tc>
          <w:tcPr>
            <w:tcW w:w="0" w:type="auto"/>
            <w:hideMark/>
          </w:tcPr>
          <w:p w14:paraId="0529338B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primary</w:t>
            </w:r>
          </w:p>
        </w:tc>
        <w:tc>
          <w:tcPr>
            <w:tcW w:w="0" w:type="auto"/>
            <w:hideMark/>
          </w:tcPr>
          <w:p w14:paraId="18AB1EA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4</w:t>
            </w:r>
          </w:p>
        </w:tc>
      </w:tr>
      <w:tr w:rsidR="004B58C7" w:rsidRPr="004B58C7" w14:paraId="33F74AD8" w14:textId="77777777" w:rsidTr="00ED72B0">
        <w:tc>
          <w:tcPr>
            <w:tcW w:w="0" w:type="auto"/>
            <w:hideMark/>
          </w:tcPr>
          <w:p w14:paraId="0E749688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secondary, tertiary</w:t>
            </w:r>
          </w:p>
        </w:tc>
        <w:tc>
          <w:tcPr>
            <w:tcW w:w="0" w:type="auto"/>
            <w:hideMark/>
          </w:tcPr>
          <w:p w14:paraId="29BF88FE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3</w:t>
            </w:r>
          </w:p>
        </w:tc>
      </w:tr>
      <w:tr w:rsidR="004B58C7" w:rsidRPr="004B58C7" w14:paraId="5C251A7F" w14:textId="77777777" w:rsidTr="00ED72B0">
        <w:tc>
          <w:tcPr>
            <w:tcW w:w="0" w:type="auto"/>
            <w:hideMark/>
          </w:tcPr>
          <w:p w14:paraId="30FF20C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residential, living_street, unclassified, service</w:t>
            </w:r>
          </w:p>
        </w:tc>
        <w:tc>
          <w:tcPr>
            <w:tcW w:w="0" w:type="auto"/>
            <w:hideMark/>
          </w:tcPr>
          <w:p w14:paraId="46984F4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2</w:t>
            </w:r>
          </w:p>
        </w:tc>
      </w:tr>
      <w:tr w:rsidR="004B58C7" w:rsidRPr="004B58C7" w14:paraId="53E5CE18" w14:textId="77777777" w:rsidTr="00ED72B0">
        <w:tc>
          <w:tcPr>
            <w:tcW w:w="0" w:type="auto"/>
            <w:hideMark/>
          </w:tcPr>
          <w:p w14:paraId="1676689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Иные / нераспознанные значения</w:t>
            </w:r>
          </w:p>
        </w:tc>
        <w:tc>
          <w:tcPr>
            <w:tcW w:w="0" w:type="auto"/>
            <w:hideMark/>
          </w:tcPr>
          <w:p w14:paraId="5796EBE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3</w:t>
            </w:r>
          </w:p>
        </w:tc>
      </w:tr>
    </w:tbl>
    <w:p w14:paraId="1DBFCE47" w14:textId="31047542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62592AB8" w14:textId="063ABB51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 w:rsidR="00ED72B0">
        <w:rPr>
          <w:rFonts w:ascii="Times New Roman" w:hAnsi="Times New Roman"/>
          <w:b/>
          <w:bCs/>
          <w:lang w:val="ru-RU"/>
        </w:rPr>
        <w:t>3</w:t>
      </w:r>
      <w:r w:rsidRPr="004B58C7">
        <w:rPr>
          <w:rFonts w:ascii="Times New Roman" w:hAnsi="Times New Roman"/>
          <w:b/>
          <w:bCs/>
          <w:lang w:val="ru-RU"/>
        </w:rPr>
        <w:t>.5. Поля экспозиции (exp_*)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190"/>
        <w:gridCol w:w="721"/>
        <w:gridCol w:w="2304"/>
        <w:gridCol w:w="5132"/>
      </w:tblGrid>
      <w:tr w:rsidR="004B58C7" w:rsidRPr="004B58C7" w14:paraId="137AA711" w14:textId="77777777" w:rsidTr="00ED72B0">
        <w:tc>
          <w:tcPr>
            <w:tcW w:w="0" w:type="auto"/>
            <w:hideMark/>
          </w:tcPr>
          <w:p w14:paraId="11C8C62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hideMark/>
          </w:tcPr>
          <w:p w14:paraId="5E65F8C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Тип</w:t>
            </w:r>
          </w:p>
        </w:tc>
        <w:tc>
          <w:tcPr>
            <w:tcW w:w="0" w:type="auto"/>
            <w:hideMark/>
          </w:tcPr>
          <w:p w14:paraId="09055F0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Смысл</w:t>
            </w:r>
          </w:p>
        </w:tc>
        <w:tc>
          <w:tcPr>
            <w:tcW w:w="0" w:type="auto"/>
            <w:hideMark/>
          </w:tcPr>
          <w:p w14:paraId="2E1C6C7C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Формула</w:t>
            </w:r>
          </w:p>
        </w:tc>
      </w:tr>
      <w:tr w:rsidR="004B58C7" w:rsidRPr="00A02577" w14:paraId="585588ED" w14:textId="77777777" w:rsidTr="00ED72B0">
        <w:tc>
          <w:tcPr>
            <w:tcW w:w="0" w:type="auto"/>
            <w:hideMark/>
          </w:tcPr>
          <w:p w14:paraId="6367FEBB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exp_raw</w:t>
            </w:r>
          </w:p>
        </w:tc>
        <w:tc>
          <w:tcPr>
            <w:tcW w:w="0" w:type="auto"/>
            <w:hideMark/>
          </w:tcPr>
          <w:p w14:paraId="27A437A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</w:t>
            </w:r>
          </w:p>
        </w:tc>
        <w:tc>
          <w:tcPr>
            <w:tcW w:w="0" w:type="auto"/>
            <w:hideMark/>
          </w:tcPr>
          <w:p w14:paraId="61F8EFB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Сырой показатель экспозиции</w:t>
            </w:r>
          </w:p>
        </w:tc>
        <w:tc>
          <w:tcPr>
            <w:tcW w:w="0" w:type="auto"/>
            <w:hideMark/>
          </w:tcPr>
          <w:p w14:paraId="26103F3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"rd_class_rank"*10 + "rd_lanes_f"*3 + "rd_speed_f"</w:t>
            </w:r>
          </w:p>
        </w:tc>
      </w:tr>
      <w:tr w:rsidR="004B58C7" w:rsidRPr="00A02577" w14:paraId="36B61FA1" w14:textId="77777777" w:rsidTr="00ED72B0">
        <w:tc>
          <w:tcPr>
            <w:tcW w:w="0" w:type="auto"/>
            <w:hideMark/>
          </w:tcPr>
          <w:p w14:paraId="6472E08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exp_norm</w:t>
            </w:r>
          </w:p>
        </w:tc>
        <w:tc>
          <w:tcPr>
            <w:tcW w:w="0" w:type="auto"/>
            <w:hideMark/>
          </w:tcPr>
          <w:p w14:paraId="261CCBF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 (0–1)</w:t>
            </w:r>
          </w:p>
        </w:tc>
        <w:tc>
          <w:tcPr>
            <w:tcW w:w="0" w:type="auto"/>
            <w:hideMark/>
          </w:tcPr>
          <w:p w14:paraId="39C8FD7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Нормализованная экспозиция</w:t>
            </w:r>
          </w:p>
        </w:tc>
        <w:tc>
          <w:tcPr>
            <w:tcW w:w="0" w:type="auto"/>
            <w:hideMark/>
          </w:tcPr>
          <w:p w14:paraId="6EB1D14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with_variable('mn', aggregate(@layer,'min',"exp_raw"), with_variable('mx', aggregate(@layer,'max',"exp_raw"), if(@mx=@mn, 0, ("exp_raw"-@mn)/(@mx-@mn)) ))</w:t>
            </w:r>
          </w:p>
        </w:tc>
      </w:tr>
      <w:tr w:rsidR="004B58C7" w:rsidRPr="004B58C7" w14:paraId="0C10963F" w14:textId="77777777" w:rsidTr="00ED72B0">
        <w:tc>
          <w:tcPr>
            <w:tcW w:w="0" w:type="auto"/>
            <w:hideMark/>
          </w:tcPr>
          <w:p w14:paraId="03E83C2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lastRenderedPageBreak/>
              <w:t>exp_score</w:t>
            </w:r>
          </w:p>
        </w:tc>
        <w:tc>
          <w:tcPr>
            <w:tcW w:w="0" w:type="auto"/>
            <w:hideMark/>
          </w:tcPr>
          <w:p w14:paraId="7F57934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 (0–1)</w:t>
            </w:r>
          </w:p>
        </w:tc>
        <w:tc>
          <w:tcPr>
            <w:tcW w:w="0" w:type="auto"/>
            <w:hideMark/>
          </w:tcPr>
          <w:p w14:paraId="5DB9199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Инверсия экспозиции: больше — лучше</w:t>
            </w:r>
          </w:p>
        </w:tc>
        <w:tc>
          <w:tcPr>
            <w:tcW w:w="0" w:type="auto"/>
            <w:hideMark/>
          </w:tcPr>
          <w:p w14:paraId="21170B1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1 - "exp_norm"</w:t>
            </w:r>
          </w:p>
        </w:tc>
      </w:tr>
    </w:tbl>
    <w:p w14:paraId="5DF9932E" w14:textId="594CBDB8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</w:p>
    <w:p w14:paraId="4A902A0C" w14:textId="655660EB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 w:rsidR="00ED72B0">
        <w:rPr>
          <w:rFonts w:ascii="Times New Roman" w:hAnsi="Times New Roman"/>
          <w:b/>
          <w:bCs/>
          <w:lang w:val="ru-RU"/>
        </w:rPr>
        <w:t>3</w:t>
      </w:r>
      <w:r w:rsidRPr="004B58C7">
        <w:rPr>
          <w:rFonts w:ascii="Times New Roman" w:hAnsi="Times New Roman"/>
          <w:b/>
          <w:bCs/>
          <w:lang w:val="ru-RU"/>
        </w:rPr>
        <w:t>.6. Итоговые индексы и сценарные поля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469"/>
        <w:gridCol w:w="660"/>
        <w:gridCol w:w="2064"/>
        <w:gridCol w:w="4154"/>
      </w:tblGrid>
      <w:tr w:rsidR="004B58C7" w:rsidRPr="004B58C7" w14:paraId="0B2FF2EE" w14:textId="77777777" w:rsidTr="00ED72B0">
        <w:tc>
          <w:tcPr>
            <w:tcW w:w="0" w:type="auto"/>
            <w:hideMark/>
          </w:tcPr>
          <w:p w14:paraId="17A9DC2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hideMark/>
          </w:tcPr>
          <w:p w14:paraId="6A6EF30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Тип</w:t>
            </w:r>
          </w:p>
        </w:tc>
        <w:tc>
          <w:tcPr>
            <w:tcW w:w="0" w:type="auto"/>
            <w:hideMark/>
          </w:tcPr>
          <w:p w14:paraId="3D6DEB8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Смысл</w:t>
            </w:r>
          </w:p>
        </w:tc>
        <w:tc>
          <w:tcPr>
            <w:tcW w:w="0" w:type="auto"/>
            <w:hideMark/>
          </w:tcPr>
          <w:p w14:paraId="3CF12BF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Формула</w:t>
            </w:r>
          </w:p>
        </w:tc>
      </w:tr>
      <w:tr w:rsidR="004B58C7" w:rsidRPr="00A02577" w14:paraId="0C28650A" w14:textId="77777777" w:rsidTr="00ED72B0">
        <w:tc>
          <w:tcPr>
            <w:tcW w:w="0" w:type="auto"/>
            <w:hideMark/>
          </w:tcPr>
          <w:p w14:paraId="49874C48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xwalk_open_base_r</w:t>
            </w:r>
          </w:p>
        </w:tc>
        <w:tc>
          <w:tcPr>
            <w:tcW w:w="0" w:type="auto"/>
            <w:hideMark/>
          </w:tcPr>
          <w:p w14:paraId="66864C5B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 (0–1)</w:t>
            </w:r>
          </w:p>
        </w:tc>
        <w:tc>
          <w:tcPr>
            <w:tcW w:w="0" w:type="auto"/>
            <w:hideMark/>
          </w:tcPr>
          <w:p w14:paraId="492C35F8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Базовый индекс Open/Lite</w:t>
            </w:r>
          </w:p>
        </w:tc>
        <w:tc>
          <w:tcPr>
            <w:tcW w:w="0" w:type="auto"/>
            <w:hideMark/>
          </w:tcPr>
          <w:p w14:paraId="401F4F0C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("cr_score_r" + "exp_score") / 2</w:t>
            </w:r>
          </w:p>
        </w:tc>
      </w:tr>
      <w:tr w:rsidR="004B58C7" w:rsidRPr="00A02577" w14:paraId="02FF4871" w14:textId="77777777" w:rsidTr="00ED72B0">
        <w:tc>
          <w:tcPr>
            <w:tcW w:w="0" w:type="auto"/>
            <w:hideMark/>
          </w:tcPr>
          <w:p w14:paraId="04B8F6C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xwalk_open_evening_r</w:t>
            </w:r>
          </w:p>
        </w:tc>
        <w:tc>
          <w:tcPr>
            <w:tcW w:w="0" w:type="auto"/>
            <w:hideMark/>
          </w:tcPr>
          <w:p w14:paraId="46DF97A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 (0–1)</w:t>
            </w:r>
          </w:p>
        </w:tc>
        <w:tc>
          <w:tcPr>
            <w:tcW w:w="0" w:type="auto"/>
            <w:hideMark/>
          </w:tcPr>
          <w:p w14:paraId="0AC951A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Вечерний сценарий</w:t>
            </w:r>
          </w:p>
        </w:tc>
        <w:tc>
          <w:tcPr>
            <w:tcW w:w="0" w:type="auto"/>
            <w:hideMark/>
          </w:tcPr>
          <w:p w14:paraId="684D92A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( ( "cr_score_r" + 0.15*(1-"cr_lit") ) + "exp_score" ) / 2</w:t>
            </w:r>
          </w:p>
        </w:tc>
      </w:tr>
      <w:tr w:rsidR="004B58C7" w:rsidRPr="00A02577" w14:paraId="0145352A" w14:textId="77777777" w:rsidTr="00ED72B0">
        <w:tc>
          <w:tcPr>
            <w:tcW w:w="0" w:type="auto"/>
            <w:hideMark/>
          </w:tcPr>
          <w:p w14:paraId="168AC6A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exp_raw_40</w:t>
            </w:r>
          </w:p>
        </w:tc>
        <w:tc>
          <w:tcPr>
            <w:tcW w:w="0" w:type="auto"/>
            <w:hideMark/>
          </w:tcPr>
          <w:p w14:paraId="64F2F57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</w:t>
            </w:r>
          </w:p>
        </w:tc>
        <w:tc>
          <w:tcPr>
            <w:tcW w:w="0" w:type="auto"/>
            <w:hideMark/>
          </w:tcPr>
          <w:p w14:paraId="57BED08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Экспозиция при cap скорости 40 км/ч</w:t>
            </w:r>
          </w:p>
        </w:tc>
        <w:tc>
          <w:tcPr>
            <w:tcW w:w="0" w:type="auto"/>
            <w:hideMark/>
          </w:tcPr>
          <w:p w14:paraId="4E53D5F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"rd_class_rank"*10 + "rd_lanes_f"*3 + if("rd_speed_f" &gt; 40, 40, "rd_speed_f")</w:t>
            </w:r>
          </w:p>
        </w:tc>
      </w:tr>
      <w:tr w:rsidR="004B58C7" w:rsidRPr="00A02577" w14:paraId="636C809C" w14:textId="77777777" w:rsidTr="00ED72B0">
        <w:tc>
          <w:tcPr>
            <w:tcW w:w="0" w:type="auto"/>
            <w:hideMark/>
          </w:tcPr>
          <w:p w14:paraId="57152F1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exp_norm_40</w:t>
            </w:r>
          </w:p>
        </w:tc>
        <w:tc>
          <w:tcPr>
            <w:tcW w:w="0" w:type="auto"/>
            <w:hideMark/>
          </w:tcPr>
          <w:p w14:paraId="62BCBDAE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 (0–1)</w:t>
            </w:r>
          </w:p>
        </w:tc>
        <w:tc>
          <w:tcPr>
            <w:tcW w:w="0" w:type="auto"/>
            <w:hideMark/>
          </w:tcPr>
          <w:p w14:paraId="7DC59B3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Нормализованная экспозиция для speed scenario</w:t>
            </w:r>
          </w:p>
        </w:tc>
        <w:tc>
          <w:tcPr>
            <w:tcW w:w="0" w:type="auto"/>
            <w:hideMark/>
          </w:tcPr>
          <w:p w14:paraId="20E0997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with_variable('mn', aggregate(@layer,'min',"exp_raw_40"), with_variable('mx', aggregate(@layer,'max',"exp_raw_40"), if(@mx=@mn, 0, ("exp_raw_40"-@mn)/(@mx-@mn)) ))</w:t>
            </w:r>
          </w:p>
        </w:tc>
      </w:tr>
      <w:tr w:rsidR="004B58C7" w:rsidRPr="004B58C7" w14:paraId="43935E13" w14:textId="77777777" w:rsidTr="00ED72B0">
        <w:tc>
          <w:tcPr>
            <w:tcW w:w="0" w:type="auto"/>
            <w:hideMark/>
          </w:tcPr>
          <w:p w14:paraId="548ECFB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exp_score_40</w:t>
            </w:r>
          </w:p>
        </w:tc>
        <w:tc>
          <w:tcPr>
            <w:tcW w:w="0" w:type="auto"/>
            <w:hideMark/>
          </w:tcPr>
          <w:p w14:paraId="05C380AB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 (0–1)</w:t>
            </w:r>
          </w:p>
        </w:tc>
        <w:tc>
          <w:tcPr>
            <w:tcW w:w="0" w:type="auto"/>
            <w:hideMark/>
          </w:tcPr>
          <w:p w14:paraId="382BC3CA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Инвертированная экспозиция для speed scenario</w:t>
            </w:r>
          </w:p>
        </w:tc>
        <w:tc>
          <w:tcPr>
            <w:tcW w:w="0" w:type="auto"/>
            <w:hideMark/>
          </w:tcPr>
          <w:p w14:paraId="0202E18C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1 - "exp_norm_40"</w:t>
            </w:r>
          </w:p>
        </w:tc>
      </w:tr>
      <w:tr w:rsidR="004B58C7" w:rsidRPr="00A02577" w14:paraId="5FED676E" w14:textId="77777777" w:rsidTr="00ED72B0">
        <w:tc>
          <w:tcPr>
            <w:tcW w:w="0" w:type="auto"/>
            <w:hideMark/>
          </w:tcPr>
          <w:p w14:paraId="078CCAD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xwalk_open_infra_r</w:t>
            </w:r>
          </w:p>
        </w:tc>
        <w:tc>
          <w:tcPr>
            <w:tcW w:w="0" w:type="auto"/>
            <w:hideMark/>
          </w:tcPr>
          <w:p w14:paraId="3F4D31C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Real (0–1)</w:t>
            </w:r>
          </w:p>
        </w:tc>
        <w:tc>
          <w:tcPr>
            <w:tcW w:w="0" w:type="auto"/>
            <w:hideMark/>
          </w:tcPr>
          <w:p w14:paraId="0F7A88B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Сценарий ограничения скорости</w:t>
            </w:r>
          </w:p>
        </w:tc>
        <w:tc>
          <w:tcPr>
            <w:tcW w:w="0" w:type="auto"/>
            <w:hideMark/>
          </w:tcPr>
          <w:p w14:paraId="6ADA9E0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("cr_score_r" + "exp_score_40") / 2</w:t>
            </w:r>
          </w:p>
        </w:tc>
      </w:tr>
    </w:tbl>
    <w:p w14:paraId="40F33259" w14:textId="4D89B40F" w:rsidR="004B58C7" w:rsidRPr="00FA2A9E" w:rsidRDefault="004B58C7" w:rsidP="004B58C7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4CDF62B6" w14:textId="189C3E6C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 w:rsidR="00ED72B0">
        <w:rPr>
          <w:rFonts w:ascii="Times New Roman" w:hAnsi="Times New Roman"/>
          <w:b/>
          <w:bCs/>
          <w:lang w:val="ru-RU"/>
        </w:rPr>
        <w:t>3</w:t>
      </w:r>
      <w:r w:rsidRPr="004B58C7">
        <w:rPr>
          <w:rFonts w:ascii="Times New Roman" w:hAnsi="Times New Roman"/>
          <w:b/>
          <w:bCs/>
          <w:lang w:val="ru-RU"/>
        </w:rPr>
        <w:t>.7. Ранговые и групповые поля</w:t>
      </w:r>
    </w:p>
    <w:p w14:paraId="30DACCEA" w14:textId="7777777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После расчёта индексов в итоговом слое формируются поля рангов и групп качества.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690"/>
        <w:gridCol w:w="896"/>
        <w:gridCol w:w="5761"/>
      </w:tblGrid>
      <w:tr w:rsidR="004B58C7" w:rsidRPr="004B58C7" w14:paraId="41CC8B13" w14:textId="77777777" w:rsidTr="00ED72B0">
        <w:tc>
          <w:tcPr>
            <w:tcW w:w="0" w:type="auto"/>
            <w:hideMark/>
          </w:tcPr>
          <w:p w14:paraId="54F3FCF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hideMark/>
          </w:tcPr>
          <w:p w14:paraId="2F3C159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Тип</w:t>
            </w:r>
          </w:p>
        </w:tc>
        <w:tc>
          <w:tcPr>
            <w:tcW w:w="0" w:type="auto"/>
            <w:hideMark/>
          </w:tcPr>
          <w:p w14:paraId="2F1488B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Смысл</w:t>
            </w:r>
          </w:p>
        </w:tc>
      </w:tr>
      <w:tr w:rsidR="004B58C7" w:rsidRPr="00A02577" w14:paraId="197C8A5C" w14:textId="77777777" w:rsidTr="00ED72B0">
        <w:tc>
          <w:tcPr>
            <w:tcW w:w="0" w:type="auto"/>
            <w:hideMark/>
          </w:tcPr>
          <w:p w14:paraId="5F002826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rank_base</w:t>
            </w:r>
          </w:p>
        </w:tc>
        <w:tc>
          <w:tcPr>
            <w:tcW w:w="0" w:type="auto"/>
            <w:hideMark/>
          </w:tcPr>
          <w:p w14:paraId="2411284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</w:t>
            </w:r>
          </w:p>
        </w:tc>
        <w:tc>
          <w:tcPr>
            <w:tcW w:w="0" w:type="auto"/>
            <w:hideMark/>
          </w:tcPr>
          <w:p w14:paraId="4141EF0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ru-RU"/>
              </w:rPr>
              <w:t>Ранг</w:t>
            </w:r>
            <w:r w:rsidRPr="004B58C7">
              <w:rPr>
                <w:rFonts w:ascii="Times New Roman" w:hAnsi="Times New Roman"/>
                <w:lang w:val="en-US"/>
              </w:rPr>
              <w:t xml:space="preserve"> </w:t>
            </w:r>
            <w:r w:rsidRPr="004B58C7">
              <w:rPr>
                <w:rFonts w:ascii="Times New Roman" w:hAnsi="Times New Roman"/>
                <w:lang w:val="ru-RU"/>
              </w:rPr>
              <w:t>по</w:t>
            </w:r>
            <w:r w:rsidRPr="004B58C7">
              <w:rPr>
                <w:rFonts w:ascii="Times New Roman" w:hAnsi="Times New Roman"/>
                <w:lang w:val="en-US"/>
              </w:rPr>
              <w:t xml:space="preserve"> xwalk_open_base_r</w:t>
            </w:r>
          </w:p>
        </w:tc>
      </w:tr>
      <w:tr w:rsidR="004B58C7" w:rsidRPr="00A02577" w14:paraId="79776DD5" w14:textId="77777777" w:rsidTr="00ED72B0">
        <w:tc>
          <w:tcPr>
            <w:tcW w:w="0" w:type="auto"/>
            <w:hideMark/>
          </w:tcPr>
          <w:p w14:paraId="59D4AD9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rank_evening</w:t>
            </w:r>
          </w:p>
        </w:tc>
        <w:tc>
          <w:tcPr>
            <w:tcW w:w="0" w:type="auto"/>
            <w:hideMark/>
          </w:tcPr>
          <w:p w14:paraId="4F1415E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</w:t>
            </w:r>
          </w:p>
        </w:tc>
        <w:tc>
          <w:tcPr>
            <w:tcW w:w="0" w:type="auto"/>
            <w:hideMark/>
          </w:tcPr>
          <w:p w14:paraId="5098300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ru-RU"/>
              </w:rPr>
              <w:t>Ранг</w:t>
            </w:r>
            <w:r w:rsidRPr="004B58C7">
              <w:rPr>
                <w:rFonts w:ascii="Times New Roman" w:hAnsi="Times New Roman"/>
                <w:lang w:val="en-US"/>
              </w:rPr>
              <w:t xml:space="preserve"> </w:t>
            </w:r>
            <w:r w:rsidRPr="004B58C7">
              <w:rPr>
                <w:rFonts w:ascii="Times New Roman" w:hAnsi="Times New Roman"/>
                <w:lang w:val="ru-RU"/>
              </w:rPr>
              <w:t>по</w:t>
            </w:r>
            <w:r w:rsidRPr="004B58C7">
              <w:rPr>
                <w:rFonts w:ascii="Times New Roman" w:hAnsi="Times New Roman"/>
                <w:lang w:val="en-US"/>
              </w:rPr>
              <w:t xml:space="preserve"> xwalk_open_evening_r</w:t>
            </w:r>
          </w:p>
        </w:tc>
      </w:tr>
      <w:tr w:rsidR="004B58C7" w:rsidRPr="00C0799A" w14:paraId="04B3DEF8" w14:textId="77777777" w:rsidTr="00ED72B0">
        <w:tc>
          <w:tcPr>
            <w:tcW w:w="0" w:type="auto"/>
            <w:hideMark/>
          </w:tcPr>
          <w:p w14:paraId="75BD76CB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rank_infra</w:t>
            </w:r>
          </w:p>
        </w:tc>
        <w:tc>
          <w:tcPr>
            <w:tcW w:w="0" w:type="auto"/>
            <w:hideMark/>
          </w:tcPr>
          <w:p w14:paraId="008331A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</w:t>
            </w:r>
          </w:p>
        </w:tc>
        <w:tc>
          <w:tcPr>
            <w:tcW w:w="0" w:type="auto"/>
            <w:hideMark/>
          </w:tcPr>
          <w:p w14:paraId="44156AE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ru-RU"/>
              </w:rPr>
              <w:t>Ранг</w:t>
            </w:r>
            <w:r w:rsidRPr="004B58C7">
              <w:rPr>
                <w:rFonts w:ascii="Times New Roman" w:hAnsi="Times New Roman"/>
                <w:lang w:val="en-US"/>
              </w:rPr>
              <w:t xml:space="preserve"> </w:t>
            </w:r>
            <w:r w:rsidRPr="004B58C7">
              <w:rPr>
                <w:rFonts w:ascii="Times New Roman" w:hAnsi="Times New Roman"/>
                <w:lang w:val="ru-RU"/>
              </w:rPr>
              <w:t>по</w:t>
            </w:r>
            <w:r w:rsidRPr="004B58C7">
              <w:rPr>
                <w:rFonts w:ascii="Times New Roman" w:hAnsi="Times New Roman"/>
                <w:lang w:val="en-US"/>
              </w:rPr>
              <w:t xml:space="preserve"> xwalk_open_infra_r</w:t>
            </w:r>
          </w:p>
        </w:tc>
      </w:tr>
      <w:tr w:rsidR="004B58C7" w:rsidRPr="004B58C7" w14:paraId="6EB8B0DC" w14:textId="77777777" w:rsidTr="00ED72B0">
        <w:tc>
          <w:tcPr>
            <w:tcW w:w="0" w:type="auto"/>
            <w:hideMark/>
          </w:tcPr>
          <w:p w14:paraId="037D790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lastRenderedPageBreak/>
              <w:t>grp_base10</w:t>
            </w:r>
          </w:p>
        </w:tc>
        <w:tc>
          <w:tcPr>
            <w:tcW w:w="0" w:type="auto"/>
            <w:hideMark/>
          </w:tcPr>
          <w:p w14:paraId="7F97FBF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Text</w:t>
            </w:r>
          </w:p>
        </w:tc>
        <w:tc>
          <w:tcPr>
            <w:tcW w:w="0" w:type="auto"/>
            <w:hideMark/>
          </w:tcPr>
          <w:p w14:paraId="04A951E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Группа TOP10 / BOTTOM10 / MIDDLE для базового сценария</w:t>
            </w:r>
          </w:p>
        </w:tc>
      </w:tr>
      <w:tr w:rsidR="004B58C7" w:rsidRPr="004B58C7" w14:paraId="0EC09C02" w14:textId="77777777" w:rsidTr="00ED72B0">
        <w:tc>
          <w:tcPr>
            <w:tcW w:w="0" w:type="auto"/>
            <w:hideMark/>
          </w:tcPr>
          <w:p w14:paraId="3E65D7D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grp_evening10</w:t>
            </w:r>
          </w:p>
        </w:tc>
        <w:tc>
          <w:tcPr>
            <w:tcW w:w="0" w:type="auto"/>
            <w:hideMark/>
          </w:tcPr>
          <w:p w14:paraId="6417218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Text</w:t>
            </w:r>
          </w:p>
        </w:tc>
        <w:tc>
          <w:tcPr>
            <w:tcW w:w="0" w:type="auto"/>
            <w:hideMark/>
          </w:tcPr>
          <w:p w14:paraId="666D6B7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Группа для вечернего сценария</w:t>
            </w:r>
          </w:p>
        </w:tc>
      </w:tr>
      <w:tr w:rsidR="004B58C7" w:rsidRPr="004B58C7" w14:paraId="70CE0406" w14:textId="77777777" w:rsidTr="00ED72B0">
        <w:tc>
          <w:tcPr>
            <w:tcW w:w="0" w:type="auto"/>
            <w:hideMark/>
          </w:tcPr>
          <w:p w14:paraId="0E2DC22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grp_infra10</w:t>
            </w:r>
          </w:p>
        </w:tc>
        <w:tc>
          <w:tcPr>
            <w:tcW w:w="0" w:type="auto"/>
            <w:hideMark/>
          </w:tcPr>
          <w:p w14:paraId="0C7E52AC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Text</w:t>
            </w:r>
          </w:p>
        </w:tc>
        <w:tc>
          <w:tcPr>
            <w:tcW w:w="0" w:type="auto"/>
            <w:hideMark/>
          </w:tcPr>
          <w:p w14:paraId="653657AA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Группа для сценария ограничения скорости</w:t>
            </w:r>
          </w:p>
        </w:tc>
      </w:tr>
      <w:tr w:rsidR="004B58C7" w:rsidRPr="004B58C7" w14:paraId="72C44423" w14:textId="77777777" w:rsidTr="00ED72B0">
        <w:tc>
          <w:tcPr>
            <w:tcW w:w="0" w:type="auto"/>
            <w:hideMark/>
          </w:tcPr>
          <w:p w14:paraId="2A7D504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dr_evening / Δrank_evening</w:t>
            </w:r>
          </w:p>
        </w:tc>
        <w:tc>
          <w:tcPr>
            <w:tcW w:w="0" w:type="auto"/>
            <w:hideMark/>
          </w:tcPr>
          <w:p w14:paraId="247D24BC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</w:t>
            </w:r>
          </w:p>
        </w:tc>
        <w:tc>
          <w:tcPr>
            <w:tcW w:w="0" w:type="auto"/>
            <w:hideMark/>
          </w:tcPr>
          <w:p w14:paraId="6FF70694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Сдвиг ранга между базовым и вечерним сценариями</w:t>
            </w:r>
          </w:p>
        </w:tc>
      </w:tr>
      <w:tr w:rsidR="004B58C7" w:rsidRPr="004B58C7" w14:paraId="446E3ECA" w14:textId="77777777" w:rsidTr="00ED72B0">
        <w:tc>
          <w:tcPr>
            <w:tcW w:w="0" w:type="auto"/>
            <w:hideMark/>
          </w:tcPr>
          <w:p w14:paraId="6E76F3F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dr_infra / Δrank_infra</w:t>
            </w:r>
          </w:p>
        </w:tc>
        <w:tc>
          <w:tcPr>
            <w:tcW w:w="0" w:type="auto"/>
            <w:hideMark/>
          </w:tcPr>
          <w:p w14:paraId="647A314E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</w:t>
            </w:r>
          </w:p>
        </w:tc>
        <w:tc>
          <w:tcPr>
            <w:tcW w:w="0" w:type="auto"/>
            <w:hideMark/>
          </w:tcPr>
          <w:p w14:paraId="3EC270C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Сдвиг ранга между базовым и инфраструктурным сценарием</w:t>
            </w:r>
          </w:p>
        </w:tc>
      </w:tr>
      <w:tr w:rsidR="004B58C7" w:rsidRPr="004B58C7" w14:paraId="157F17AC" w14:textId="77777777" w:rsidTr="00ED72B0">
        <w:tc>
          <w:tcPr>
            <w:tcW w:w="0" w:type="auto"/>
            <w:hideMark/>
          </w:tcPr>
          <w:p w14:paraId="546BAED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abs_dr_evening</w:t>
            </w:r>
          </w:p>
        </w:tc>
        <w:tc>
          <w:tcPr>
            <w:tcW w:w="0" w:type="auto"/>
            <w:hideMark/>
          </w:tcPr>
          <w:p w14:paraId="421E3CD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</w:t>
            </w:r>
          </w:p>
        </w:tc>
        <w:tc>
          <w:tcPr>
            <w:tcW w:w="0" w:type="auto"/>
            <w:hideMark/>
          </w:tcPr>
          <w:p w14:paraId="1D104DA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Абсолютный сдвиг ранга для evening</w:t>
            </w:r>
          </w:p>
        </w:tc>
      </w:tr>
      <w:tr w:rsidR="004B58C7" w:rsidRPr="004B58C7" w14:paraId="4417C83D" w14:textId="77777777" w:rsidTr="00ED72B0">
        <w:tc>
          <w:tcPr>
            <w:tcW w:w="0" w:type="auto"/>
            <w:hideMark/>
          </w:tcPr>
          <w:p w14:paraId="47BBD07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abs_dr_infra</w:t>
            </w:r>
          </w:p>
        </w:tc>
        <w:tc>
          <w:tcPr>
            <w:tcW w:w="0" w:type="auto"/>
            <w:hideMark/>
          </w:tcPr>
          <w:p w14:paraId="0B393ACD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Integer</w:t>
            </w:r>
          </w:p>
        </w:tc>
        <w:tc>
          <w:tcPr>
            <w:tcW w:w="0" w:type="auto"/>
            <w:hideMark/>
          </w:tcPr>
          <w:p w14:paraId="2D918E95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Абсолютный сдвиг ранга для infra</w:t>
            </w:r>
          </w:p>
        </w:tc>
      </w:tr>
    </w:tbl>
    <w:p w14:paraId="5F69AB64" w14:textId="091BDE0E" w:rsidR="004B58C7" w:rsidRPr="004B58C7" w:rsidRDefault="00ED72B0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Г</w:t>
      </w:r>
      <w:r w:rsidR="004B58C7" w:rsidRPr="004B58C7">
        <w:rPr>
          <w:rFonts w:ascii="Times New Roman" w:hAnsi="Times New Roman"/>
          <w:lang w:val="ru-RU"/>
        </w:rPr>
        <w:t>руппы формируются квантильным способом:</w:t>
      </w:r>
    </w:p>
    <w:p w14:paraId="73E1165C" w14:textId="77777777" w:rsidR="004B58C7" w:rsidRPr="004B58C7" w:rsidRDefault="004B58C7" w:rsidP="0017334E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верхние 10% — TOP10, </w:t>
      </w:r>
    </w:p>
    <w:p w14:paraId="1D23AB01" w14:textId="77777777" w:rsidR="004B58C7" w:rsidRPr="004B58C7" w:rsidRDefault="004B58C7" w:rsidP="0017334E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нижние 10% — BOTTOM10, </w:t>
      </w:r>
    </w:p>
    <w:p w14:paraId="249E4723" w14:textId="0B6D3348" w:rsidR="004B58C7" w:rsidRPr="004B58C7" w:rsidRDefault="004B58C7" w:rsidP="0017334E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остальные — MIDDLE. </w:t>
      </w:r>
    </w:p>
    <w:p w14:paraId="671BDE28" w14:textId="2B3702EF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 w:rsidR="00ED72B0">
        <w:rPr>
          <w:rFonts w:ascii="Times New Roman" w:hAnsi="Times New Roman"/>
          <w:b/>
          <w:bCs/>
          <w:lang w:val="ru-RU"/>
        </w:rPr>
        <w:t>4</w:t>
      </w:r>
      <w:r w:rsidRPr="004B58C7">
        <w:rPr>
          <w:rFonts w:ascii="Times New Roman" w:hAnsi="Times New Roman"/>
          <w:b/>
          <w:bCs/>
          <w:lang w:val="ru-RU"/>
        </w:rPr>
        <w:t>. Последовательность расчётных операций</w:t>
      </w:r>
    </w:p>
    <w:p w14:paraId="33269992" w14:textId="7777777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Ниже — рекомендуемая последовательность воспроизводимого расчёта.</w:t>
      </w:r>
    </w:p>
    <w:p w14:paraId="6ADE453C" w14:textId="7777777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Этап 1. Подготовка исходных слоёв</w:t>
      </w:r>
    </w:p>
    <w:p w14:paraId="6C130EC6" w14:textId="77777777" w:rsidR="004B58C7" w:rsidRPr="004B58C7" w:rsidRDefault="004B58C7" w:rsidP="0017334E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Загрузить слой переходов OSM. </w:t>
      </w:r>
    </w:p>
    <w:p w14:paraId="322AA510" w14:textId="77777777" w:rsidR="004B58C7" w:rsidRPr="004B58C7" w:rsidRDefault="004B58C7" w:rsidP="0017334E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Загрузить слой дорог OSM. </w:t>
      </w:r>
    </w:p>
    <w:p w14:paraId="290B1647" w14:textId="77777777" w:rsidR="004B58C7" w:rsidRPr="004B58C7" w:rsidRDefault="004B58C7" w:rsidP="0017334E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Загрузить границу Невского района. </w:t>
      </w:r>
    </w:p>
    <w:p w14:paraId="296275DD" w14:textId="77777777" w:rsidR="004B58C7" w:rsidRPr="004B58C7" w:rsidRDefault="004B58C7" w:rsidP="0017334E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 xml:space="preserve">Перепроецировать все слои в EPSG:32636. </w:t>
      </w:r>
    </w:p>
    <w:p w14:paraId="590616DA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Этап 2. Формирование совокупности переходов</w:t>
      </w:r>
    </w:p>
    <w:p w14:paraId="38F176CF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5. Выполнить атрибутивный отбор переходов по OSM-тегам.</w:t>
      </w:r>
    </w:p>
    <w:p w14:paraId="38B09CF7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6. Выполнить пространственный отбор по границе района.</w:t>
      </w:r>
    </w:p>
    <w:p w14:paraId="61DC4598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7. Устранить дубликаты и привести геометрию к точкам.</w:t>
      </w:r>
    </w:p>
    <w:p w14:paraId="1A038231" w14:textId="77777777" w:rsidR="00ED72B0" w:rsidRPr="00ED72B0" w:rsidRDefault="004B58C7" w:rsidP="004B58C7">
      <w:pPr>
        <w:spacing w:line="360" w:lineRule="auto"/>
        <w:jc w:val="both"/>
        <w:rPr>
          <w:rFonts w:ascii="Times New Roman" w:hAnsi="Times New Roman"/>
          <w:lang w:val="en-US"/>
        </w:rPr>
      </w:pPr>
      <w:r w:rsidRPr="004B58C7">
        <w:rPr>
          <w:rFonts w:ascii="Times New Roman" w:hAnsi="Times New Roman"/>
          <w:b/>
          <w:bCs/>
          <w:lang w:val="ru-RU"/>
        </w:rPr>
        <w:t>Этап 3. Привязка к дорожному контексту</w:t>
      </w:r>
      <w:r w:rsidRPr="004B58C7">
        <w:rPr>
          <w:rFonts w:ascii="Times New Roman" w:hAnsi="Times New Roman"/>
          <w:lang w:val="ru-RU"/>
        </w:rPr>
        <w:t>8. Выполнить</w:t>
      </w:r>
      <w:r w:rsidRPr="004B58C7">
        <w:rPr>
          <w:rFonts w:ascii="Times New Roman" w:hAnsi="Times New Roman"/>
          <w:lang w:val="en-US"/>
        </w:rPr>
        <w:t xml:space="preserve"> Join attributes by nearest </w:t>
      </w:r>
      <w:r w:rsidRPr="004B58C7">
        <w:rPr>
          <w:rFonts w:ascii="Times New Roman" w:hAnsi="Times New Roman"/>
          <w:lang w:val="ru-RU"/>
        </w:rPr>
        <w:t>к</w:t>
      </w:r>
      <w:r w:rsidRPr="004B58C7">
        <w:rPr>
          <w:rFonts w:ascii="Times New Roman" w:hAnsi="Times New Roman"/>
          <w:lang w:val="en-US"/>
        </w:rPr>
        <w:t xml:space="preserve"> </w:t>
      </w:r>
      <w:r w:rsidRPr="004B58C7">
        <w:rPr>
          <w:rFonts w:ascii="Times New Roman" w:hAnsi="Times New Roman"/>
          <w:lang w:val="ru-RU"/>
        </w:rPr>
        <w:t>дорожному</w:t>
      </w:r>
      <w:r w:rsidRPr="004B58C7">
        <w:rPr>
          <w:rFonts w:ascii="Times New Roman" w:hAnsi="Times New Roman"/>
          <w:lang w:val="en-US"/>
        </w:rPr>
        <w:t xml:space="preserve"> </w:t>
      </w:r>
      <w:r w:rsidRPr="004B58C7">
        <w:rPr>
          <w:rFonts w:ascii="Times New Roman" w:hAnsi="Times New Roman"/>
          <w:lang w:val="ru-RU"/>
        </w:rPr>
        <w:t>слою</w:t>
      </w:r>
      <w:r w:rsidRPr="004B58C7">
        <w:rPr>
          <w:rFonts w:ascii="Times New Roman" w:hAnsi="Times New Roman"/>
          <w:lang w:val="en-US"/>
        </w:rPr>
        <w:t>.</w:t>
      </w:r>
    </w:p>
    <w:p w14:paraId="75D3F75B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9. Проверить наличие дорожных атрибутов highway, lanes, maxspeed.</w:t>
      </w:r>
    </w:p>
    <w:p w14:paraId="679406F8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Этап 4. Формирование вычисляемых полей</w:t>
      </w:r>
    </w:p>
    <w:p w14:paraId="16C08AA0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10. Создать поля cr_*.</w:t>
      </w:r>
    </w:p>
    <w:p w14:paraId="552C3A41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11. Создать поля rd_*.</w:t>
      </w:r>
    </w:p>
    <w:p w14:paraId="36563021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12. Применить правила обработки пропусков.</w:t>
      </w:r>
    </w:p>
    <w:p w14:paraId="4F54E522" w14:textId="77777777" w:rsidR="00ED72B0" w:rsidRPr="00C0799A" w:rsidRDefault="004B58C7" w:rsidP="004B58C7">
      <w:pPr>
        <w:spacing w:line="360" w:lineRule="auto"/>
        <w:jc w:val="both"/>
        <w:rPr>
          <w:rFonts w:ascii="Times New Roman" w:hAnsi="Times New Roman"/>
          <w:lang w:val="en-US"/>
        </w:rPr>
      </w:pPr>
      <w:r w:rsidRPr="00C0799A">
        <w:rPr>
          <w:rFonts w:ascii="Times New Roman" w:hAnsi="Times New Roman"/>
          <w:lang w:val="en-US"/>
        </w:rPr>
        <w:t xml:space="preserve">13. </w:t>
      </w:r>
      <w:r w:rsidRPr="004B58C7">
        <w:rPr>
          <w:rFonts w:ascii="Times New Roman" w:hAnsi="Times New Roman"/>
          <w:lang w:val="ru-RU"/>
        </w:rPr>
        <w:t>Создать</w:t>
      </w:r>
      <w:r w:rsidRPr="00C0799A">
        <w:rPr>
          <w:rFonts w:ascii="Times New Roman" w:hAnsi="Times New Roman"/>
          <w:lang w:val="en-US"/>
        </w:rPr>
        <w:t xml:space="preserve"> </w:t>
      </w:r>
      <w:r w:rsidRPr="004B58C7">
        <w:rPr>
          <w:rFonts w:ascii="Times New Roman" w:hAnsi="Times New Roman"/>
          <w:lang w:val="ru-RU"/>
        </w:rPr>
        <w:t>поля</w:t>
      </w:r>
      <w:r w:rsidRPr="00C0799A">
        <w:rPr>
          <w:rFonts w:ascii="Times New Roman" w:hAnsi="Times New Roman"/>
          <w:lang w:val="en-US"/>
        </w:rPr>
        <w:t xml:space="preserve"> </w:t>
      </w:r>
      <w:r w:rsidRPr="004B58C7">
        <w:rPr>
          <w:rFonts w:ascii="Times New Roman" w:hAnsi="Times New Roman"/>
          <w:lang w:val="en-US"/>
        </w:rPr>
        <w:t>rd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lanes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f</w:t>
      </w:r>
      <w:r w:rsidRPr="00C0799A">
        <w:rPr>
          <w:rFonts w:ascii="Times New Roman" w:hAnsi="Times New Roman"/>
          <w:lang w:val="en-US"/>
        </w:rPr>
        <w:t xml:space="preserve">, </w:t>
      </w:r>
      <w:r w:rsidRPr="004B58C7">
        <w:rPr>
          <w:rFonts w:ascii="Times New Roman" w:hAnsi="Times New Roman"/>
          <w:lang w:val="en-US"/>
        </w:rPr>
        <w:t>rd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speed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f</w:t>
      </w:r>
      <w:r w:rsidRPr="00C0799A">
        <w:rPr>
          <w:rFonts w:ascii="Times New Roman" w:hAnsi="Times New Roman"/>
          <w:lang w:val="en-US"/>
        </w:rPr>
        <w:t xml:space="preserve">, </w:t>
      </w:r>
      <w:r w:rsidRPr="004B58C7">
        <w:rPr>
          <w:rFonts w:ascii="Times New Roman" w:hAnsi="Times New Roman"/>
          <w:lang w:val="en-US"/>
        </w:rPr>
        <w:t>rd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class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rank</w:t>
      </w:r>
      <w:r w:rsidRPr="00C0799A">
        <w:rPr>
          <w:rFonts w:ascii="Times New Roman" w:hAnsi="Times New Roman"/>
          <w:lang w:val="en-US"/>
        </w:rPr>
        <w:t>.</w:t>
      </w:r>
    </w:p>
    <w:p w14:paraId="7D53145C" w14:textId="77777777" w:rsidR="00ED72B0" w:rsidRPr="00C0799A" w:rsidRDefault="004B58C7" w:rsidP="004B58C7">
      <w:pPr>
        <w:spacing w:line="360" w:lineRule="auto"/>
        <w:jc w:val="both"/>
        <w:rPr>
          <w:rFonts w:ascii="Times New Roman" w:hAnsi="Times New Roman"/>
          <w:lang w:val="en-US"/>
        </w:rPr>
      </w:pPr>
      <w:r w:rsidRPr="00C0799A">
        <w:rPr>
          <w:rFonts w:ascii="Times New Roman" w:hAnsi="Times New Roman"/>
          <w:lang w:val="en-US"/>
        </w:rPr>
        <w:t xml:space="preserve">14. </w:t>
      </w:r>
      <w:r w:rsidRPr="004B58C7">
        <w:rPr>
          <w:rFonts w:ascii="Times New Roman" w:hAnsi="Times New Roman"/>
          <w:lang w:val="ru-RU"/>
        </w:rPr>
        <w:t>Рассчитать</w:t>
      </w:r>
      <w:r w:rsidRPr="00C0799A">
        <w:rPr>
          <w:rFonts w:ascii="Times New Roman" w:hAnsi="Times New Roman"/>
          <w:lang w:val="en-US"/>
        </w:rPr>
        <w:t xml:space="preserve"> </w:t>
      </w:r>
      <w:r w:rsidRPr="004B58C7">
        <w:rPr>
          <w:rFonts w:ascii="Times New Roman" w:hAnsi="Times New Roman"/>
          <w:lang w:val="en-US"/>
        </w:rPr>
        <w:t>cr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score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r</w:t>
      </w:r>
      <w:r w:rsidRPr="00C0799A">
        <w:rPr>
          <w:rFonts w:ascii="Times New Roman" w:hAnsi="Times New Roman"/>
          <w:lang w:val="en-US"/>
        </w:rPr>
        <w:t>.</w:t>
      </w:r>
    </w:p>
    <w:p w14:paraId="43A59341" w14:textId="77777777" w:rsidR="00ED72B0" w:rsidRPr="00C0799A" w:rsidRDefault="004B58C7" w:rsidP="004B58C7">
      <w:pPr>
        <w:spacing w:line="360" w:lineRule="auto"/>
        <w:jc w:val="both"/>
        <w:rPr>
          <w:rFonts w:ascii="Times New Roman" w:hAnsi="Times New Roman"/>
          <w:lang w:val="en-US"/>
        </w:rPr>
      </w:pPr>
      <w:r w:rsidRPr="00C0799A">
        <w:rPr>
          <w:rFonts w:ascii="Times New Roman" w:hAnsi="Times New Roman"/>
          <w:lang w:val="en-US"/>
        </w:rPr>
        <w:lastRenderedPageBreak/>
        <w:t xml:space="preserve">15. </w:t>
      </w:r>
      <w:r w:rsidRPr="004B58C7">
        <w:rPr>
          <w:rFonts w:ascii="Times New Roman" w:hAnsi="Times New Roman"/>
          <w:lang w:val="ru-RU"/>
        </w:rPr>
        <w:t>Рассчитать</w:t>
      </w:r>
      <w:r w:rsidRPr="00C0799A">
        <w:rPr>
          <w:rFonts w:ascii="Times New Roman" w:hAnsi="Times New Roman"/>
          <w:lang w:val="en-US"/>
        </w:rPr>
        <w:t xml:space="preserve"> </w:t>
      </w:r>
      <w:r w:rsidRPr="004B58C7">
        <w:rPr>
          <w:rFonts w:ascii="Times New Roman" w:hAnsi="Times New Roman"/>
          <w:lang w:val="en-US"/>
        </w:rPr>
        <w:t>exp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raw</w:t>
      </w:r>
      <w:r w:rsidRPr="00C0799A">
        <w:rPr>
          <w:rFonts w:ascii="Times New Roman" w:hAnsi="Times New Roman"/>
          <w:lang w:val="en-US"/>
        </w:rPr>
        <w:t xml:space="preserve">, </w:t>
      </w:r>
      <w:r w:rsidRPr="004B58C7">
        <w:rPr>
          <w:rFonts w:ascii="Times New Roman" w:hAnsi="Times New Roman"/>
          <w:lang w:val="en-US"/>
        </w:rPr>
        <w:t>exp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norm</w:t>
      </w:r>
      <w:r w:rsidRPr="00C0799A">
        <w:rPr>
          <w:rFonts w:ascii="Times New Roman" w:hAnsi="Times New Roman"/>
          <w:lang w:val="en-US"/>
        </w:rPr>
        <w:t xml:space="preserve">, </w:t>
      </w:r>
      <w:r w:rsidRPr="004B58C7">
        <w:rPr>
          <w:rFonts w:ascii="Times New Roman" w:hAnsi="Times New Roman"/>
          <w:lang w:val="en-US"/>
        </w:rPr>
        <w:t>exp</w:t>
      </w:r>
      <w:r w:rsidRPr="00C0799A">
        <w:rPr>
          <w:rFonts w:ascii="Times New Roman" w:hAnsi="Times New Roman"/>
          <w:lang w:val="en-US"/>
        </w:rPr>
        <w:t>_</w:t>
      </w:r>
      <w:r w:rsidRPr="004B58C7">
        <w:rPr>
          <w:rFonts w:ascii="Times New Roman" w:hAnsi="Times New Roman"/>
          <w:lang w:val="en-US"/>
        </w:rPr>
        <w:t>score</w:t>
      </w:r>
      <w:r w:rsidRPr="00C0799A">
        <w:rPr>
          <w:rFonts w:ascii="Times New Roman" w:hAnsi="Times New Roman"/>
          <w:lang w:val="en-US"/>
        </w:rPr>
        <w:t>.</w:t>
      </w:r>
    </w:p>
    <w:p w14:paraId="6C1FFFCE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Этап 5. Расчёт индексов</w:t>
      </w:r>
    </w:p>
    <w:p w14:paraId="6D09B0D4" w14:textId="77777777" w:rsidR="00ED72B0" w:rsidRPr="00C0799A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C0799A">
        <w:rPr>
          <w:rFonts w:ascii="Times New Roman" w:hAnsi="Times New Roman"/>
          <w:lang w:val="ru-RU"/>
        </w:rPr>
        <w:t xml:space="preserve">16. </w:t>
      </w:r>
      <w:r w:rsidRPr="004B58C7">
        <w:rPr>
          <w:rFonts w:ascii="Times New Roman" w:hAnsi="Times New Roman"/>
          <w:lang w:val="ru-RU"/>
        </w:rPr>
        <w:t>Рассчитать</w:t>
      </w:r>
      <w:r w:rsidRPr="00C0799A">
        <w:rPr>
          <w:rFonts w:ascii="Times New Roman" w:hAnsi="Times New Roman"/>
          <w:lang w:val="ru-RU"/>
        </w:rPr>
        <w:t xml:space="preserve"> </w:t>
      </w:r>
      <w:r w:rsidRPr="004B58C7">
        <w:rPr>
          <w:rFonts w:ascii="Times New Roman" w:hAnsi="Times New Roman"/>
          <w:lang w:val="en-US"/>
        </w:rPr>
        <w:t>xwalk</w:t>
      </w:r>
      <w:r w:rsidRPr="00C0799A">
        <w:rPr>
          <w:rFonts w:ascii="Times New Roman" w:hAnsi="Times New Roman"/>
          <w:lang w:val="ru-RU"/>
        </w:rPr>
        <w:t>_</w:t>
      </w:r>
      <w:r w:rsidRPr="004B58C7">
        <w:rPr>
          <w:rFonts w:ascii="Times New Roman" w:hAnsi="Times New Roman"/>
          <w:lang w:val="en-US"/>
        </w:rPr>
        <w:t>open</w:t>
      </w:r>
      <w:r w:rsidRPr="00C0799A">
        <w:rPr>
          <w:rFonts w:ascii="Times New Roman" w:hAnsi="Times New Roman"/>
          <w:lang w:val="ru-RU"/>
        </w:rPr>
        <w:t>_</w:t>
      </w:r>
      <w:r w:rsidRPr="004B58C7">
        <w:rPr>
          <w:rFonts w:ascii="Times New Roman" w:hAnsi="Times New Roman"/>
          <w:lang w:val="en-US"/>
        </w:rPr>
        <w:t>base</w:t>
      </w:r>
      <w:r w:rsidRPr="00C0799A">
        <w:rPr>
          <w:rFonts w:ascii="Times New Roman" w:hAnsi="Times New Roman"/>
          <w:lang w:val="ru-RU"/>
        </w:rPr>
        <w:t>_</w:t>
      </w:r>
      <w:r w:rsidRPr="004B58C7">
        <w:rPr>
          <w:rFonts w:ascii="Times New Roman" w:hAnsi="Times New Roman"/>
          <w:lang w:val="en-US"/>
        </w:rPr>
        <w:t>r</w:t>
      </w:r>
      <w:r w:rsidRPr="00C0799A">
        <w:rPr>
          <w:rFonts w:ascii="Times New Roman" w:hAnsi="Times New Roman"/>
          <w:lang w:val="ru-RU"/>
        </w:rPr>
        <w:t>.</w:t>
      </w:r>
    </w:p>
    <w:p w14:paraId="5C8439EE" w14:textId="77777777" w:rsidR="00ED72B0" w:rsidRPr="00ED72B0" w:rsidRDefault="004B58C7" w:rsidP="004B58C7">
      <w:pPr>
        <w:spacing w:line="360" w:lineRule="auto"/>
        <w:jc w:val="both"/>
        <w:rPr>
          <w:rFonts w:ascii="Times New Roman" w:hAnsi="Times New Roman"/>
          <w:lang w:val="en-US"/>
        </w:rPr>
      </w:pPr>
      <w:r w:rsidRPr="004B58C7">
        <w:rPr>
          <w:rFonts w:ascii="Times New Roman" w:hAnsi="Times New Roman"/>
          <w:lang w:val="en-US"/>
        </w:rPr>
        <w:t xml:space="preserve">17. </w:t>
      </w:r>
      <w:r w:rsidRPr="004B58C7">
        <w:rPr>
          <w:rFonts w:ascii="Times New Roman" w:hAnsi="Times New Roman"/>
          <w:lang w:val="ru-RU"/>
        </w:rPr>
        <w:t>Рассчитать</w:t>
      </w:r>
      <w:r w:rsidRPr="004B58C7">
        <w:rPr>
          <w:rFonts w:ascii="Times New Roman" w:hAnsi="Times New Roman"/>
          <w:lang w:val="en-US"/>
        </w:rPr>
        <w:t xml:space="preserve"> xwalk_open_evening_r.</w:t>
      </w:r>
    </w:p>
    <w:p w14:paraId="157A2B68" w14:textId="77777777" w:rsidR="00ED72B0" w:rsidRPr="00ED72B0" w:rsidRDefault="004B58C7" w:rsidP="004B58C7">
      <w:pPr>
        <w:spacing w:line="360" w:lineRule="auto"/>
        <w:jc w:val="both"/>
        <w:rPr>
          <w:rFonts w:ascii="Times New Roman" w:hAnsi="Times New Roman"/>
          <w:lang w:val="en-US"/>
        </w:rPr>
      </w:pPr>
      <w:r w:rsidRPr="004B58C7">
        <w:rPr>
          <w:rFonts w:ascii="Times New Roman" w:hAnsi="Times New Roman"/>
          <w:lang w:val="en-US"/>
        </w:rPr>
        <w:t xml:space="preserve">18. </w:t>
      </w:r>
      <w:r w:rsidRPr="004B58C7">
        <w:rPr>
          <w:rFonts w:ascii="Times New Roman" w:hAnsi="Times New Roman"/>
          <w:lang w:val="ru-RU"/>
        </w:rPr>
        <w:t>Рассчитать</w:t>
      </w:r>
      <w:r w:rsidRPr="004B58C7">
        <w:rPr>
          <w:rFonts w:ascii="Times New Roman" w:hAnsi="Times New Roman"/>
          <w:lang w:val="en-US"/>
        </w:rPr>
        <w:t xml:space="preserve"> exp_raw_40, exp_norm_40, exp_score_40.</w:t>
      </w:r>
    </w:p>
    <w:p w14:paraId="3AE947DD" w14:textId="77777777" w:rsidR="00ED72B0" w:rsidRPr="00ED72B0" w:rsidRDefault="004B58C7" w:rsidP="004B58C7">
      <w:pPr>
        <w:spacing w:line="360" w:lineRule="auto"/>
        <w:jc w:val="both"/>
        <w:rPr>
          <w:rFonts w:ascii="Times New Roman" w:hAnsi="Times New Roman"/>
          <w:lang w:val="en-US"/>
        </w:rPr>
      </w:pPr>
      <w:r w:rsidRPr="004B58C7">
        <w:rPr>
          <w:rFonts w:ascii="Times New Roman" w:hAnsi="Times New Roman"/>
          <w:lang w:val="en-US"/>
        </w:rPr>
        <w:t xml:space="preserve">19. </w:t>
      </w:r>
      <w:r w:rsidRPr="004B58C7">
        <w:rPr>
          <w:rFonts w:ascii="Times New Roman" w:hAnsi="Times New Roman"/>
          <w:lang w:val="ru-RU"/>
        </w:rPr>
        <w:t>Рассчитать</w:t>
      </w:r>
      <w:r w:rsidRPr="004B58C7">
        <w:rPr>
          <w:rFonts w:ascii="Times New Roman" w:hAnsi="Times New Roman"/>
          <w:lang w:val="en-US"/>
        </w:rPr>
        <w:t xml:space="preserve"> xwalk_open_infra_r.</w:t>
      </w:r>
    </w:p>
    <w:p w14:paraId="3CB825B9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Этап 6. Постпроцессинг</w:t>
      </w:r>
    </w:p>
    <w:p w14:paraId="441AA912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20. Сформировать ранги по каждому индексу.</w:t>
      </w:r>
    </w:p>
    <w:p w14:paraId="4E1EDEC4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21. Сформировать группы TOP10 / BOTTOM10 / MIDDLE.</w:t>
      </w:r>
    </w:p>
    <w:p w14:paraId="52236522" w14:textId="77777777" w:rsidR="00ED72B0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22. Рассчитать поля сдвига ранга.</w:t>
      </w:r>
    </w:p>
    <w:p w14:paraId="08D0EF2E" w14:textId="78784471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lang w:val="ru-RU"/>
        </w:rPr>
        <w:t>23. Подготовить итоговый слой для картографирования и валидации.</w:t>
      </w:r>
    </w:p>
    <w:p w14:paraId="54D3FE0B" w14:textId="4A8F7694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Е.</w:t>
      </w:r>
      <w:r w:rsidR="00ED72B0">
        <w:rPr>
          <w:rFonts w:ascii="Times New Roman" w:hAnsi="Times New Roman"/>
          <w:b/>
          <w:bCs/>
          <w:lang w:val="ru-RU"/>
        </w:rPr>
        <w:t>5</w:t>
      </w:r>
      <w:r w:rsidRPr="004B58C7">
        <w:rPr>
          <w:rFonts w:ascii="Times New Roman" w:hAnsi="Times New Roman"/>
          <w:b/>
          <w:bCs/>
          <w:lang w:val="ru-RU"/>
        </w:rPr>
        <w:t>. Контрольные проверки качества слоя</w:t>
      </w:r>
    </w:p>
    <w:p w14:paraId="63C5CD2D" w14:textId="77777777" w:rsidR="004B58C7" w:rsidRPr="004B58C7" w:rsidRDefault="004B58C7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 w:rsidRPr="004B58C7">
        <w:rPr>
          <w:rFonts w:ascii="Times New Roman" w:hAnsi="Times New Roman"/>
          <w:b/>
          <w:bCs/>
          <w:lang w:val="ru-RU"/>
        </w:rPr>
        <w:t>Таблица Е.2 — Контрольные проверки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423"/>
        <w:gridCol w:w="3967"/>
        <w:gridCol w:w="2957"/>
      </w:tblGrid>
      <w:tr w:rsidR="004B58C7" w:rsidRPr="004B58C7" w14:paraId="66B65E91" w14:textId="77777777" w:rsidTr="00ED72B0">
        <w:tc>
          <w:tcPr>
            <w:tcW w:w="0" w:type="auto"/>
            <w:hideMark/>
          </w:tcPr>
          <w:p w14:paraId="365D27BE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Проверка</w:t>
            </w:r>
          </w:p>
        </w:tc>
        <w:tc>
          <w:tcPr>
            <w:tcW w:w="0" w:type="auto"/>
            <w:hideMark/>
          </w:tcPr>
          <w:p w14:paraId="2ECA692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Что проверяется</w:t>
            </w:r>
          </w:p>
        </w:tc>
        <w:tc>
          <w:tcPr>
            <w:tcW w:w="0" w:type="auto"/>
            <w:hideMark/>
          </w:tcPr>
          <w:p w14:paraId="2631FCA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4B58C7">
              <w:rPr>
                <w:rFonts w:ascii="Times New Roman" w:hAnsi="Times New Roman"/>
                <w:b/>
                <w:bCs/>
                <w:lang w:val="ru-RU"/>
              </w:rPr>
              <w:t>Ожидаемый результат</w:t>
            </w:r>
          </w:p>
        </w:tc>
      </w:tr>
      <w:tr w:rsidR="004B58C7" w:rsidRPr="004B58C7" w14:paraId="11519812" w14:textId="77777777" w:rsidTr="00ED72B0">
        <w:tc>
          <w:tcPr>
            <w:tcW w:w="0" w:type="auto"/>
            <w:hideMark/>
          </w:tcPr>
          <w:p w14:paraId="7D56E0F3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Диапазон индексов</w:t>
            </w:r>
          </w:p>
        </w:tc>
        <w:tc>
          <w:tcPr>
            <w:tcW w:w="0" w:type="auto"/>
            <w:hideMark/>
          </w:tcPr>
          <w:p w14:paraId="0900C94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4B58C7">
              <w:rPr>
                <w:rFonts w:ascii="Times New Roman" w:hAnsi="Times New Roman"/>
                <w:lang w:val="en-US"/>
              </w:rPr>
              <w:t>xwalk_open_base_r, xwalk_open_evening_r, xwalk_open_infra_r</w:t>
            </w:r>
          </w:p>
        </w:tc>
        <w:tc>
          <w:tcPr>
            <w:tcW w:w="0" w:type="auto"/>
            <w:hideMark/>
          </w:tcPr>
          <w:p w14:paraId="7E36A47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значения в диапазоне 0–1</w:t>
            </w:r>
          </w:p>
        </w:tc>
      </w:tr>
      <w:tr w:rsidR="004B58C7" w:rsidRPr="004B58C7" w14:paraId="0504B61B" w14:textId="77777777" w:rsidTr="00ED72B0">
        <w:tc>
          <w:tcPr>
            <w:tcW w:w="0" w:type="auto"/>
            <w:hideMark/>
          </w:tcPr>
          <w:p w14:paraId="0243AECE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Целостность бинарных полей</w:t>
            </w:r>
          </w:p>
        </w:tc>
        <w:tc>
          <w:tcPr>
            <w:tcW w:w="0" w:type="auto"/>
            <w:hideMark/>
          </w:tcPr>
          <w:p w14:paraId="7995B42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cr_*</w:t>
            </w:r>
          </w:p>
        </w:tc>
        <w:tc>
          <w:tcPr>
            <w:tcW w:w="0" w:type="auto"/>
            <w:hideMark/>
          </w:tcPr>
          <w:p w14:paraId="7F2D3986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только 0/1</w:t>
            </w:r>
          </w:p>
        </w:tc>
      </w:tr>
      <w:tr w:rsidR="004B58C7" w:rsidRPr="004B58C7" w14:paraId="312544FF" w14:textId="77777777" w:rsidTr="00ED72B0">
        <w:tc>
          <w:tcPr>
            <w:tcW w:w="0" w:type="auto"/>
            <w:hideMark/>
          </w:tcPr>
          <w:p w14:paraId="20CAD6FE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Полнота контекстных полей</w:t>
            </w:r>
          </w:p>
        </w:tc>
        <w:tc>
          <w:tcPr>
            <w:tcW w:w="0" w:type="auto"/>
            <w:hideMark/>
          </w:tcPr>
          <w:p w14:paraId="20A6960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rd_*</w:t>
            </w:r>
          </w:p>
        </w:tc>
        <w:tc>
          <w:tcPr>
            <w:tcW w:w="0" w:type="auto"/>
            <w:hideMark/>
          </w:tcPr>
          <w:p w14:paraId="31D77160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нет неожиданных null после обработки пропусков</w:t>
            </w:r>
          </w:p>
        </w:tc>
      </w:tr>
      <w:tr w:rsidR="004B58C7" w:rsidRPr="004B58C7" w14:paraId="593EDD98" w14:textId="77777777" w:rsidTr="00ED72B0">
        <w:tc>
          <w:tcPr>
            <w:tcW w:w="0" w:type="auto"/>
            <w:hideMark/>
          </w:tcPr>
          <w:p w14:paraId="7DD4AB4C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Корректность нормализации</w:t>
            </w:r>
          </w:p>
        </w:tc>
        <w:tc>
          <w:tcPr>
            <w:tcW w:w="0" w:type="auto"/>
            <w:hideMark/>
          </w:tcPr>
          <w:p w14:paraId="62BC7972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exp_norm, exp_norm_40</w:t>
            </w:r>
          </w:p>
        </w:tc>
        <w:tc>
          <w:tcPr>
            <w:tcW w:w="0" w:type="auto"/>
            <w:hideMark/>
          </w:tcPr>
          <w:p w14:paraId="738BE78C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значения 0–1</w:t>
            </w:r>
          </w:p>
        </w:tc>
      </w:tr>
      <w:tr w:rsidR="004B58C7" w:rsidRPr="004B58C7" w14:paraId="2ED82179" w14:textId="77777777" w:rsidTr="00ED72B0">
        <w:tc>
          <w:tcPr>
            <w:tcW w:w="0" w:type="auto"/>
            <w:hideMark/>
          </w:tcPr>
          <w:p w14:paraId="5BC7F43F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Корректность инверсии</w:t>
            </w:r>
          </w:p>
        </w:tc>
        <w:tc>
          <w:tcPr>
            <w:tcW w:w="0" w:type="auto"/>
            <w:hideMark/>
          </w:tcPr>
          <w:p w14:paraId="20F2018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exp_score, exp_score_40</w:t>
            </w:r>
          </w:p>
        </w:tc>
        <w:tc>
          <w:tcPr>
            <w:tcW w:w="0" w:type="auto"/>
            <w:hideMark/>
          </w:tcPr>
          <w:p w14:paraId="7F31A6C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большее значение = лучший контекст</w:t>
            </w:r>
          </w:p>
        </w:tc>
      </w:tr>
      <w:tr w:rsidR="004B58C7" w:rsidRPr="004B58C7" w14:paraId="6164DF2E" w14:textId="77777777" w:rsidTr="00ED72B0">
        <w:tc>
          <w:tcPr>
            <w:tcW w:w="0" w:type="auto"/>
            <w:hideMark/>
          </w:tcPr>
          <w:p w14:paraId="3488D82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Размер крайних групп</w:t>
            </w:r>
          </w:p>
        </w:tc>
        <w:tc>
          <w:tcPr>
            <w:tcW w:w="0" w:type="auto"/>
            <w:hideMark/>
          </w:tcPr>
          <w:p w14:paraId="00D8342C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grp_*</w:t>
            </w:r>
          </w:p>
        </w:tc>
        <w:tc>
          <w:tcPr>
            <w:tcW w:w="0" w:type="auto"/>
            <w:hideMark/>
          </w:tcPr>
          <w:p w14:paraId="015628B9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TOP10 и BOTTOM10 по 10% совокупности</w:t>
            </w:r>
          </w:p>
        </w:tc>
      </w:tr>
      <w:tr w:rsidR="004B58C7" w:rsidRPr="004B58C7" w14:paraId="5C38372C" w14:textId="77777777" w:rsidTr="00ED72B0">
        <w:tc>
          <w:tcPr>
            <w:tcW w:w="0" w:type="auto"/>
            <w:hideMark/>
          </w:tcPr>
          <w:p w14:paraId="75D2BFDC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Согласованность рангов</w:t>
            </w:r>
          </w:p>
        </w:tc>
        <w:tc>
          <w:tcPr>
            <w:tcW w:w="0" w:type="auto"/>
            <w:hideMark/>
          </w:tcPr>
          <w:p w14:paraId="31174BD7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rank_*</w:t>
            </w:r>
          </w:p>
        </w:tc>
        <w:tc>
          <w:tcPr>
            <w:tcW w:w="0" w:type="auto"/>
            <w:hideMark/>
          </w:tcPr>
          <w:p w14:paraId="65C546C1" w14:textId="77777777" w:rsidR="004B58C7" w:rsidRPr="004B58C7" w:rsidRDefault="004B58C7" w:rsidP="004B58C7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4B58C7">
              <w:rPr>
                <w:rFonts w:ascii="Times New Roman" w:hAnsi="Times New Roman"/>
                <w:lang w:val="ru-RU"/>
              </w:rPr>
              <w:t>меньший ранг = лучший индекс</w:t>
            </w:r>
          </w:p>
        </w:tc>
      </w:tr>
    </w:tbl>
    <w:p w14:paraId="73A983C0" w14:textId="77777777" w:rsidR="004B58C7" w:rsidRPr="004B58C7" w:rsidRDefault="00000000" w:rsidP="004B58C7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pict w14:anchorId="1D22E884">
          <v:rect id="_x0000_i1031" style="width:0;height:1.5pt" o:hralign="center" o:hrstd="t" o:hr="t" fillcolor="#a0a0a0" stroked="f"/>
        </w:pict>
      </w:r>
    </w:p>
    <w:p w14:paraId="2B7A7896" w14:textId="77777777" w:rsidR="004B58C7" w:rsidRDefault="004B58C7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27C8F11E" w14:textId="77777777" w:rsidR="00ED72B0" w:rsidRDefault="00ED72B0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67D9A51C" w14:textId="77777777" w:rsidR="00ED72B0" w:rsidRDefault="00ED72B0" w:rsidP="004B58C7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</w:p>
    <w:p w14:paraId="6C243403" w14:textId="787CB164" w:rsidR="00ED72B0" w:rsidRDefault="00ED72B0" w:rsidP="00ED72B0">
      <w:pPr>
        <w:pStyle w:val="1"/>
        <w:spacing w:before="0" w:after="0" w:line="360" w:lineRule="auto"/>
        <w:jc w:val="center"/>
        <w:rPr>
          <w:rFonts w:ascii="Times New Roman" w:hAnsi="Times New Roman"/>
          <w:bCs w:val="0"/>
          <w:sz w:val="24"/>
          <w:szCs w:val="24"/>
          <w:lang w:val="ru-RU"/>
        </w:rPr>
      </w:pPr>
      <w:bookmarkStart w:id="7" w:name="_Toc227953378"/>
      <w:r w:rsidRPr="009767EC">
        <w:rPr>
          <w:rFonts w:ascii="Times New Roman" w:hAnsi="Times New Roman"/>
          <w:bCs w:val="0"/>
          <w:sz w:val="24"/>
          <w:szCs w:val="24"/>
        </w:rPr>
        <w:lastRenderedPageBreak/>
        <w:t xml:space="preserve">ПРИЛОЖЕНИЕ </w:t>
      </w:r>
      <w:r>
        <w:rPr>
          <w:rFonts w:ascii="Times New Roman" w:hAnsi="Times New Roman"/>
          <w:bCs w:val="0"/>
          <w:sz w:val="24"/>
          <w:szCs w:val="24"/>
          <w:lang w:val="ru-RU"/>
        </w:rPr>
        <w:t>Ж</w:t>
      </w:r>
      <w:bookmarkEnd w:id="7"/>
    </w:p>
    <w:p w14:paraId="576961FE" w14:textId="77777777" w:rsidR="00ED72B0" w:rsidRPr="00ED72B0" w:rsidRDefault="00ED72B0" w:rsidP="00ED72B0">
      <w:pPr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Дополнительные материалы сценарного анализа и валидации результатов Open/Lite версии метода X-Walk Score</w:t>
      </w:r>
    </w:p>
    <w:p w14:paraId="00E11EE0" w14:textId="2375D0CB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Настоящее приложение предназначено для фиксации технических и интерпретационных материалов, сопровождающих сценарный анализ и внешнюю валидацию результатов массового ранжирования. В основной части ВКР эти материалы используются в сжатом виде, тогда как здесь приводятся формулы, набор служебных полей, алгоритмы расчёта и корректные пределы интерпретации результатов. </w:t>
      </w:r>
      <w:r>
        <w:rPr>
          <w:rFonts w:ascii="Times New Roman" w:hAnsi="Times New Roman"/>
          <w:lang w:val="ru-RU"/>
        </w:rPr>
        <w:t>С</w:t>
      </w:r>
      <w:r w:rsidRPr="00ED72B0">
        <w:rPr>
          <w:rFonts w:ascii="Times New Roman" w:hAnsi="Times New Roman"/>
          <w:lang w:val="ru-RU"/>
        </w:rPr>
        <w:t xml:space="preserve">ценарный анализ и валидация рассматриваются как два взаимосвязанных блока: первый позволяет проверить устойчивость ранжирования при изменении условий, второй — сопоставить базовое ранжирование с внешним независимым индикатором небезопасности окружения переходов. </w:t>
      </w:r>
    </w:p>
    <w:p w14:paraId="576A236F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Ж.1. Назначение сценарного анализа в структуре метода</w:t>
      </w:r>
    </w:p>
    <w:p w14:paraId="1DDE2BAD" w14:textId="791B7E7E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С</w:t>
      </w:r>
      <w:r w:rsidRPr="00ED72B0">
        <w:rPr>
          <w:rFonts w:ascii="Times New Roman" w:hAnsi="Times New Roman"/>
          <w:lang w:val="ru-RU"/>
        </w:rPr>
        <w:t>ценарный анализ введён для решения двух задач:</w:t>
      </w:r>
    </w:p>
    <w:p w14:paraId="6F3E3C53" w14:textId="77777777" w:rsidR="00ED72B0" w:rsidRPr="00ED72B0" w:rsidRDefault="00ED72B0" w:rsidP="0017334E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проверка устойчивости ранжирования</w:t>
      </w:r>
      <w:r w:rsidRPr="00ED72B0">
        <w:rPr>
          <w:rFonts w:ascii="Times New Roman" w:hAnsi="Times New Roman"/>
          <w:lang w:val="ru-RU"/>
        </w:rPr>
        <w:t xml:space="preserve"> — сохранения относительного положения объектов при изменении условий расчёта; </w:t>
      </w:r>
    </w:p>
    <w:p w14:paraId="419D29FF" w14:textId="77777777" w:rsidR="00ED72B0" w:rsidRPr="00ED72B0" w:rsidRDefault="00ED72B0" w:rsidP="0017334E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оценка чувствительности индекса</w:t>
      </w:r>
      <w:r w:rsidRPr="00ED72B0">
        <w:rPr>
          <w:rFonts w:ascii="Times New Roman" w:hAnsi="Times New Roman"/>
          <w:lang w:val="ru-RU"/>
        </w:rPr>
        <w:t xml:space="preserve"> к управленчески значимым изменениям, прежде всего к виртуальному улучшению транспортного контекста. </w:t>
      </w:r>
    </w:p>
    <w:p w14:paraId="45610091" w14:textId="5233B432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Для Open/Lite версии были рассмотрены базовый, вечерний и инфраструктурный сценарии, а также в предварительном режиме — утро, день, зима и лето. Однако итоговые индексы и ранги формировались только для трёх основных конфигураций, так как для остальных различия относительно базы не оказались выраженными в пределах доступных открытых признаков. Это зафиксировано как ограничение полноты сценарного контура, но не как недостаток базового расчёта. </w:t>
      </w:r>
    </w:p>
    <w:p w14:paraId="355F87DA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Ж.2. Сценарные поля и их назначение</w:t>
      </w:r>
    </w:p>
    <w:p w14:paraId="2CEB937C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Для сценарного анализа в итоговом слое переходов формируются отдельные поля: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469"/>
        <w:gridCol w:w="6679"/>
      </w:tblGrid>
      <w:tr w:rsidR="00ED72B0" w:rsidRPr="00ED72B0" w14:paraId="7A6F7D1A" w14:textId="77777777" w:rsidTr="00ED72B0">
        <w:tc>
          <w:tcPr>
            <w:tcW w:w="0" w:type="auto"/>
            <w:hideMark/>
          </w:tcPr>
          <w:p w14:paraId="6485B4FE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D72B0">
              <w:rPr>
                <w:rFonts w:ascii="Times New Roman" w:hAnsi="Times New Roman"/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hideMark/>
          </w:tcPr>
          <w:p w14:paraId="787D4FE8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lang w:val="ru-RU"/>
              </w:rPr>
            </w:pPr>
            <w:r w:rsidRPr="00ED72B0">
              <w:rPr>
                <w:rFonts w:ascii="Times New Roman" w:hAnsi="Times New Roman"/>
                <w:b/>
                <w:bCs/>
                <w:lang w:val="ru-RU"/>
              </w:rPr>
              <w:t>Назначение</w:t>
            </w:r>
          </w:p>
        </w:tc>
      </w:tr>
      <w:tr w:rsidR="00ED72B0" w:rsidRPr="00ED72B0" w14:paraId="6ED2A3E1" w14:textId="77777777" w:rsidTr="00ED72B0">
        <w:tc>
          <w:tcPr>
            <w:tcW w:w="0" w:type="auto"/>
            <w:hideMark/>
          </w:tcPr>
          <w:p w14:paraId="221F382C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xwalk_open_base_r</w:t>
            </w:r>
          </w:p>
        </w:tc>
        <w:tc>
          <w:tcPr>
            <w:tcW w:w="0" w:type="auto"/>
            <w:hideMark/>
          </w:tcPr>
          <w:p w14:paraId="22BAAEDA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базовый индекс Open/Lite</w:t>
            </w:r>
          </w:p>
        </w:tc>
      </w:tr>
      <w:tr w:rsidR="00ED72B0" w:rsidRPr="00ED72B0" w14:paraId="3BBAFBFE" w14:textId="77777777" w:rsidTr="00ED72B0">
        <w:tc>
          <w:tcPr>
            <w:tcW w:w="0" w:type="auto"/>
            <w:hideMark/>
          </w:tcPr>
          <w:p w14:paraId="21E5E1E8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xwalk_open_evening_r</w:t>
            </w:r>
          </w:p>
        </w:tc>
        <w:tc>
          <w:tcPr>
            <w:tcW w:w="0" w:type="auto"/>
            <w:hideMark/>
          </w:tcPr>
          <w:p w14:paraId="0B183BCE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вечерний сценарий</w:t>
            </w:r>
          </w:p>
        </w:tc>
      </w:tr>
      <w:tr w:rsidR="00ED72B0" w:rsidRPr="00ED72B0" w14:paraId="04A083C5" w14:textId="77777777" w:rsidTr="00ED72B0">
        <w:tc>
          <w:tcPr>
            <w:tcW w:w="0" w:type="auto"/>
            <w:hideMark/>
          </w:tcPr>
          <w:p w14:paraId="0F6214EB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xwalk_open_infra_r</w:t>
            </w:r>
          </w:p>
        </w:tc>
        <w:tc>
          <w:tcPr>
            <w:tcW w:w="0" w:type="auto"/>
            <w:hideMark/>
          </w:tcPr>
          <w:p w14:paraId="40C94673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инфраструктурный сценарий / сценарий ограничения скорости</w:t>
            </w:r>
          </w:p>
        </w:tc>
      </w:tr>
      <w:tr w:rsidR="00ED72B0" w:rsidRPr="00ED72B0" w14:paraId="3DF5DE18" w14:textId="77777777" w:rsidTr="00ED72B0">
        <w:tc>
          <w:tcPr>
            <w:tcW w:w="0" w:type="auto"/>
            <w:hideMark/>
          </w:tcPr>
          <w:p w14:paraId="1CEBD5D0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rank_base</w:t>
            </w:r>
          </w:p>
        </w:tc>
        <w:tc>
          <w:tcPr>
            <w:tcW w:w="0" w:type="auto"/>
            <w:hideMark/>
          </w:tcPr>
          <w:p w14:paraId="1E765DB6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ранг по базовому индексу</w:t>
            </w:r>
          </w:p>
        </w:tc>
      </w:tr>
      <w:tr w:rsidR="00ED72B0" w:rsidRPr="00ED72B0" w14:paraId="49AFC2FC" w14:textId="77777777" w:rsidTr="00ED72B0">
        <w:tc>
          <w:tcPr>
            <w:tcW w:w="0" w:type="auto"/>
            <w:hideMark/>
          </w:tcPr>
          <w:p w14:paraId="1C56036E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rank_evening</w:t>
            </w:r>
          </w:p>
        </w:tc>
        <w:tc>
          <w:tcPr>
            <w:tcW w:w="0" w:type="auto"/>
            <w:hideMark/>
          </w:tcPr>
          <w:p w14:paraId="2ACE5C18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ранг по вечернему индексу</w:t>
            </w:r>
          </w:p>
        </w:tc>
      </w:tr>
      <w:tr w:rsidR="00ED72B0" w:rsidRPr="00ED72B0" w14:paraId="12A601DA" w14:textId="77777777" w:rsidTr="00ED72B0">
        <w:tc>
          <w:tcPr>
            <w:tcW w:w="0" w:type="auto"/>
            <w:hideMark/>
          </w:tcPr>
          <w:p w14:paraId="76D81536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rank_infra</w:t>
            </w:r>
          </w:p>
        </w:tc>
        <w:tc>
          <w:tcPr>
            <w:tcW w:w="0" w:type="auto"/>
            <w:hideMark/>
          </w:tcPr>
          <w:p w14:paraId="5AB2A663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ранг по инфраструктурному индексу</w:t>
            </w:r>
          </w:p>
        </w:tc>
      </w:tr>
      <w:tr w:rsidR="00ED72B0" w:rsidRPr="00ED72B0" w14:paraId="6C970B92" w14:textId="77777777" w:rsidTr="00ED72B0">
        <w:tc>
          <w:tcPr>
            <w:tcW w:w="0" w:type="auto"/>
            <w:hideMark/>
          </w:tcPr>
          <w:p w14:paraId="05A1D287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grp_base10</w:t>
            </w:r>
          </w:p>
        </w:tc>
        <w:tc>
          <w:tcPr>
            <w:tcW w:w="0" w:type="auto"/>
            <w:hideMark/>
          </w:tcPr>
          <w:p w14:paraId="2C163FB7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группа TOP10 / BOTTOM10 / MIDDLE по базовому сценарию</w:t>
            </w:r>
          </w:p>
        </w:tc>
      </w:tr>
      <w:tr w:rsidR="00ED72B0" w:rsidRPr="00ED72B0" w14:paraId="56A999A6" w14:textId="77777777" w:rsidTr="00ED72B0">
        <w:tc>
          <w:tcPr>
            <w:tcW w:w="0" w:type="auto"/>
            <w:hideMark/>
          </w:tcPr>
          <w:p w14:paraId="79A3D3CD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lastRenderedPageBreak/>
              <w:t>grp_evening10</w:t>
            </w:r>
          </w:p>
        </w:tc>
        <w:tc>
          <w:tcPr>
            <w:tcW w:w="0" w:type="auto"/>
            <w:hideMark/>
          </w:tcPr>
          <w:p w14:paraId="1D0151BE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группа по вечернему сценарию</w:t>
            </w:r>
          </w:p>
        </w:tc>
      </w:tr>
      <w:tr w:rsidR="00ED72B0" w:rsidRPr="00ED72B0" w14:paraId="1281DB82" w14:textId="77777777" w:rsidTr="00ED72B0">
        <w:tc>
          <w:tcPr>
            <w:tcW w:w="0" w:type="auto"/>
            <w:hideMark/>
          </w:tcPr>
          <w:p w14:paraId="437854EA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grp_infra10</w:t>
            </w:r>
          </w:p>
        </w:tc>
        <w:tc>
          <w:tcPr>
            <w:tcW w:w="0" w:type="auto"/>
            <w:hideMark/>
          </w:tcPr>
          <w:p w14:paraId="7A5E6627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группа по инфраструктурному сценарию</w:t>
            </w:r>
          </w:p>
        </w:tc>
      </w:tr>
      <w:tr w:rsidR="00ED72B0" w:rsidRPr="00ED72B0" w14:paraId="015159D7" w14:textId="77777777" w:rsidTr="00ED72B0">
        <w:tc>
          <w:tcPr>
            <w:tcW w:w="0" w:type="auto"/>
            <w:hideMark/>
          </w:tcPr>
          <w:p w14:paraId="1ACECF17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dr_evening</w:t>
            </w:r>
          </w:p>
        </w:tc>
        <w:tc>
          <w:tcPr>
            <w:tcW w:w="0" w:type="auto"/>
            <w:hideMark/>
          </w:tcPr>
          <w:p w14:paraId="0AEB5610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сдвиг позиции относительно базы</w:t>
            </w:r>
          </w:p>
        </w:tc>
      </w:tr>
      <w:tr w:rsidR="00ED72B0" w:rsidRPr="00ED72B0" w14:paraId="43167271" w14:textId="77777777" w:rsidTr="00ED72B0">
        <w:tc>
          <w:tcPr>
            <w:tcW w:w="0" w:type="auto"/>
            <w:hideMark/>
          </w:tcPr>
          <w:p w14:paraId="28F03F29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dr_infra</w:t>
            </w:r>
          </w:p>
        </w:tc>
        <w:tc>
          <w:tcPr>
            <w:tcW w:w="0" w:type="auto"/>
            <w:hideMark/>
          </w:tcPr>
          <w:p w14:paraId="23B3C843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сдвиг позиции относительно базы</w:t>
            </w:r>
          </w:p>
        </w:tc>
      </w:tr>
      <w:tr w:rsidR="00ED72B0" w:rsidRPr="00ED72B0" w14:paraId="4827BAC9" w14:textId="77777777" w:rsidTr="00ED72B0">
        <w:tc>
          <w:tcPr>
            <w:tcW w:w="0" w:type="auto"/>
            <w:hideMark/>
          </w:tcPr>
          <w:p w14:paraId="4F312ECE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abs_dr_evening</w:t>
            </w:r>
          </w:p>
        </w:tc>
        <w:tc>
          <w:tcPr>
            <w:tcW w:w="0" w:type="auto"/>
            <w:hideMark/>
          </w:tcPr>
          <w:p w14:paraId="2CDD7D96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абсолютная величина сдвига</w:t>
            </w:r>
          </w:p>
        </w:tc>
      </w:tr>
      <w:tr w:rsidR="00ED72B0" w:rsidRPr="00ED72B0" w14:paraId="63CAAF5D" w14:textId="77777777" w:rsidTr="00ED72B0">
        <w:tc>
          <w:tcPr>
            <w:tcW w:w="0" w:type="auto"/>
            <w:hideMark/>
          </w:tcPr>
          <w:p w14:paraId="37357BF3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abs_dr_infra</w:t>
            </w:r>
          </w:p>
        </w:tc>
        <w:tc>
          <w:tcPr>
            <w:tcW w:w="0" w:type="auto"/>
            <w:hideMark/>
          </w:tcPr>
          <w:p w14:paraId="19E0E555" w14:textId="77777777" w:rsidR="00ED72B0" w:rsidRPr="00ED72B0" w:rsidRDefault="00ED72B0" w:rsidP="00ED72B0">
            <w:pPr>
              <w:spacing w:line="360" w:lineRule="auto"/>
              <w:jc w:val="both"/>
              <w:rPr>
                <w:rFonts w:ascii="Times New Roman" w:hAnsi="Times New Roman"/>
                <w:lang w:val="ru-RU"/>
              </w:rPr>
            </w:pPr>
            <w:r w:rsidRPr="00ED72B0">
              <w:rPr>
                <w:rFonts w:ascii="Times New Roman" w:hAnsi="Times New Roman"/>
                <w:lang w:val="ru-RU"/>
              </w:rPr>
              <w:t>абсолютная величина сдвига</w:t>
            </w:r>
          </w:p>
        </w:tc>
      </w:tr>
    </w:tbl>
    <w:p w14:paraId="71B6798B" w14:textId="581BE45F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Именно этот набор полей использ</w:t>
      </w:r>
      <w:r>
        <w:rPr>
          <w:rFonts w:ascii="Times New Roman" w:hAnsi="Times New Roman"/>
          <w:lang w:val="ru-RU"/>
        </w:rPr>
        <w:t>уется</w:t>
      </w:r>
      <w:r w:rsidRPr="00ED72B0">
        <w:rPr>
          <w:rFonts w:ascii="Times New Roman" w:hAnsi="Times New Roman"/>
          <w:lang w:val="ru-RU"/>
        </w:rPr>
        <w:t xml:space="preserve"> как базовый для анализа устойчивости и для выделения сценарно-чувствительных объектов. </w:t>
      </w:r>
    </w:p>
    <w:p w14:paraId="0061C5E2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Ж.3. Формулы сценарных модификаций</w:t>
      </w:r>
    </w:p>
    <w:p w14:paraId="41F1104C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Ж.3.1. Вечерний сценарий</w:t>
      </w:r>
    </w:p>
    <w:p w14:paraId="580AF8FE" w14:textId="5F796F41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Вечерний сценарий реализован как сценарий повышенной значимости освещения в тёмное время суток. Для переходов без подтверждённого признака cr_lit расчётный индекс получает дополнительную поправку:</w:t>
      </w:r>
    </w:p>
    <w:p w14:paraId="37FF1824" w14:textId="29B82A7C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xwalk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open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evening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cr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lang w:val="ru-RU"/>
                    </w:rPr>
                    <m:t>score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lang w:val="ru-RU"/>
                    </w:rPr>
                    <m:t>r+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0,15</m:t>
                  </m:r>
                  <m:r>
                    <w:rPr>
                      <w:rFonts w:ascii="Cambria Math" w:hAnsi="Cambria Math"/>
                      <w:lang w:val="ru-RU"/>
                    </w:rPr>
                    <m:t>⋅(1-cr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lang w:val="ru-RU"/>
                    </w:rPr>
                    <m:t>lit)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+exp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504DFE2F" w14:textId="433270E4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Эта формула должна рассматриваться как </w:t>
      </w:r>
      <w:r w:rsidRPr="00ED72B0">
        <w:rPr>
          <w:rFonts w:ascii="Times New Roman" w:hAnsi="Times New Roman"/>
          <w:b/>
          <w:bCs/>
          <w:lang w:val="ru-RU"/>
        </w:rPr>
        <w:t>прокси-операционализация вечернего ухудшения условий видимости</w:t>
      </w:r>
      <w:r w:rsidRPr="00ED72B0">
        <w:rPr>
          <w:rFonts w:ascii="Times New Roman" w:hAnsi="Times New Roman"/>
          <w:lang w:val="ru-RU"/>
        </w:rPr>
        <w:t xml:space="preserve"> в пределах Open/Lite версии.</w:t>
      </w:r>
      <w:r>
        <w:rPr>
          <w:rFonts w:ascii="Times New Roman" w:hAnsi="Times New Roman"/>
          <w:lang w:val="ru-RU"/>
        </w:rPr>
        <w:t xml:space="preserve"> В</w:t>
      </w:r>
      <w:r w:rsidRPr="00ED72B0">
        <w:rPr>
          <w:rFonts w:ascii="Times New Roman" w:hAnsi="Times New Roman"/>
          <w:lang w:val="ru-RU"/>
        </w:rPr>
        <w:t xml:space="preserve">ечерний сценарий использовался не для моделирования всех вечерних условий, а для проверки устойчивости ранжирования при одной из наиболее очевидных изменений среды — усилении роли освещения. </w:t>
      </w:r>
    </w:p>
    <w:p w14:paraId="5B1D3A7F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Ж.3.2. Инфраструктурный сценарий</w:t>
      </w:r>
    </w:p>
    <w:p w14:paraId="0B5A09C9" w14:textId="62EF3E0A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И</w:t>
      </w:r>
      <w:r w:rsidRPr="00ED72B0">
        <w:rPr>
          <w:rFonts w:ascii="Times New Roman" w:hAnsi="Times New Roman"/>
          <w:lang w:val="ru-RU"/>
        </w:rPr>
        <w:t xml:space="preserve">нфраструктурный сценарий реализован как </w:t>
      </w:r>
      <w:r w:rsidRPr="00ED72B0">
        <w:rPr>
          <w:rFonts w:ascii="Times New Roman" w:hAnsi="Times New Roman"/>
          <w:b/>
          <w:bCs/>
          <w:lang w:val="ru-RU"/>
        </w:rPr>
        <w:t>виртуальное успокоение движения</w:t>
      </w:r>
      <w:r w:rsidRPr="00ED72B0">
        <w:rPr>
          <w:rFonts w:ascii="Times New Roman" w:hAnsi="Times New Roman"/>
          <w:lang w:val="ru-RU"/>
        </w:rPr>
        <w:t xml:space="preserve"> через ограничение скорости до 40 км/ч. Для этого пересчитывается показатель экспозиции:</w:t>
      </w:r>
    </w:p>
    <w:p w14:paraId="183609DC" w14:textId="0F2BF72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raw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40=rd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class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rank⋅10+rd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lanes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f⋅3+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min</m:t>
          </m:r>
          <m:r>
            <w:rPr>
              <w:rFonts w:ascii="Cambria Math" w:hAnsi="Cambria Math"/>
              <w:lang w:val="ru-RU"/>
            </w:rPr>
            <m:t>⁡(rd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speed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f,40)</m:t>
          </m:r>
        </m:oMath>
      </m:oMathPara>
    </w:p>
    <w:p w14:paraId="6C250C58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Далее выполняются:</w:t>
      </w:r>
    </w:p>
    <w:p w14:paraId="64577A7C" w14:textId="70587698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norm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40</m:t>
          </m:r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  <m:oMath>
          <m:r>
            <w:rPr>
              <w:rFonts w:ascii="Cambria Math" w:hAnsi="Cambria Math"/>
              <w:lang w:val="ru-RU"/>
            </w:rPr>
            <m:t>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score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40=1-exp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norm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40</m:t>
          </m:r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0B02E441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и итоговый индекс:</w:t>
      </w:r>
    </w:p>
    <w:p w14:paraId="08FB5919" w14:textId="4E0028DB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xwalk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open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infra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cr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r+exp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40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2D95D280" w14:textId="4CFBAC68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Т</w:t>
      </w:r>
      <w:r w:rsidRPr="00ED72B0">
        <w:rPr>
          <w:rFonts w:ascii="Times New Roman" w:hAnsi="Times New Roman"/>
          <w:lang w:val="ru-RU"/>
        </w:rPr>
        <w:t xml:space="preserve">акже приведена </w:t>
      </w:r>
      <w:r w:rsidRPr="00ED72B0">
        <w:rPr>
          <w:rFonts w:ascii="Times New Roman" w:hAnsi="Times New Roman"/>
          <w:b/>
          <w:bCs/>
          <w:lang w:val="ru-RU"/>
        </w:rPr>
        <w:t>альтернативная техническая версия</w:t>
      </w:r>
      <w:r w:rsidRPr="00ED72B0">
        <w:rPr>
          <w:rFonts w:ascii="Times New Roman" w:hAnsi="Times New Roman"/>
          <w:lang w:val="ru-RU"/>
        </w:rPr>
        <w:t xml:space="preserve"> инфраструктурного сценария — как виртуальное добавление островка безопасности:</w:t>
      </w:r>
    </w:p>
    <w:p w14:paraId="67B937BD" w14:textId="014A4D93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w:lastRenderedPageBreak/>
            <m:t>xwalk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open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infra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r=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cr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lang w:val="ru-RU"/>
                    </w:rPr>
                    <m:t>score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lang w:val="ru-RU"/>
                    </w:rPr>
                    <m:t>r+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0,15</m:t>
                  </m:r>
                  <m:r>
                    <w:rPr>
                      <w:rFonts w:ascii="Cambria Math" w:hAnsi="Cambria Math"/>
                      <w:lang w:val="ru-RU"/>
                    </w:rPr>
                    <m:t>⋅(1-cr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lang w:val="ru-RU"/>
                    </w:rPr>
                    <m:t>island)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+exp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score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479C3330" w14:textId="41F272DC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Однако основной рабочей версией принят именно вариант со скоростным ограничением. </w:t>
      </w:r>
    </w:p>
    <w:p w14:paraId="4E6496FF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Ж.4. Формирование рангов и крайних групп</w:t>
      </w:r>
    </w:p>
    <w:p w14:paraId="04019752" w14:textId="3782CB6D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</w:t>
      </w:r>
      <w:r w:rsidRPr="00ED72B0">
        <w:rPr>
          <w:rFonts w:ascii="Times New Roman" w:hAnsi="Times New Roman"/>
          <w:lang w:val="ru-RU"/>
        </w:rPr>
        <w:t xml:space="preserve">ля каждого сценарного индекса ранги рассчитывались отдельным полем с использованием инструмента QGIS </w:t>
      </w:r>
      <w:r w:rsidRPr="00ED72B0">
        <w:rPr>
          <w:rFonts w:ascii="Times New Roman" w:hAnsi="Times New Roman"/>
          <w:b/>
          <w:bCs/>
          <w:lang w:val="ru-RU"/>
        </w:rPr>
        <w:t>Add autoincremental field</w:t>
      </w:r>
      <w:r w:rsidRPr="00ED72B0">
        <w:rPr>
          <w:rFonts w:ascii="Times New Roman" w:hAnsi="Times New Roman"/>
          <w:lang w:val="ru-RU"/>
        </w:rPr>
        <w:t xml:space="preserve"> с сортировкой по индексу в порядке убывания. Для базового сценария создаётся rank_base, для вечернего — rank_evening, для инфраструктурного — rank_infra. </w:t>
      </w:r>
    </w:p>
    <w:p w14:paraId="4C16E0BB" w14:textId="133B81F2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Группы качества определяются квантильным способом</w:t>
      </w:r>
      <w:r>
        <w:rPr>
          <w:rFonts w:ascii="Times New Roman" w:hAnsi="Times New Roman"/>
          <w:lang w:val="ru-RU"/>
        </w:rPr>
        <w:t xml:space="preserve"> с помощью</w:t>
      </w:r>
      <w:r w:rsidRPr="00ED72B0">
        <w:rPr>
          <w:rFonts w:ascii="Times New Roman" w:hAnsi="Times New Roman"/>
          <w:lang w:val="ru-RU"/>
        </w:rPr>
        <w:t xml:space="preserve"> следующе</w:t>
      </w:r>
      <w:r>
        <w:rPr>
          <w:rFonts w:ascii="Times New Roman" w:hAnsi="Times New Roman"/>
          <w:lang w:val="ru-RU"/>
        </w:rPr>
        <w:t>го</w:t>
      </w:r>
      <w:r w:rsidRPr="00ED72B0">
        <w:rPr>
          <w:rFonts w:ascii="Times New Roman" w:hAnsi="Times New Roman"/>
          <w:lang w:val="ru-RU"/>
        </w:rPr>
        <w:t xml:space="preserve"> QGIS-выражение:</w:t>
      </w:r>
    </w:p>
    <w:p w14:paraId="24B84BC3" w14:textId="77777777" w:rsidR="00ED72B0" w:rsidRPr="00ED72B0" w:rsidRDefault="00ED72B0" w:rsidP="00ED72B0">
      <w:pPr>
        <w:spacing w:line="360" w:lineRule="auto"/>
        <w:rPr>
          <w:rFonts w:ascii="Times New Roman" w:hAnsi="Times New Roman"/>
          <w:lang w:val="en-US"/>
        </w:rPr>
      </w:pPr>
      <w:r w:rsidRPr="00ED72B0">
        <w:rPr>
          <w:rFonts w:ascii="Times New Roman" w:hAnsi="Times New Roman"/>
          <w:lang w:val="en-US"/>
        </w:rPr>
        <w:t>with_variable('N', aggregate(@layer,'count',$id),</w:t>
      </w:r>
      <w:r w:rsidRPr="00ED72B0">
        <w:rPr>
          <w:rFonts w:ascii="Times New Roman" w:hAnsi="Times New Roman"/>
          <w:lang w:val="en-US"/>
        </w:rPr>
        <w:br/>
        <w:t>with_variable('k', ceil(@N*0.10),</w:t>
      </w:r>
      <w:r w:rsidRPr="00ED72B0">
        <w:rPr>
          <w:rFonts w:ascii="Times New Roman" w:hAnsi="Times New Roman"/>
          <w:lang w:val="en-US"/>
        </w:rPr>
        <w:br/>
        <w:t xml:space="preserve">  case</w:t>
      </w:r>
      <w:r w:rsidRPr="00ED72B0">
        <w:rPr>
          <w:rFonts w:ascii="Times New Roman" w:hAnsi="Times New Roman"/>
          <w:lang w:val="en-US"/>
        </w:rPr>
        <w:br/>
        <w:t xml:space="preserve">    when "rank_base" &lt;= @k then 'TOP10'</w:t>
      </w:r>
      <w:r w:rsidRPr="00ED72B0">
        <w:rPr>
          <w:rFonts w:ascii="Times New Roman" w:hAnsi="Times New Roman"/>
          <w:lang w:val="en-US"/>
        </w:rPr>
        <w:br/>
        <w:t xml:space="preserve">    when "rank_base" &gt;= (@N-@k+1) then 'BOTTOM10'</w:t>
      </w:r>
      <w:r w:rsidRPr="00ED72B0">
        <w:rPr>
          <w:rFonts w:ascii="Times New Roman" w:hAnsi="Times New Roman"/>
          <w:lang w:val="en-US"/>
        </w:rPr>
        <w:br/>
        <w:t xml:space="preserve">    else 'MIDDLE'</w:t>
      </w:r>
      <w:r w:rsidRPr="00ED72B0">
        <w:rPr>
          <w:rFonts w:ascii="Times New Roman" w:hAnsi="Times New Roman"/>
          <w:lang w:val="en-US"/>
        </w:rPr>
        <w:br/>
        <w:t xml:space="preserve">  end</w:t>
      </w:r>
      <w:r w:rsidRPr="00ED72B0">
        <w:rPr>
          <w:rFonts w:ascii="Times New Roman" w:hAnsi="Times New Roman"/>
          <w:lang w:val="en-US"/>
        </w:rPr>
        <w:br/>
        <w:t>))</w:t>
      </w:r>
    </w:p>
    <w:p w14:paraId="4D3F4BE9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Для сценарных конфигураций в выражении rank_base заменяется на rank_evening или rank_infra, а результат сохраняется в поля grp_evening10 и grp_infra10. Это обеспечивает единое воспроизводимое правило выделения крайних групп по всем сценариям. </w:t>
      </w:r>
    </w:p>
    <w:p w14:paraId="104FFBD8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Ж.5. Δ-метрики изменения позиции</w:t>
      </w:r>
    </w:p>
    <w:p w14:paraId="677D4AE8" w14:textId="0AEA4A9A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З</w:t>
      </w:r>
      <w:r w:rsidRPr="00ED72B0">
        <w:rPr>
          <w:rFonts w:ascii="Times New Roman" w:hAnsi="Times New Roman"/>
          <w:lang w:val="ru-RU"/>
        </w:rPr>
        <w:t>афиксированы поля для анализа сдвига позиции в ранжировании:</w:t>
      </w:r>
    </w:p>
    <w:p w14:paraId="4CAFA463" w14:textId="593CB08A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dr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evening=rank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evening-rank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base</m:t>
          </m:r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  <m:oMath>
          <m:r>
            <w:rPr>
              <w:rFonts w:ascii="Cambria Math" w:hAnsi="Cambria Math"/>
              <w:lang w:val="ru-RU"/>
            </w:rPr>
            <m:t>dr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infra=rank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infra-rank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base</m:t>
          </m:r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  <m:oMath>
          <m:r>
            <w:rPr>
              <w:rFonts w:ascii="Cambria Math" w:hAnsi="Cambria Math"/>
              <w:lang w:val="ru-RU"/>
            </w:rPr>
            <m:t>abs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dr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evening=abs(dr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evening)</m:t>
          </m:r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  <m:oMath>
          <m:r>
            <w:rPr>
              <w:rFonts w:ascii="Cambria Math" w:hAnsi="Cambria Math"/>
              <w:lang w:val="ru-RU"/>
            </w:rPr>
            <m:t>abs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dr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infra=abs(dr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infra)</m:t>
          </m:r>
        </m:oMath>
      </m:oMathPara>
    </w:p>
    <w:p w14:paraId="09423858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Эти показатели используются для выделения:</w:t>
      </w:r>
    </w:p>
    <w:p w14:paraId="4C783B4B" w14:textId="77777777" w:rsidR="00ED72B0" w:rsidRPr="00ED72B0" w:rsidRDefault="00ED72B0" w:rsidP="0017334E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устойчиво неблагоприятных переходов</w:t>
      </w:r>
      <w:r w:rsidRPr="00ED72B0">
        <w:rPr>
          <w:rFonts w:ascii="Times New Roman" w:hAnsi="Times New Roman"/>
          <w:lang w:val="ru-RU"/>
        </w:rPr>
        <w:t xml:space="preserve"> — сохраняющих низкое положение при смене сценария; </w:t>
      </w:r>
    </w:p>
    <w:p w14:paraId="3B879658" w14:textId="77777777" w:rsidR="00ED72B0" w:rsidRPr="00ED72B0" w:rsidRDefault="00ED72B0" w:rsidP="0017334E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сценарно-чувствительных переходов</w:t>
      </w:r>
      <w:r w:rsidRPr="00ED72B0">
        <w:rPr>
          <w:rFonts w:ascii="Times New Roman" w:hAnsi="Times New Roman"/>
          <w:lang w:val="ru-RU"/>
        </w:rPr>
        <w:t xml:space="preserve"> — заметно меняющих позицию, прежде всего в сценарии ограничения скорости. </w:t>
      </w:r>
    </w:p>
    <w:p w14:paraId="5B9F8F99" w14:textId="51CABD9B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Т</w:t>
      </w:r>
      <w:r w:rsidRPr="00ED72B0">
        <w:rPr>
          <w:rFonts w:ascii="Times New Roman" w:hAnsi="Times New Roman"/>
          <w:lang w:val="ru-RU"/>
        </w:rPr>
        <w:t xml:space="preserve">акие объекты рассматривались как особенно значимые с точки зрения последующей углублённой диагностики полной версией метода. </w:t>
      </w:r>
    </w:p>
    <w:p w14:paraId="1354D46D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lastRenderedPageBreak/>
        <w:t>Ж.6. Метрики устойчивости ранжирования</w:t>
      </w:r>
    </w:p>
    <w:p w14:paraId="38660608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Для количественного сопоставления сценариев в НИР-3 использовались две группы метрик.</w:t>
      </w:r>
    </w:p>
    <w:p w14:paraId="3D022FBB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Ж.6.1. Коэффициент ранговой корреляции</w:t>
      </w:r>
    </w:p>
    <w:p w14:paraId="17EDF612" w14:textId="24D57B24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В Excel устойчивость ранговых порядков предлага</w:t>
      </w:r>
      <w:r w:rsidR="00B31005">
        <w:rPr>
          <w:rFonts w:ascii="Times New Roman" w:hAnsi="Times New Roman"/>
          <w:lang w:val="ru-RU"/>
        </w:rPr>
        <w:t>ется</w:t>
      </w:r>
      <w:r w:rsidRPr="00ED72B0">
        <w:rPr>
          <w:rFonts w:ascii="Times New Roman" w:hAnsi="Times New Roman"/>
          <w:lang w:val="ru-RU"/>
        </w:rPr>
        <w:t xml:space="preserve"> считать через корреляцию полей рангов:</w:t>
      </w:r>
    </w:p>
    <w:p w14:paraId="1F05E1EA" w14:textId="77777777" w:rsidR="00ED72B0" w:rsidRPr="00ED72B0" w:rsidRDefault="00ED72B0" w:rsidP="0017334E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=CORREL(диапазон_rank_base; диапазон_rank_evening) — для базового и вечернего сценариев; </w:t>
      </w:r>
    </w:p>
    <w:p w14:paraId="3FB88B86" w14:textId="77777777" w:rsidR="00ED72B0" w:rsidRPr="00ED72B0" w:rsidRDefault="00ED72B0" w:rsidP="0017334E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=CORREL(диапазон_rank_base; диапазон_rank_infra) — для базового и инфраструктурного сценариев. </w:t>
      </w:r>
    </w:p>
    <w:p w14:paraId="25CD7264" w14:textId="134DDFA4" w:rsidR="00ED72B0" w:rsidRPr="00ED72B0" w:rsidRDefault="00B31005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Э</w:t>
      </w:r>
      <w:r w:rsidR="00ED72B0" w:rsidRPr="00ED72B0">
        <w:rPr>
          <w:rFonts w:ascii="Times New Roman" w:hAnsi="Times New Roman"/>
          <w:lang w:val="ru-RU"/>
        </w:rPr>
        <w:t xml:space="preserve">то интерпретируется как коэффициент Спирмена по рангам: значение, близкое к 1, означает высокую устойчивость, а его снижение — заметные перестановки в структуре ранжирования. </w:t>
      </w:r>
    </w:p>
    <w:p w14:paraId="55AA3095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Ж.6.2. Пересечение крайних групп</w:t>
      </w:r>
    </w:p>
    <w:p w14:paraId="7D169E30" w14:textId="5772CEB9" w:rsidR="00ED72B0" w:rsidRPr="00ED72B0" w:rsidRDefault="00ED72B0" w:rsidP="00B31005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Пересечение TOP10 и BOTTOM10 рассчитывается как число объектов, одновременно входящих в одну и ту же крайнюю группу в двух сценариях. </w:t>
      </w:r>
      <w:r w:rsidR="00B31005">
        <w:rPr>
          <w:rFonts w:ascii="Times New Roman" w:hAnsi="Times New Roman"/>
          <w:lang w:val="ru-RU"/>
        </w:rPr>
        <w:t>Д</w:t>
      </w:r>
      <w:r w:rsidRPr="00ED72B0">
        <w:rPr>
          <w:rFonts w:ascii="Times New Roman" w:hAnsi="Times New Roman"/>
          <w:lang w:val="ru-RU"/>
        </w:rPr>
        <w:t>ля этого приведены формулы вида:</w:t>
      </w:r>
    </w:p>
    <w:p w14:paraId="67BFA460" w14:textId="77777777" w:rsidR="00ED72B0" w:rsidRPr="00ED72B0" w:rsidRDefault="00ED72B0" w:rsidP="0017334E">
      <w:pPr>
        <w:numPr>
          <w:ilvl w:val="0"/>
          <w:numId w:val="58"/>
        </w:numPr>
        <w:spacing w:line="360" w:lineRule="auto"/>
        <w:rPr>
          <w:rFonts w:ascii="Times New Roman" w:hAnsi="Times New Roman"/>
          <w:lang w:val="en-US"/>
        </w:rPr>
      </w:pPr>
      <w:r w:rsidRPr="00ED72B0">
        <w:rPr>
          <w:rFonts w:ascii="Times New Roman" w:hAnsi="Times New Roman"/>
          <w:lang w:val="en-US"/>
        </w:rPr>
        <w:t xml:space="preserve">TOP10 overlap = SUMPRODUCT((grp_base10="TOP10")*(grp_evening10="TOP10")) </w:t>
      </w:r>
    </w:p>
    <w:p w14:paraId="3E11EA57" w14:textId="77777777" w:rsidR="00ED72B0" w:rsidRPr="00ED72B0" w:rsidRDefault="00ED72B0" w:rsidP="0017334E">
      <w:pPr>
        <w:numPr>
          <w:ilvl w:val="0"/>
          <w:numId w:val="58"/>
        </w:numPr>
        <w:spacing w:line="360" w:lineRule="auto"/>
        <w:rPr>
          <w:rFonts w:ascii="Times New Roman" w:hAnsi="Times New Roman"/>
          <w:lang w:val="en-US"/>
        </w:rPr>
      </w:pPr>
      <w:r w:rsidRPr="00ED72B0">
        <w:rPr>
          <w:rFonts w:ascii="Times New Roman" w:hAnsi="Times New Roman"/>
          <w:lang w:val="en-US"/>
        </w:rPr>
        <w:t xml:space="preserve">BOTTOM10 overlap = SUMPRODUCT((grp_base10="BOTTOM10")*(grp_evening10="BOTTOM10")) </w:t>
      </w:r>
    </w:p>
    <w:p w14:paraId="5057E1EC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Аналогично рассчитываются пересечения для grp_infra10. Эта метрика особенно важна с прикладной точки зрения, поскольку показывает, сохраняется ли перечень приоритетных объектов при изменении условий расчёта. </w:t>
      </w:r>
    </w:p>
    <w:p w14:paraId="5682FE2A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Ж.7. Показатель валидации dtp_cnt50</w:t>
      </w:r>
    </w:p>
    <w:p w14:paraId="7A5D6C84" w14:textId="7E00B60B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Внешний независимый индикатор для проверки согласованности ранжирования определяется как число ДТП с участием пешеходов в радиусе 50 м от каждого перехода:</w:t>
      </w:r>
    </w:p>
    <w:p w14:paraId="6D190D4B" w14:textId="7C54C11F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dtp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cnt50</m:t>
          </m:r>
        </m:oMath>
      </m:oMathPara>
    </w:p>
    <w:p w14:paraId="751FF47F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Он рассчитывается через буферизацию переходов и пространственный подсчёт точек ДТП внутри буфера. В НИР-3 приведён следующий порядок расчёта в QGIS:</w:t>
      </w:r>
    </w:p>
    <w:p w14:paraId="65F3AEE2" w14:textId="77777777" w:rsidR="00ED72B0" w:rsidRPr="00ED72B0" w:rsidRDefault="00ED72B0" w:rsidP="0017334E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Buffer (qgis:buffer) для слоя переходов, расстояние — 50 м; </w:t>
      </w:r>
    </w:p>
    <w:p w14:paraId="508912F4" w14:textId="77777777" w:rsidR="00ED72B0" w:rsidRPr="00ED72B0" w:rsidRDefault="00ED72B0" w:rsidP="0017334E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/>
          <w:lang w:val="en-US"/>
        </w:rPr>
      </w:pPr>
      <w:r w:rsidRPr="00ED72B0">
        <w:rPr>
          <w:rFonts w:ascii="Times New Roman" w:hAnsi="Times New Roman"/>
          <w:lang w:val="en-US"/>
        </w:rPr>
        <w:t xml:space="preserve">Join attributes by location (summary) </w:t>
      </w:r>
      <w:r w:rsidRPr="00ED72B0">
        <w:rPr>
          <w:rFonts w:ascii="Times New Roman" w:hAnsi="Times New Roman"/>
          <w:lang w:val="ru-RU"/>
        </w:rPr>
        <w:t>для</w:t>
      </w:r>
      <w:r w:rsidRPr="00ED72B0">
        <w:rPr>
          <w:rFonts w:ascii="Times New Roman" w:hAnsi="Times New Roman"/>
          <w:lang w:val="en-US"/>
        </w:rPr>
        <w:t xml:space="preserve"> </w:t>
      </w:r>
      <w:r w:rsidRPr="00ED72B0">
        <w:rPr>
          <w:rFonts w:ascii="Times New Roman" w:hAnsi="Times New Roman"/>
          <w:lang w:val="ru-RU"/>
        </w:rPr>
        <w:t>буферов</w:t>
      </w:r>
      <w:r w:rsidRPr="00ED72B0">
        <w:rPr>
          <w:rFonts w:ascii="Times New Roman" w:hAnsi="Times New Roman"/>
          <w:lang w:val="en-US"/>
        </w:rPr>
        <w:t xml:space="preserve"> </w:t>
      </w:r>
      <w:r w:rsidRPr="00ED72B0">
        <w:rPr>
          <w:rFonts w:ascii="Times New Roman" w:hAnsi="Times New Roman"/>
          <w:lang w:val="ru-RU"/>
        </w:rPr>
        <w:t>и</w:t>
      </w:r>
      <w:r w:rsidRPr="00ED72B0">
        <w:rPr>
          <w:rFonts w:ascii="Times New Roman" w:hAnsi="Times New Roman"/>
          <w:lang w:val="en-US"/>
        </w:rPr>
        <w:t xml:space="preserve"> </w:t>
      </w:r>
      <w:r w:rsidRPr="00ED72B0">
        <w:rPr>
          <w:rFonts w:ascii="Times New Roman" w:hAnsi="Times New Roman"/>
          <w:lang w:val="ru-RU"/>
        </w:rPr>
        <w:t>точек</w:t>
      </w:r>
      <w:r w:rsidRPr="00ED72B0">
        <w:rPr>
          <w:rFonts w:ascii="Times New Roman" w:hAnsi="Times New Roman"/>
          <w:lang w:val="en-US"/>
        </w:rPr>
        <w:t xml:space="preserve"> </w:t>
      </w:r>
      <w:r w:rsidRPr="00ED72B0">
        <w:rPr>
          <w:rFonts w:ascii="Times New Roman" w:hAnsi="Times New Roman"/>
          <w:lang w:val="ru-RU"/>
        </w:rPr>
        <w:t>ДТП</w:t>
      </w:r>
      <w:r w:rsidRPr="00ED72B0">
        <w:rPr>
          <w:rFonts w:ascii="Times New Roman" w:hAnsi="Times New Roman"/>
          <w:lang w:val="en-US"/>
        </w:rPr>
        <w:t xml:space="preserve">, </w:t>
      </w:r>
      <w:r w:rsidRPr="00ED72B0">
        <w:rPr>
          <w:rFonts w:ascii="Times New Roman" w:hAnsi="Times New Roman"/>
          <w:lang w:val="ru-RU"/>
        </w:rPr>
        <w:t>операция</w:t>
      </w:r>
      <w:r w:rsidRPr="00ED72B0">
        <w:rPr>
          <w:rFonts w:ascii="Times New Roman" w:hAnsi="Times New Roman"/>
          <w:lang w:val="en-US"/>
        </w:rPr>
        <w:t xml:space="preserve"> — intersects, </w:t>
      </w:r>
      <w:r w:rsidRPr="00ED72B0">
        <w:rPr>
          <w:rFonts w:ascii="Times New Roman" w:hAnsi="Times New Roman"/>
          <w:lang w:val="ru-RU"/>
        </w:rPr>
        <w:t>агрегат</w:t>
      </w:r>
      <w:r w:rsidRPr="00ED72B0">
        <w:rPr>
          <w:rFonts w:ascii="Times New Roman" w:hAnsi="Times New Roman"/>
          <w:lang w:val="en-US"/>
        </w:rPr>
        <w:t xml:space="preserve"> — count; </w:t>
      </w:r>
    </w:p>
    <w:p w14:paraId="35A90856" w14:textId="77777777" w:rsidR="00ED72B0" w:rsidRPr="00ED72B0" w:rsidRDefault="00ED72B0" w:rsidP="0017334E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при необходимости перенос результата обратно к точкам переходов по идентификатору; </w:t>
      </w:r>
    </w:p>
    <w:p w14:paraId="30B1A216" w14:textId="77777777" w:rsidR="00ED72B0" w:rsidRPr="00ED72B0" w:rsidRDefault="00ED72B0" w:rsidP="0017334E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итоговое поле — dtp_cnt50 (Integer). </w:t>
      </w:r>
    </w:p>
    <w:p w14:paraId="29A3ED7A" w14:textId="353FCCFE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lastRenderedPageBreak/>
        <w:t xml:space="preserve">Эта процедура фиксируется как стандартный способ пространственного сопоставления событий с ближайшим окружением перехода. </w:t>
      </w:r>
    </w:p>
    <w:p w14:paraId="10DA1FBD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Ж.8. Производные показатели валидации</w:t>
      </w:r>
    </w:p>
    <w:p w14:paraId="1B0054E7" w14:textId="1226B2CC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Для визуального сопоставления использовались дополнительные нормированные поля:</w:t>
      </w:r>
    </w:p>
    <w:p w14:paraId="76C5E114" w14:textId="336DBACE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dtp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norm50=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dtp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_</m:t>
              </m:r>
              <m:r>
                <w:rPr>
                  <w:rFonts w:ascii="Cambria Math" w:hAnsi="Cambria Math"/>
                  <w:lang w:val="ru-RU"/>
                </w:rPr>
                <m:t>cnt50</m:t>
              </m:r>
            </m:num>
            <m:den>
              <m:r>
                <w:rPr>
                  <w:rFonts w:ascii="Cambria Math" w:hAnsi="Cambria Math"/>
                  <w:lang w:val="ru-RU"/>
                </w:rPr>
                <m:t>19</m:t>
              </m:r>
            </m:den>
          </m:f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  <m:oMath>
          <m:r>
            <w:rPr>
              <w:rFonts w:ascii="Cambria Math" w:hAnsi="Cambria Math"/>
              <w:lang w:val="ru-RU"/>
            </w:rPr>
            <m:t>dtp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safe50=1-dtp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_</m:t>
          </m:r>
          <m:r>
            <w:rPr>
              <w:rFonts w:ascii="Cambria Math" w:hAnsi="Cambria Math"/>
              <w:lang w:val="ru-RU"/>
            </w:rPr>
            <m:t>norm50</m:t>
          </m:r>
          <m:r>
            <m:rPr>
              <m:sty m:val="p"/>
            </m:rPr>
            <w:rPr>
              <w:rFonts w:ascii="Times New Roman" w:hAnsi="Times New Roman"/>
              <w:lang w:val="ru-RU"/>
            </w:rPr>
            <w:br/>
          </m:r>
        </m:oMath>
      </m:oMathPara>
    </w:p>
    <w:p w14:paraId="2058C131" w14:textId="4E034A0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Максимальное наблюдаемое значение dtp_cnt50 равно </w:t>
      </w:r>
      <w:r w:rsidRPr="00ED72B0">
        <w:rPr>
          <w:rFonts w:ascii="Times New Roman" w:hAnsi="Times New Roman"/>
          <w:b/>
          <w:bCs/>
          <w:lang w:val="ru-RU"/>
        </w:rPr>
        <w:t>19</w:t>
      </w:r>
      <w:r w:rsidRPr="00ED72B0">
        <w:rPr>
          <w:rFonts w:ascii="Times New Roman" w:hAnsi="Times New Roman"/>
          <w:lang w:val="ru-RU"/>
        </w:rPr>
        <w:t xml:space="preserve">. Поэтому это значение использовалось как практический максимум при нормализации в проекте. </w:t>
      </w:r>
    </w:p>
    <w:p w14:paraId="07F83146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Ж.9. Характер распределения dtp_cnt50</w:t>
      </w:r>
    </w:p>
    <w:p w14:paraId="5786EDF2" w14:textId="202AA96B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dtp_cnt50 имеет:</w:t>
      </w:r>
    </w:p>
    <w:p w14:paraId="6E633A7F" w14:textId="77777777" w:rsidR="00ED72B0" w:rsidRPr="00ED72B0" w:rsidRDefault="00ED72B0" w:rsidP="0017334E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нулевую инфляцию — большое количество нулевых значений; </w:t>
      </w:r>
    </w:p>
    <w:p w14:paraId="6FC81551" w14:textId="77777777" w:rsidR="00ED72B0" w:rsidRPr="00ED72B0" w:rsidRDefault="00ED72B0" w:rsidP="0017334E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правостороннюю асимметрию; </w:t>
      </w:r>
    </w:p>
    <w:p w14:paraId="69E6B5F1" w14:textId="77777777" w:rsidR="00ED72B0" w:rsidRPr="00ED72B0" w:rsidRDefault="00ED72B0" w:rsidP="0017334E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событийную природу и чувствительность к выбросам. </w:t>
      </w:r>
    </w:p>
    <w:p w14:paraId="52DEBF95" w14:textId="77777777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>Поэтому для его интерпретации рекомендуются устойчивые характеристики:</w:t>
      </w:r>
    </w:p>
    <w:p w14:paraId="46689996" w14:textId="77777777" w:rsidR="00ED72B0" w:rsidRPr="00ED72B0" w:rsidRDefault="00ED72B0" w:rsidP="0017334E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медиана; </w:t>
      </w:r>
    </w:p>
    <w:p w14:paraId="35D8DCE5" w14:textId="77777777" w:rsidR="00ED72B0" w:rsidRPr="00ED72B0" w:rsidRDefault="00ED72B0" w:rsidP="0017334E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квартильные оценки; </w:t>
      </w:r>
    </w:p>
    <w:p w14:paraId="5B9F0904" w14:textId="77777777" w:rsidR="00ED72B0" w:rsidRPr="00ED72B0" w:rsidRDefault="00ED72B0" w:rsidP="0017334E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lang w:val="ru-RU"/>
        </w:rPr>
        <w:t xml:space="preserve">непараметрические сравнения; </w:t>
      </w:r>
    </w:p>
    <w:p w14:paraId="10D8E0D2" w14:textId="7DB4CBC1" w:rsidR="00ED72B0" w:rsidRPr="00ED72B0" w:rsidRDefault="00ED72B0" w:rsidP="0017334E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/>
          <w:lang w:val="en-US"/>
        </w:rPr>
      </w:pPr>
      <w:r w:rsidRPr="00ED72B0">
        <w:rPr>
          <w:rFonts w:ascii="Times New Roman" w:hAnsi="Times New Roman"/>
          <w:lang w:val="ru-RU"/>
        </w:rPr>
        <w:t>групповой</w:t>
      </w:r>
      <w:r w:rsidRPr="00ED72B0">
        <w:rPr>
          <w:rFonts w:ascii="Times New Roman" w:hAnsi="Times New Roman"/>
          <w:lang w:val="en-US"/>
        </w:rPr>
        <w:t xml:space="preserve"> </w:t>
      </w:r>
      <w:r w:rsidRPr="00ED72B0">
        <w:rPr>
          <w:rFonts w:ascii="Times New Roman" w:hAnsi="Times New Roman"/>
          <w:lang w:val="ru-RU"/>
        </w:rPr>
        <w:t>анализ</w:t>
      </w:r>
      <w:r w:rsidRPr="00ED72B0">
        <w:rPr>
          <w:rFonts w:ascii="Times New Roman" w:hAnsi="Times New Roman"/>
          <w:lang w:val="en-US"/>
        </w:rPr>
        <w:t xml:space="preserve"> TOP10 / MIDDLE / BOTTOM10. </w:t>
      </w:r>
    </w:p>
    <w:p w14:paraId="6B359E0C" w14:textId="509C143A" w:rsidR="00ED72B0" w:rsidRPr="00ED72B0" w:rsidRDefault="00ED72B0" w:rsidP="00ED72B0">
      <w:pPr>
        <w:spacing w:line="360" w:lineRule="auto"/>
        <w:jc w:val="both"/>
        <w:rPr>
          <w:rFonts w:ascii="Times New Roman" w:hAnsi="Times New Roman"/>
          <w:b/>
          <w:bCs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Ж.1</w:t>
      </w:r>
      <w:r w:rsidR="00B31005">
        <w:rPr>
          <w:rFonts w:ascii="Times New Roman" w:hAnsi="Times New Roman"/>
          <w:b/>
          <w:bCs/>
          <w:lang w:val="ru-RU"/>
        </w:rPr>
        <w:t>0</w:t>
      </w:r>
      <w:r w:rsidRPr="00ED72B0">
        <w:rPr>
          <w:rFonts w:ascii="Times New Roman" w:hAnsi="Times New Roman"/>
          <w:b/>
          <w:bCs/>
          <w:lang w:val="ru-RU"/>
        </w:rPr>
        <w:t>. Ограничения сценарного и валидационного блока</w:t>
      </w:r>
    </w:p>
    <w:p w14:paraId="02FD1053" w14:textId="033DC30E" w:rsidR="00ED72B0" w:rsidRPr="00ED72B0" w:rsidRDefault="00B31005" w:rsidP="00ED72B0">
      <w:pPr>
        <w:spacing w:line="360" w:lineRule="auto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З</w:t>
      </w:r>
      <w:r w:rsidR="00ED72B0" w:rsidRPr="00ED72B0">
        <w:rPr>
          <w:rFonts w:ascii="Times New Roman" w:hAnsi="Times New Roman"/>
          <w:lang w:val="ru-RU"/>
        </w:rPr>
        <w:t>афиксированы четыре ключевых ограничения, которые должны оставаться в приложении как методические оговорки:</w:t>
      </w:r>
    </w:p>
    <w:p w14:paraId="4167EB3D" w14:textId="77777777" w:rsidR="00ED72B0" w:rsidRPr="00ED72B0" w:rsidRDefault="00ED72B0" w:rsidP="0017334E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неполнота и неоднородность OSM-атрибутов</w:t>
      </w:r>
      <w:r w:rsidRPr="00ED72B0">
        <w:rPr>
          <w:rFonts w:ascii="Times New Roman" w:hAnsi="Times New Roman"/>
          <w:lang w:val="ru-RU"/>
        </w:rPr>
        <w:t xml:space="preserve">, особенно по части признаков доступности; </w:t>
      </w:r>
    </w:p>
    <w:p w14:paraId="4AB847A6" w14:textId="77777777" w:rsidR="00ED72B0" w:rsidRPr="00ED72B0" w:rsidRDefault="00ED72B0" w:rsidP="0017334E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использование прокси-переменных</w:t>
      </w:r>
      <w:r w:rsidRPr="00ED72B0">
        <w:rPr>
          <w:rFonts w:ascii="Times New Roman" w:hAnsi="Times New Roman"/>
          <w:lang w:val="ru-RU"/>
        </w:rPr>
        <w:t xml:space="preserve"> вместо прямых поведенческих и климатических измерений; </w:t>
      </w:r>
    </w:p>
    <w:p w14:paraId="1AA17689" w14:textId="77777777" w:rsidR="00ED72B0" w:rsidRPr="00ED72B0" w:rsidRDefault="00ED72B0" w:rsidP="0017334E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ограничения валидации по ДТП</w:t>
      </w:r>
      <w:r w:rsidRPr="00ED72B0">
        <w:rPr>
          <w:rFonts w:ascii="Times New Roman" w:hAnsi="Times New Roman"/>
          <w:lang w:val="ru-RU"/>
        </w:rPr>
        <w:t xml:space="preserve">, связанные с пространственной точностью, регистрацией и отсутствием экспозиции; </w:t>
      </w:r>
    </w:p>
    <w:p w14:paraId="3F4D2755" w14:textId="77777777" w:rsidR="00ED72B0" w:rsidRPr="00ED72B0" w:rsidRDefault="00ED72B0" w:rsidP="0017334E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/>
          <w:lang w:val="ru-RU"/>
        </w:rPr>
      </w:pPr>
      <w:r w:rsidRPr="00ED72B0">
        <w:rPr>
          <w:rFonts w:ascii="Times New Roman" w:hAnsi="Times New Roman"/>
          <w:b/>
          <w:bCs/>
          <w:lang w:val="ru-RU"/>
        </w:rPr>
        <w:t>неполнота сценарного блока</w:t>
      </w:r>
      <w:r w:rsidRPr="00ED72B0">
        <w:rPr>
          <w:rFonts w:ascii="Times New Roman" w:hAnsi="Times New Roman"/>
          <w:lang w:val="ru-RU"/>
        </w:rPr>
        <w:t xml:space="preserve">: для утра, дня, зимы и лета были рассчитаны первичные показатели, но итоговые индексы не доводились до конца, поскольку при предварительных проверках не давали выраженного отличия от базы. </w:t>
      </w:r>
    </w:p>
    <w:p w14:paraId="4C44278E" w14:textId="77777777" w:rsidR="00ED72B0" w:rsidRPr="000D668B" w:rsidRDefault="00ED72B0" w:rsidP="004B58C7">
      <w:pPr>
        <w:spacing w:line="360" w:lineRule="auto"/>
        <w:jc w:val="both"/>
        <w:rPr>
          <w:rFonts w:ascii="Times New Roman" w:hAnsi="Times New Roman"/>
          <w:lang w:val="ru-RU"/>
        </w:rPr>
      </w:pPr>
    </w:p>
    <w:sectPr w:rsidR="00ED72B0" w:rsidRPr="000D668B" w:rsidSect="0029780C">
      <w:footerReference w:type="default" r:id="rId10"/>
      <w:footerReference w:type="first" r:id="rId11"/>
      <w:pgSz w:w="11909" w:h="16834"/>
      <w:pgMar w:top="1134" w:right="851" w:bottom="1134" w:left="1701" w:header="720" w:footer="720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873B9" w14:textId="77777777" w:rsidR="00CD61C3" w:rsidRDefault="00CD61C3">
      <w:r>
        <w:separator/>
      </w:r>
    </w:p>
  </w:endnote>
  <w:endnote w:type="continuationSeparator" w:id="0">
    <w:p w14:paraId="17D40C93" w14:textId="77777777" w:rsidR="00CD61C3" w:rsidRDefault="00CD6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082877"/>
      <w:docPartObj>
        <w:docPartGallery w:val="Page Numbers (Bottom of Page)"/>
        <w:docPartUnique/>
      </w:docPartObj>
    </w:sdtPr>
    <w:sdtContent>
      <w:p w14:paraId="022B10A5" w14:textId="12026519" w:rsidR="00FA2A9E" w:rsidRDefault="00FA2A9E">
        <w:pPr>
          <w:pStyle w:val="af7"/>
          <w:jc w:val="center"/>
        </w:pPr>
        <w:r w:rsidRPr="0029780C">
          <w:rPr>
            <w:rFonts w:ascii="Times New Roman" w:hAnsi="Times New Roman"/>
          </w:rPr>
          <w:fldChar w:fldCharType="begin"/>
        </w:r>
        <w:r w:rsidRPr="0029780C">
          <w:rPr>
            <w:rFonts w:ascii="Times New Roman" w:hAnsi="Times New Roman"/>
          </w:rPr>
          <w:instrText>PAGE   \* MERGEFORMAT</w:instrText>
        </w:r>
        <w:r w:rsidRPr="0029780C">
          <w:rPr>
            <w:rFonts w:ascii="Times New Roman" w:hAnsi="Times New Roman"/>
          </w:rPr>
          <w:fldChar w:fldCharType="separate"/>
        </w:r>
        <w:r w:rsidR="00F60D5E" w:rsidRPr="00F60D5E">
          <w:rPr>
            <w:rFonts w:ascii="Times New Roman" w:hAnsi="Times New Roman"/>
            <w:noProof/>
            <w:lang w:val="ru-RU"/>
          </w:rPr>
          <w:t>87</w:t>
        </w:r>
        <w:r w:rsidRPr="0029780C">
          <w:rPr>
            <w:rFonts w:ascii="Times New Roman" w:hAnsi="Times New Roman"/>
          </w:rPr>
          <w:fldChar w:fldCharType="end"/>
        </w:r>
      </w:p>
    </w:sdtContent>
  </w:sdt>
  <w:p w14:paraId="29288F3B" w14:textId="77777777" w:rsidR="00FA2A9E" w:rsidRDefault="00FA2A9E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1819788595"/>
      <w:docPartObj>
        <w:docPartGallery w:val="Page Numbers (Bottom of Page)"/>
        <w:docPartUnique/>
      </w:docPartObj>
    </w:sdtPr>
    <w:sdtContent>
      <w:p w14:paraId="165E202A" w14:textId="77777777" w:rsidR="00FA2A9E" w:rsidRPr="0029780C" w:rsidRDefault="00FA2A9E">
        <w:pPr>
          <w:pStyle w:val="af7"/>
          <w:jc w:val="center"/>
          <w:rPr>
            <w:rFonts w:ascii="Times New Roman" w:hAnsi="Times New Roman"/>
          </w:rPr>
        </w:pPr>
        <w:r w:rsidRPr="0029780C">
          <w:rPr>
            <w:rFonts w:ascii="Times New Roman" w:hAnsi="Times New Roman"/>
          </w:rPr>
          <w:fldChar w:fldCharType="begin"/>
        </w:r>
        <w:r w:rsidRPr="0029780C">
          <w:rPr>
            <w:rFonts w:ascii="Times New Roman" w:hAnsi="Times New Roman"/>
          </w:rPr>
          <w:instrText>PAGE   \* MERGEFORMAT</w:instrText>
        </w:r>
        <w:r w:rsidRPr="0029780C">
          <w:rPr>
            <w:rFonts w:ascii="Times New Roman" w:hAnsi="Times New Roman"/>
          </w:rPr>
          <w:fldChar w:fldCharType="separate"/>
        </w:r>
        <w:r w:rsidR="00F60D5E" w:rsidRPr="00F60D5E">
          <w:rPr>
            <w:rFonts w:ascii="Times New Roman" w:hAnsi="Times New Roman"/>
            <w:noProof/>
            <w:lang w:val="ru-RU"/>
          </w:rPr>
          <w:t>3</w:t>
        </w:r>
        <w:r w:rsidRPr="0029780C">
          <w:rPr>
            <w:rFonts w:ascii="Times New Roman" w:hAnsi="Times New Roman"/>
          </w:rPr>
          <w:fldChar w:fldCharType="end"/>
        </w:r>
      </w:p>
    </w:sdtContent>
  </w:sdt>
  <w:p w14:paraId="3404B523" w14:textId="77777777" w:rsidR="00FA2A9E" w:rsidRDefault="00FA2A9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93DE" w14:textId="77777777" w:rsidR="00CD61C3" w:rsidRDefault="00CD61C3">
      <w:r>
        <w:separator/>
      </w:r>
    </w:p>
  </w:footnote>
  <w:footnote w:type="continuationSeparator" w:id="0">
    <w:p w14:paraId="537310E4" w14:textId="77777777" w:rsidR="00CD61C3" w:rsidRDefault="00CD6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1E1C1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07855"/>
    <w:multiLevelType w:val="multilevel"/>
    <w:tmpl w:val="115418F6"/>
    <w:lvl w:ilvl="0">
      <w:start w:val="1"/>
      <w:numFmt w:val="decimal"/>
      <w:lvlText w:val="3.%1"/>
      <w:lvlJc w:val="left"/>
      <w:pPr>
        <w:ind w:left="9716" w:hanging="360"/>
      </w:pPr>
      <w:rPr>
        <w:rFonts w:hint="default"/>
        <w:u w:val="none"/>
      </w:rPr>
    </w:lvl>
    <w:lvl w:ilvl="1">
      <w:start w:val="3"/>
      <w:numFmt w:val="decimal"/>
      <w:lvlText w:val="%2"/>
      <w:lvlJc w:val="left"/>
      <w:pPr>
        <w:ind w:left="10436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11156" w:hanging="360"/>
      </w:pPr>
      <w:rPr>
        <w:rFonts w:hint="default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11876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12596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13316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14036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14756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15476" w:hanging="360"/>
      </w:pPr>
      <w:rPr>
        <w:rFonts w:hint="default"/>
        <w:u w:val="none"/>
      </w:rPr>
    </w:lvl>
  </w:abstractNum>
  <w:abstractNum w:abstractNumId="2" w15:restartNumberingAfterBreak="0">
    <w:nsid w:val="028150C1"/>
    <w:multiLevelType w:val="hybridMultilevel"/>
    <w:tmpl w:val="A5485A02"/>
    <w:lvl w:ilvl="0" w:tplc="94646F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A9229F"/>
    <w:multiLevelType w:val="multilevel"/>
    <w:tmpl w:val="C62E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C1522"/>
    <w:multiLevelType w:val="multilevel"/>
    <w:tmpl w:val="D90E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376652"/>
    <w:multiLevelType w:val="multilevel"/>
    <w:tmpl w:val="377C06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40733"/>
    <w:multiLevelType w:val="multilevel"/>
    <w:tmpl w:val="A5C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03CC6"/>
    <w:multiLevelType w:val="multilevel"/>
    <w:tmpl w:val="B3181F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D7B30"/>
    <w:multiLevelType w:val="multilevel"/>
    <w:tmpl w:val="0542F8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04ECD"/>
    <w:multiLevelType w:val="multilevel"/>
    <w:tmpl w:val="9B4E68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249D9"/>
    <w:multiLevelType w:val="multilevel"/>
    <w:tmpl w:val="52502D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B0D25"/>
    <w:multiLevelType w:val="multilevel"/>
    <w:tmpl w:val="08CC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A741F"/>
    <w:multiLevelType w:val="hybridMultilevel"/>
    <w:tmpl w:val="45148834"/>
    <w:lvl w:ilvl="0" w:tplc="94646F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924586"/>
    <w:multiLevelType w:val="multilevel"/>
    <w:tmpl w:val="1F14A7D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45C82"/>
    <w:multiLevelType w:val="multilevel"/>
    <w:tmpl w:val="3FB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D2A2B"/>
    <w:multiLevelType w:val="multilevel"/>
    <w:tmpl w:val="D578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D465A"/>
    <w:multiLevelType w:val="multilevel"/>
    <w:tmpl w:val="3938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0403F"/>
    <w:multiLevelType w:val="multilevel"/>
    <w:tmpl w:val="AE56C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F1A2A"/>
    <w:multiLevelType w:val="multilevel"/>
    <w:tmpl w:val="E5DA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E3AC6"/>
    <w:multiLevelType w:val="multilevel"/>
    <w:tmpl w:val="E66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04125"/>
    <w:multiLevelType w:val="multilevel"/>
    <w:tmpl w:val="D1A2D33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1" w15:restartNumberingAfterBreak="0">
    <w:nsid w:val="2A93784D"/>
    <w:multiLevelType w:val="multilevel"/>
    <w:tmpl w:val="0BD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E0B00"/>
    <w:multiLevelType w:val="multilevel"/>
    <w:tmpl w:val="3C9E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D3752"/>
    <w:multiLevelType w:val="multilevel"/>
    <w:tmpl w:val="3DA2F9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37DF0"/>
    <w:multiLevelType w:val="multilevel"/>
    <w:tmpl w:val="CE5C44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05503"/>
    <w:multiLevelType w:val="multilevel"/>
    <w:tmpl w:val="32D2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0540D6"/>
    <w:multiLevelType w:val="multilevel"/>
    <w:tmpl w:val="0DACF1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473C8"/>
    <w:multiLevelType w:val="multilevel"/>
    <w:tmpl w:val="07B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E09E5"/>
    <w:multiLevelType w:val="multilevel"/>
    <w:tmpl w:val="53BEF40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387F143F"/>
    <w:multiLevelType w:val="multilevel"/>
    <w:tmpl w:val="03E60686"/>
    <w:lvl w:ilvl="0">
      <w:start w:val="1"/>
      <w:numFmt w:val="decimal"/>
      <w:lvlText w:val="1.4.%1"/>
      <w:lvlJc w:val="left"/>
      <w:pPr>
        <w:ind w:left="720" w:hanging="360"/>
      </w:pPr>
      <w:rPr>
        <w:rFonts w:hint="default"/>
        <w:i w:val="0"/>
        <w:iCs w:val="0"/>
        <w:u w:val="none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3ACB47B5"/>
    <w:multiLevelType w:val="multilevel"/>
    <w:tmpl w:val="61F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66E27"/>
    <w:multiLevelType w:val="multilevel"/>
    <w:tmpl w:val="188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8A01E3"/>
    <w:multiLevelType w:val="multilevel"/>
    <w:tmpl w:val="3872FAC8"/>
    <w:lvl w:ilvl="0">
      <w:start w:val="1"/>
      <w:numFmt w:val="decimal"/>
      <w:lvlText w:val="1.2.%1"/>
      <w:lvlJc w:val="left"/>
      <w:pPr>
        <w:ind w:left="720" w:hanging="360"/>
      </w:pPr>
      <w:rPr>
        <w:rFonts w:hint="default"/>
        <w:b/>
        <w:bCs/>
        <w:i w:val="0"/>
        <w:iCs w:val="0"/>
        <w:u w:val="none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3" w15:restartNumberingAfterBreak="0">
    <w:nsid w:val="3F055888"/>
    <w:multiLevelType w:val="multilevel"/>
    <w:tmpl w:val="341C80E8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3FE740B0"/>
    <w:multiLevelType w:val="multilevel"/>
    <w:tmpl w:val="AC9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D13F3C"/>
    <w:multiLevelType w:val="multilevel"/>
    <w:tmpl w:val="441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83AD6"/>
    <w:multiLevelType w:val="multilevel"/>
    <w:tmpl w:val="CC90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904DFF"/>
    <w:multiLevelType w:val="multilevel"/>
    <w:tmpl w:val="A7CA72AE"/>
    <w:lvl w:ilvl="0">
      <w:start w:val="4"/>
      <w:numFmt w:val="decimal"/>
      <w:lvlText w:val="3.%1"/>
      <w:lvlJc w:val="left"/>
      <w:pPr>
        <w:ind w:left="720" w:hanging="360"/>
      </w:pPr>
      <w:rPr>
        <w:rFonts w:hint="default"/>
        <w:u w:val="none"/>
      </w:rPr>
    </w:lvl>
    <w:lvl w:ilvl="1">
      <w:start w:val="4"/>
      <w:numFmt w:val="decimal"/>
      <w:lvlText w:val="3.%2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3.4.%3"/>
      <w:lvlJc w:val="left"/>
      <w:pPr>
        <w:ind w:left="2160" w:hanging="360"/>
      </w:pPr>
      <w:rPr>
        <w:rFonts w:hint="default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8" w15:restartNumberingAfterBreak="0">
    <w:nsid w:val="447909C8"/>
    <w:multiLevelType w:val="multilevel"/>
    <w:tmpl w:val="FC2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FC2F2F"/>
    <w:multiLevelType w:val="multilevel"/>
    <w:tmpl w:val="8E9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35438B"/>
    <w:multiLevelType w:val="multilevel"/>
    <w:tmpl w:val="6BC026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E60C1"/>
    <w:multiLevelType w:val="multilevel"/>
    <w:tmpl w:val="21CAA39E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i w:val="0"/>
        <w:iCs w:val="0"/>
        <w:u w:val="none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2" w15:restartNumberingAfterBreak="0">
    <w:nsid w:val="481C28EA"/>
    <w:multiLevelType w:val="multilevel"/>
    <w:tmpl w:val="A6A2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184A96"/>
    <w:multiLevelType w:val="multilevel"/>
    <w:tmpl w:val="45E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124EAA"/>
    <w:multiLevelType w:val="multilevel"/>
    <w:tmpl w:val="017AFF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2D6999"/>
    <w:multiLevelType w:val="multilevel"/>
    <w:tmpl w:val="D3C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D24890"/>
    <w:multiLevelType w:val="hybridMultilevel"/>
    <w:tmpl w:val="18909D14"/>
    <w:lvl w:ilvl="0" w:tplc="94646F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5834812"/>
    <w:multiLevelType w:val="multilevel"/>
    <w:tmpl w:val="1EB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F173F6"/>
    <w:multiLevelType w:val="multilevel"/>
    <w:tmpl w:val="091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511799"/>
    <w:multiLevelType w:val="multilevel"/>
    <w:tmpl w:val="03D8EF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8709BA"/>
    <w:multiLevelType w:val="multilevel"/>
    <w:tmpl w:val="BC3AAF5C"/>
    <w:lvl w:ilvl="0">
      <w:start w:val="3"/>
      <w:numFmt w:val="decimal"/>
      <w:lvlText w:val="3.%1"/>
      <w:lvlJc w:val="left"/>
      <w:pPr>
        <w:ind w:left="720" w:hanging="360"/>
      </w:pPr>
      <w:rPr>
        <w:rFonts w:hint="default"/>
        <w:u w:val="none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51" w15:restartNumberingAfterBreak="0">
    <w:nsid w:val="67557D08"/>
    <w:multiLevelType w:val="multilevel"/>
    <w:tmpl w:val="6894889A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u w:val="none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52" w15:restartNumberingAfterBreak="0">
    <w:nsid w:val="680900C5"/>
    <w:multiLevelType w:val="multilevel"/>
    <w:tmpl w:val="5AEA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B16928"/>
    <w:multiLevelType w:val="multilevel"/>
    <w:tmpl w:val="C66C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C870B3"/>
    <w:multiLevelType w:val="multilevel"/>
    <w:tmpl w:val="B46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6F29BB"/>
    <w:multiLevelType w:val="hybridMultilevel"/>
    <w:tmpl w:val="268E6238"/>
    <w:lvl w:ilvl="0" w:tplc="94646F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CCC2FBD"/>
    <w:multiLevelType w:val="multilevel"/>
    <w:tmpl w:val="7D3E316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57" w15:restartNumberingAfterBreak="0">
    <w:nsid w:val="7039798B"/>
    <w:multiLevelType w:val="multilevel"/>
    <w:tmpl w:val="47B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621D3C"/>
    <w:multiLevelType w:val="multilevel"/>
    <w:tmpl w:val="8D6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EC15A0"/>
    <w:multiLevelType w:val="multilevel"/>
    <w:tmpl w:val="30686E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615FAB"/>
    <w:multiLevelType w:val="multilevel"/>
    <w:tmpl w:val="BA68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ED30F8"/>
    <w:multiLevelType w:val="multilevel"/>
    <w:tmpl w:val="A97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238077">
    <w:abstractNumId w:val="28"/>
  </w:num>
  <w:num w:numId="2" w16cid:durableId="1540896011">
    <w:abstractNumId w:val="37"/>
  </w:num>
  <w:num w:numId="3" w16cid:durableId="884754242">
    <w:abstractNumId w:val="51"/>
  </w:num>
  <w:num w:numId="4" w16cid:durableId="1159426421">
    <w:abstractNumId w:val="33"/>
  </w:num>
  <w:num w:numId="5" w16cid:durableId="734742098">
    <w:abstractNumId w:val="1"/>
  </w:num>
  <w:num w:numId="6" w16cid:durableId="1187796258">
    <w:abstractNumId w:val="50"/>
  </w:num>
  <w:num w:numId="7" w16cid:durableId="1778719381">
    <w:abstractNumId w:val="41"/>
  </w:num>
  <w:num w:numId="8" w16cid:durableId="679041367">
    <w:abstractNumId w:val="32"/>
  </w:num>
  <w:num w:numId="9" w16cid:durableId="277026475">
    <w:abstractNumId w:val="29"/>
  </w:num>
  <w:num w:numId="10" w16cid:durableId="1021276037">
    <w:abstractNumId w:val="0"/>
  </w:num>
  <w:num w:numId="11" w16cid:durableId="1018235430">
    <w:abstractNumId w:val="12"/>
  </w:num>
  <w:num w:numId="12" w16cid:durableId="480468176">
    <w:abstractNumId w:val="45"/>
  </w:num>
  <w:num w:numId="13" w16cid:durableId="779035503">
    <w:abstractNumId w:val="27"/>
  </w:num>
  <w:num w:numId="14" w16cid:durableId="861020342">
    <w:abstractNumId w:val="2"/>
  </w:num>
  <w:num w:numId="15" w16cid:durableId="820193320">
    <w:abstractNumId w:val="55"/>
  </w:num>
  <w:num w:numId="16" w16cid:durableId="210576116">
    <w:abstractNumId w:val="23"/>
  </w:num>
  <w:num w:numId="17" w16cid:durableId="1508714920">
    <w:abstractNumId w:val="40"/>
  </w:num>
  <w:num w:numId="18" w16cid:durableId="143208281">
    <w:abstractNumId w:val="8"/>
  </w:num>
  <w:num w:numId="19" w16cid:durableId="2026320522">
    <w:abstractNumId w:val="57"/>
  </w:num>
  <w:num w:numId="20" w16cid:durableId="1330449029">
    <w:abstractNumId w:val="14"/>
  </w:num>
  <w:num w:numId="21" w16cid:durableId="1903246547">
    <w:abstractNumId w:val="35"/>
  </w:num>
  <w:num w:numId="22" w16cid:durableId="598757450">
    <w:abstractNumId w:val="18"/>
  </w:num>
  <w:num w:numId="23" w16cid:durableId="1300914787">
    <w:abstractNumId w:val="17"/>
  </w:num>
  <w:num w:numId="24" w16cid:durableId="1857571253">
    <w:abstractNumId w:val="10"/>
  </w:num>
  <w:num w:numId="25" w16cid:durableId="261694481">
    <w:abstractNumId w:val="59"/>
  </w:num>
  <w:num w:numId="26" w16cid:durableId="1317802392">
    <w:abstractNumId w:val="26"/>
  </w:num>
  <w:num w:numId="27" w16cid:durableId="187111501">
    <w:abstractNumId w:val="24"/>
  </w:num>
  <w:num w:numId="28" w16cid:durableId="1491210128">
    <w:abstractNumId w:val="49"/>
  </w:num>
  <w:num w:numId="29" w16cid:durableId="1889219275">
    <w:abstractNumId w:val="13"/>
  </w:num>
  <w:num w:numId="30" w16cid:durableId="346366783">
    <w:abstractNumId w:val="7"/>
  </w:num>
  <w:num w:numId="31" w16cid:durableId="1283029226">
    <w:abstractNumId w:val="20"/>
  </w:num>
  <w:num w:numId="32" w16cid:durableId="198665100">
    <w:abstractNumId w:val="4"/>
  </w:num>
  <w:num w:numId="33" w16cid:durableId="604701433">
    <w:abstractNumId w:val="56"/>
  </w:num>
  <w:num w:numId="34" w16cid:durableId="391121250">
    <w:abstractNumId w:val="46"/>
  </w:num>
  <w:num w:numId="35" w16cid:durableId="70932443">
    <w:abstractNumId w:val="44"/>
  </w:num>
  <w:num w:numId="36" w16cid:durableId="2127700628">
    <w:abstractNumId w:val="9"/>
  </w:num>
  <w:num w:numId="37" w16cid:durableId="2086797334">
    <w:abstractNumId w:val="5"/>
  </w:num>
  <w:num w:numId="38" w16cid:durableId="1749304106">
    <w:abstractNumId w:val="54"/>
  </w:num>
  <w:num w:numId="39" w16cid:durableId="1520243553">
    <w:abstractNumId w:val="30"/>
  </w:num>
  <w:num w:numId="40" w16cid:durableId="1093670169">
    <w:abstractNumId w:val="11"/>
  </w:num>
  <w:num w:numId="41" w16cid:durableId="1904026047">
    <w:abstractNumId w:val="34"/>
  </w:num>
  <w:num w:numId="42" w16cid:durableId="1798446535">
    <w:abstractNumId w:val="61"/>
  </w:num>
  <w:num w:numId="43" w16cid:durableId="1858930739">
    <w:abstractNumId w:val="6"/>
  </w:num>
  <w:num w:numId="44" w16cid:durableId="630326127">
    <w:abstractNumId w:val="58"/>
  </w:num>
  <w:num w:numId="45" w16cid:durableId="898712071">
    <w:abstractNumId w:val="19"/>
  </w:num>
  <w:num w:numId="46" w16cid:durableId="895823561">
    <w:abstractNumId w:val="53"/>
  </w:num>
  <w:num w:numId="47" w16cid:durableId="108353176">
    <w:abstractNumId w:val="16"/>
  </w:num>
  <w:num w:numId="48" w16cid:durableId="253712733">
    <w:abstractNumId w:val="43"/>
  </w:num>
  <w:num w:numId="49" w16cid:durableId="513349731">
    <w:abstractNumId w:val="60"/>
  </w:num>
  <w:num w:numId="50" w16cid:durableId="521089864">
    <w:abstractNumId w:val="39"/>
  </w:num>
  <w:num w:numId="51" w16cid:durableId="1358845837">
    <w:abstractNumId w:val="3"/>
  </w:num>
  <w:num w:numId="52" w16cid:durableId="1881744183">
    <w:abstractNumId w:val="48"/>
  </w:num>
  <w:num w:numId="53" w16cid:durableId="1902329158">
    <w:abstractNumId w:val="47"/>
  </w:num>
  <w:num w:numId="54" w16cid:durableId="890730975">
    <w:abstractNumId w:val="25"/>
  </w:num>
  <w:num w:numId="55" w16cid:durableId="1981574984">
    <w:abstractNumId w:val="15"/>
  </w:num>
  <w:num w:numId="56" w16cid:durableId="1462992370">
    <w:abstractNumId w:val="31"/>
  </w:num>
  <w:num w:numId="57" w16cid:durableId="1645426124">
    <w:abstractNumId w:val="42"/>
  </w:num>
  <w:num w:numId="58" w16cid:durableId="96292967">
    <w:abstractNumId w:val="38"/>
  </w:num>
  <w:num w:numId="59" w16cid:durableId="556162815">
    <w:abstractNumId w:val="52"/>
  </w:num>
  <w:num w:numId="60" w16cid:durableId="702290420">
    <w:abstractNumId w:val="22"/>
  </w:num>
  <w:num w:numId="61" w16cid:durableId="1427966905">
    <w:abstractNumId w:val="21"/>
  </w:num>
  <w:num w:numId="62" w16cid:durableId="1021276706">
    <w:abstractNumId w:val="3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FB"/>
    <w:rsid w:val="00010B0D"/>
    <w:rsid w:val="00011CC3"/>
    <w:rsid w:val="000121F8"/>
    <w:rsid w:val="000127E0"/>
    <w:rsid w:val="000132E2"/>
    <w:rsid w:val="0002483D"/>
    <w:rsid w:val="000271E0"/>
    <w:rsid w:val="00035DA6"/>
    <w:rsid w:val="00036BAE"/>
    <w:rsid w:val="00040B7D"/>
    <w:rsid w:val="000507C1"/>
    <w:rsid w:val="0005381D"/>
    <w:rsid w:val="000563D1"/>
    <w:rsid w:val="000601AA"/>
    <w:rsid w:val="000604D7"/>
    <w:rsid w:val="000646CF"/>
    <w:rsid w:val="000647EF"/>
    <w:rsid w:val="00072162"/>
    <w:rsid w:val="00074005"/>
    <w:rsid w:val="0007527C"/>
    <w:rsid w:val="0009074E"/>
    <w:rsid w:val="00090C8B"/>
    <w:rsid w:val="00091FA1"/>
    <w:rsid w:val="0009358A"/>
    <w:rsid w:val="00093AA6"/>
    <w:rsid w:val="000A1341"/>
    <w:rsid w:val="000A2139"/>
    <w:rsid w:val="000A2334"/>
    <w:rsid w:val="000A3C51"/>
    <w:rsid w:val="000A418E"/>
    <w:rsid w:val="000A5189"/>
    <w:rsid w:val="000A732C"/>
    <w:rsid w:val="000A7339"/>
    <w:rsid w:val="000B02B0"/>
    <w:rsid w:val="000B12A0"/>
    <w:rsid w:val="000B43E3"/>
    <w:rsid w:val="000B5FFD"/>
    <w:rsid w:val="000B6061"/>
    <w:rsid w:val="000B6361"/>
    <w:rsid w:val="000C0511"/>
    <w:rsid w:val="000D29C8"/>
    <w:rsid w:val="000D32DE"/>
    <w:rsid w:val="000D668B"/>
    <w:rsid w:val="000E0795"/>
    <w:rsid w:val="000E0CDE"/>
    <w:rsid w:val="000F0E0B"/>
    <w:rsid w:val="000F1010"/>
    <w:rsid w:val="000F1438"/>
    <w:rsid w:val="000F1941"/>
    <w:rsid w:val="000F1CB9"/>
    <w:rsid w:val="000F36CC"/>
    <w:rsid w:val="000F428B"/>
    <w:rsid w:val="000F614B"/>
    <w:rsid w:val="00103D0A"/>
    <w:rsid w:val="001053FC"/>
    <w:rsid w:val="00105430"/>
    <w:rsid w:val="00105B08"/>
    <w:rsid w:val="001114A5"/>
    <w:rsid w:val="001156BD"/>
    <w:rsid w:val="00116B0A"/>
    <w:rsid w:val="0012408B"/>
    <w:rsid w:val="00127871"/>
    <w:rsid w:val="00133E02"/>
    <w:rsid w:val="00134380"/>
    <w:rsid w:val="001376D3"/>
    <w:rsid w:val="001402A7"/>
    <w:rsid w:val="00144D42"/>
    <w:rsid w:val="00145737"/>
    <w:rsid w:val="001463F2"/>
    <w:rsid w:val="001464E4"/>
    <w:rsid w:val="00150808"/>
    <w:rsid w:val="00150E97"/>
    <w:rsid w:val="0015121A"/>
    <w:rsid w:val="001513FE"/>
    <w:rsid w:val="00154E5C"/>
    <w:rsid w:val="0015585E"/>
    <w:rsid w:val="00163933"/>
    <w:rsid w:val="0016532E"/>
    <w:rsid w:val="00171357"/>
    <w:rsid w:val="0017334E"/>
    <w:rsid w:val="00173FAE"/>
    <w:rsid w:val="00181070"/>
    <w:rsid w:val="00181BE7"/>
    <w:rsid w:val="0018200F"/>
    <w:rsid w:val="00182B92"/>
    <w:rsid w:val="00192A80"/>
    <w:rsid w:val="00195B72"/>
    <w:rsid w:val="00197680"/>
    <w:rsid w:val="001A0A5E"/>
    <w:rsid w:val="001A2297"/>
    <w:rsid w:val="001A43B9"/>
    <w:rsid w:val="001A54D4"/>
    <w:rsid w:val="001B0B3A"/>
    <w:rsid w:val="001B12BA"/>
    <w:rsid w:val="001C1791"/>
    <w:rsid w:val="001C41EC"/>
    <w:rsid w:val="001C4EAB"/>
    <w:rsid w:val="001C64A8"/>
    <w:rsid w:val="001C7151"/>
    <w:rsid w:val="001D11CE"/>
    <w:rsid w:val="001D1341"/>
    <w:rsid w:val="001D2B14"/>
    <w:rsid w:val="001D6BD7"/>
    <w:rsid w:val="001E1BE4"/>
    <w:rsid w:val="001E21EA"/>
    <w:rsid w:val="001E51A5"/>
    <w:rsid w:val="001E7AB7"/>
    <w:rsid w:val="001F2786"/>
    <w:rsid w:val="001F4A04"/>
    <w:rsid w:val="0020409A"/>
    <w:rsid w:val="00210BCA"/>
    <w:rsid w:val="002226B5"/>
    <w:rsid w:val="00225337"/>
    <w:rsid w:val="00226EB7"/>
    <w:rsid w:val="0023114D"/>
    <w:rsid w:val="00232AE1"/>
    <w:rsid w:val="00232F50"/>
    <w:rsid w:val="00232FCA"/>
    <w:rsid w:val="00234408"/>
    <w:rsid w:val="00240662"/>
    <w:rsid w:val="00240A05"/>
    <w:rsid w:val="00246A72"/>
    <w:rsid w:val="002470AC"/>
    <w:rsid w:val="00247A2E"/>
    <w:rsid w:val="0025111B"/>
    <w:rsid w:val="00252387"/>
    <w:rsid w:val="00257DC0"/>
    <w:rsid w:val="00257F6B"/>
    <w:rsid w:val="0026058B"/>
    <w:rsid w:val="0026099F"/>
    <w:rsid w:val="00272AE7"/>
    <w:rsid w:val="00277916"/>
    <w:rsid w:val="00285E32"/>
    <w:rsid w:val="002860B3"/>
    <w:rsid w:val="00287788"/>
    <w:rsid w:val="002923F6"/>
    <w:rsid w:val="00296B88"/>
    <w:rsid w:val="0029780C"/>
    <w:rsid w:val="002A5B0A"/>
    <w:rsid w:val="002B0E88"/>
    <w:rsid w:val="002E2392"/>
    <w:rsid w:val="002E4D24"/>
    <w:rsid w:val="002E732D"/>
    <w:rsid w:val="002E7B26"/>
    <w:rsid w:val="002F38A9"/>
    <w:rsid w:val="002F509B"/>
    <w:rsid w:val="0030382D"/>
    <w:rsid w:val="00303923"/>
    <w:rsid w:val="00305ECE"/>
    <w:rsid w:val="00311D0E"/>
    <w:rsid w:val="0032007C"/>
    <w:rsid w:val="00330437"/>
    <w:rsid w:val="00331AEE"/>
    <w:rsid w:val="00332543"/>
    <w:rsid w:val="0033655A"/>
    <w:rsid w:val="00341FE2"/>
    <w:rsid w:val="00343B18"/>
    <w:rsid w:val="00345013"/>
    <w:rsid w:val="003462FB"/>
    <w:rsid w:val="00351D2B"/>
    <w:rsid w:val="00352C47"/>
    <w:rsid w:val="0035454B"/>
    <w:rsid w:val="003555CD"/>
    <w:rsid w:val="00361112"/>
    <w:rsid w:val="00362365"/>
    <w:rsid w:val="003623DA"/>
    <w:rsid w:val="00362A3E"/>
    <w:rsid w:val="00363944"/>
    <w:rsid w:val="0036779D"/>
    <w:rsid w:val="00370627"/>
    <w:rsid w:val="003716FD"/>
    <w:rsid w:val="00376607"/>
    <w:rsid w:val="00380339"/>
    <w:rsid w:val="00384DC6"/>
    <w:rsid w:val="00385167"/>
    <w:rsid w:val="00390EF1"/>
    <w:rsid w:val="0039355D"/>
    <w:rsid w:val="003954D0"/>
    <w:rsid w:val="00395B47"/>
    <w:rsid w:val="00395BC8"/>
    <w:rsid w:val="00396EEF"/>
    <w:rsid w:val="003A167A"/>
    <w:rsid w:val="003A667C"/>
    <w:rsid w:val="003B5E1D"/>
    <w:rsid w:val="003B6F1F"/>
    <w:rsid w:val="003C0B41"/>
    <w:rsid w:val="003C122C"/>
    <w:rsid w:val="003C647E"/>
    <w:rsid w:val="003D5E36"/>
    <w:rsid w:val="003D6094"/>
    <w:rsid w:val="003E00F2"/>
    <w:rsid w:val="003E0383"/>
    <w:rsid w:val="003E221E"/>
    <w:rsid w:val="003E2C50"/>
    <w:rsid w:val="003E4021"/>
    <w:rsid w:val="003E575B"/>
    <w:rsid w:val="003E5C63"/>
    <w:rsid w:val="003E6632"/>
    <w:rsid w:val="003F1C6C"/>
    <w:rsid w:val="003F3D20"/>
    <w:rsid w:val="00403531"/>
    <w:rsid w:val="00404EB9"/>
    <w:rsid w:val="00410CB4"/>
    <w:rsid w:val="00420CE1"/>
    <w:rsid w:val="00421BA6"/>
    <w:rsid w:val="00423E95"/>
    <w:rsid w:val="00424B46"/>
    <w:rsid w:val="0042610C"/>
    <w:rsid w:val="00426713"/>
    <w:rsid w:val="00427041"/>
    <w:rsid w:val="00432AD0"/>
    <w:rsid w:val="004359E4"/>
    <w:rsid w:val="00435C83"/>
    <w:rsid w:val="004406EA"/>
    <w:rsid w:val="00440C6A"/>
    <w:rsid w:val="004432CD"/>
    <w:rsid w:val="00451064"/>
    <w:rsid w:val="00451710"/>
    <w:rsid w:val="00452585"/>
    <w:rsid w:val="00456175"/>
    <w:rsid w:val="00461152"/>
    <w:rsid w:val="00466AAE"/>
    <w:rsid w:val="004701BF"/>
    <w:rsid w:val="0047167C"/>
    <w:rsid w:val="00477122"/>
    <w:rsid w:val="00477821"/>
    <w:rsid w:val="004817DD"/>
    <w:rsid w:val="004A341F"/>
    <w:rsid w:val="004B10BD"/>
    <w:rsid w:val="004B23B6"/>
    <w:rsid w:val="004B58C7"/>
    <w:rsid w:val="004B7CA9"/>
    <w:rsid w:val="004C5A5C"/>
    <w:rsid w:val="004D2176"/>
    <w:rsid w:val="004D3E50"/>
    <w:rsid w:val="004D4BC7"/>
    <w:rsid w:val="004D7F46"/>
    <w:rsid w:val="004E0895"/>
    <w:rsid w:val="004E0D5D"/>
    <w:rsid w:val="004E28A8"/>
    <w:rsid w:val="004F08FD"/>
    <w:rsid w:val="004F18FF"/>
    <w:rsid w:val="004F345A"/>
    <w:rsid w:val="00501110"/>
    <w:rsid w:val="005013DC"/>
    <w:rsid w:val="00501671"/>
    <w:rsid w:val="005024A3"/>
    <w:rsid w:val="0050412E"/>
    <w:rsid w:val="00504E09"/>
    <w:rsid w:val="005127BF"/>
    <w:rsid w:val="00513C17"/>
    <w:rsid w:val="005143A5"/>
    <w:rsid w:val="00515557"/>
    <w:rsid w:val="00520C98"/>
    <w:rsid w:val="00521EC6"/>
    <w:rsid w:val="00533D35"/>
    <w:rsid w:val="00540F8E"/>
    <w:rsid w:val="005447E1"/>
    <w:rsid w:val="00545265"/>
    <w:rsid w:val="00555DF1"/>
    <w:rsid w:val="0055678F"/>
    <w:rsid w:val="0055794E"/>
    <w:rsid w:val="005620A1"/>
    <w:rsid w:val="00563062"/>
    <w:rsid w:val="00563B37"/>
    <w:rsid w:val="005658C7"/>
    <w:rsid w:val="0056638C"/>
    <w:rsid w:val="00566B99"/>
    <w:rsid w:val="005711CB"/>
    <w:rsid w:val="005734F8"/>
    <w:rsid w:val="00575A8B"/>
    <w:rsid w:val="005829BA"/>
    <w:rsid w:val="005855BD"/>
    <w:rsid w:val="0058584F"/>
    <w:rsid w:val="00593B7F"/>
    <w:rsid w:val="005A1940"/>
    <w:rsid w:val="005A4DCD"/>
    <w:rsid w:val="005B01C5"/>
    <w:rsid w:val="005C37B7"/>
    <w:rsid w:val="005C4044"/>
    <w:rsid w:val="005C5BE2"/>
    <w:rsid w:val="005C69ED"/>
    <w:rsid w:val="005D18A8"/>
    <w:rsid w:val="005D1AB7"/>
    <w:rsid w:val="005D68DE"/>
    <w:rsid w:val="005E046C"/>
    <w:rsid w:val="005E3563"/>
    <w:rsid w:val="005E6B3B"/>
    <w:rsid w:val="005F35FC"/>
    <w:rsid w:val="005F59BA"/>
    <w:rsid w:val="005F786C"/>
    <w:rsid w:val="006035E2"/>
    <w:rsid w:val="00604FAE"/>
    <w:rsid w:val="00607C96"/>
    <w:rsid w:val="006206F3"/>
    <w:rsid w:val="0062403A"/>
    <w:rsid w:val="00624E6D"/>
    <w:rsid w:val="006335FC"/>
    <w:rsid w:val="00634D40"/>
    <w:rsid w:val="00634E31"/>
    <w:rsid w:val="00635E0A"/>
    <w:rsid w:val="00636FFA"/>
    <w:rsid w:val="0064661B"/>
    <w:rsid w:val="006472B5"/>
    <w:rsid w:val="006518B0"/>
    <w:rsid w:val="006527A4"/>
    <w:rsid w:val="006606D1"/>
    <w:rsid w:val="00662D90"/>
    <w:rsid w:val="006675BB"/>
    <w:rsid w:val="006705A7"/>
    <w:rsid w:val="0067081D"/>
    <w:rsid w:val="00671820"/>
    <w:rsid w:val="00681A29"/>
    <w:rsid w:val="00682FC1"/>
    <w:rsid w:val="006A279A"/>
    <w:rsid w:val="006B4791"/>
    <w:rsid w:val="006B699D"/>
    <w:rsid w:val="006B73B3"/>
    <w:rsid w:val="006D6533"/>
    <w:rsid w:val="006E2743"/>
    <w:rsid w:val="006E3FBC"/>
    <w:rsid w:val="006E62EB"/>
    <w:rsid w:val="006F19DA"/>
    <w:rsid w:val="006F4E05"/>
    <w:rsid w:val="006F7288"/>
    <w:rsid w:val="00702F2F"/>
    <w:rsid w:val="00705099"/>
    <w:rsid w:val="007116C2"/>
    <w:rsid w:val="00713CDC"/>
    <w:rsid w:val="0072295C"/>
    <w:rsid w:val="00722F22"/>
    <w:rsid w:val="00727CA2"/>
    <w:rsid w:val="007327DC"/>
    <w:rsid w:val="00736D1E"/>
    <w:rsid w:val="00741197"/>
    <w:rsid w:val="00745D7D"/>
    <w:rsid w:val="00747DE8"/>
    <w:rsid w:val="00751054"/>
    <w:rsid w:val="00751C84"/>
    <w:rsid w:val="0075345E"/>
    <w:rsid w:val="00756D73"/>
    <w:rsid w:val="00757441"/>
    <w:rsid w:val="007617A5"/>
    <w:rsid w:val="00773A58"/>
    <w:rsid w:val="0078435B"/>
    <w:rsid w:val="00786CD2"/>
    <w:rsid w:val="00787332"/>
    <w:rsid w:val="00791FA8"/>
    <w:rsid w:val="007A32F1"/>
    <w:rsid w:val="007A5D14"/>
    <w:rsid w:val="007A7D1E"/>
    <w:rsid w:val="007B260E"/>
    <w:rsid w:val="007B2E99"/>
    <w:rsid w:val="007B3A32"/>
    <w:rsid w:val="007B724E"/>
    <w:rsid w:val="007C1D73"/>
    <w:rsid w:val="007C7796"/>
    <w:rsid w:val="007D1537"/>
    <w:rsid w:val="007D334D"/>
    <w:rsid w:val="007D33E4"/>
    <w:rsid w:val="007D5A0D"/>
    <w:rsid w:val="007D6CD7"/>
    <w:rsid w:val="007E0002"/>
    <w:rsid w:val="007E6380"/>
    <w:rsid w:val="007F3DFD"/>
    <w:rsid w:val="007F4222"/>
    <w:rsid w:val="00801469"/>
    <w:rsid w:val="00803235"/>
    <w:rsid w:val="00804268"/>
    <w:rsid w:val="008141AA"/>
    <w:rsid w:val="00814782"/>
    <w:rsid w:val="008178B8"/>
    <w:rsid w:val="00821BE6"/>
    <w:rsid w:val="0082220A"/>
    <w:rsid w:val="00831B1F"/>
    <w:rsid w:val="00837708"/>
    <w:rsid w:val="00837EF3"/>
    <w:rsid w:val="008479E7"/>
    <w:rsid w:val="00847C4A"/>
    <w:rsid w:val="00847F8A"/>
    <w:rsid w:val="0085601F"/>
    <w:rsid w:val="00857693"/>
    <w:rsid w:val="00861B55"/>
    <w:rsid w:val="008674BE"/>
    <w:rsid w:val="00867760"/>
    <w:rsid w:val="00867AD6"/>
    <w:rsid w:val="00870A28"/>
    <w:rsid w:val="00873312"/>
    <w:rsid w:val="00875CCE"/>
    <w:rsid w:val="00884855"/>
    <w:rsid w:val="00891252"/>
    <w:rsid w:val="008936C6"/>
    <w:rsid w:val="008A0DD5"/>
    <w:rsid w:val="008B0044"/>
    <w:rsid w:val="008B1945"/>
    <w:rsid w:val="008B3BF4"/>
    <w:rsid w:val="008B43A3"/>
    <w:rsid w:val="008B740B"/>
    <w:rsid w:val="008D1FE6"/>
    <w:rsid w:val="008D3541"/>
    <w:rsid w:val="008D4602"/>
    <w:rsid w:val="008D54EC"/>
    <w:rsid w:val="008E2CB5"/>
    <w:rsid w:val="008E6CB2"/>
    <w:rsid w:val="008F1352"/>
    <w:rsid w:val="008F2A19"/>
    <w:rsid w:val="008F43FA"/>
    <w:rsid w:val="008F549E"/>
    <w:rsid w:val="008F6A54"/>
    <w:rsid w:val="008F7378"/>
    <w:rsid w:val="0090177C"/>
    <w:rsid w:val="00901EE8"/>
    <w:rsid w:val="00911C58"/>
    <w:rsid w:val="00922A0E"/>
    <w:rsid w:val="00925462"/>
    <w:rsid w:val="0092626F"/>
    <w:rsid w:val="00926E24"/>
    <w:rsid w:val="009275BD"/>
    <w:rsid w:val="009321F0"/>
    <w:rsid w:val="00935CA7"/>
    <w:rsid w:val="009371E2"/>
    <w:rsid w:val="009374C5"/>
    <w:rsid w:val="009425D6"/>
    <w:rsid w:val="009440C9"/>
    <w:rsid w:val="00946467"/>
    <w:rsid w:val="00946DB4"/>
    <w:rsid w:val="00952356"/>
    <w:rsid w:val="009541E9"/>
    <w:rsid w:val="009542C4"/>
    <w:rsid w:val="00964CFB"/>
    <w:rsid w:val="00965084"/>
    <w:rsid w:val="00973502"/>
    <w:rsid w:val="00974425"/>
    <w:rsid w:val="00974A63"/>
    <w:rsid w:val="009767EC"/>
    <w:rsid w:val="009779FC"/>
    <w:rsid w:val="009877C6"/>
    <w:rsid w:val="009951FD"/>
    <w:rsid w:val="009A3C7C"/>
    <w:rsid w:val="009B0192"/>
    <w:rsid w:val="009B27B3"/>
    <w:rsid w:val="009B38AB"/>
    <w:rsid w:val="009B6ED2"/>
    <w:rsid w:val="009C5F8F"/>
    <w:rsid w:val="009D23CB"/>
    <w:rsid w:val="009D386C"/>
    <w:rsid w:val="009D7E8C"/>
    <w:rsid w:val="009E2186"/>
    <w:rsid w:val="009E3029"/>
    <w:rsid w:val="009E7040"/>
    <w:rsid w:val="009F4DCE"/>
    <w:rsid w:val="009F5063"/>
    <w:rsid w:val="00A02577"/>
    <w:rsid w:val="00A05379"/>
    <w:rsid w:val="00A058A5"/>
    <w:rsid w:val="00A05B0B"/>
    <w:rsid w:val="00A202E5"/>
    <w:rsid w:val="00A25933"/>
    <w:rsid w:val="00A30ECE"/>
    <w:rsid w:val="00A40B1C"/>
    <w:rsid w:val="00A42E1A"/>
    <w:rsid w:val="00A43500"/>
    <w:rsid w:val="00A505ED"/>
    <w:rsid w:val="00A5100D"/>
    <w:rsid w:val="00A51DFC"/>
    <w:rsid w:val="00A5537F"/>
    <w:rsid w:val="00A5794D"/>
    <w:rsid w:val="00A618C2"/>
    <w:rsid w:val="00A66CB9"/>
    <w:rsid w:val="00A72A93"/>
    <w:rsid w:val="00A76BE8"/>
    <w:rsid w:val="00A76EF0"/>
    <w:rsid w:val="00A7724B"/>
    <w:rsid w:val="00A77A8F"/>
    <w:rsid w:val="00A8350D"/>
    <w:rsid w:val="00A83C81"/>
    <w:rsid w:val="00A879B9"/>
    <w:rsid w:val="00A9053C"/>
    <w:rsid w:val="00AA16F5"/>
    <w:rsid w:val="00AA20C7"/>
    <w:rsid w:val="00AA47C5"/>
    <w:rsid w:val="00AA6DB6"/>
    <w:rsid w:val="00AB6BF0"/>
    <w:rsid w:val="00AC00F9"/>
    <w:rsid w:val="00AC2341"/>
    <w:rsid w:val="00AC4613"/>
    <w:rsid w:val="00AC6C27"/>
    <w:rsid w:val="00AE3024"/>
    <w:rsid w:val="00AE78B0"/>
    <w:rsid w:val="00AF29B6"/>
    <w:rsid w:val="00AF32F8"/>
    <w:rsid w:val="00AF3525"/>
    <w:rsid w:val="00AF501F"/>
    <w:rsid w:val="00AF653F"/>
    <w:rsid w:val="00AF7972"/>
    <w:rsid w:val="00B05A62"/>
    <w:rsid w:val="00B0606C"/>
    <w:rsid w:val="00B07F45"/>
    <w:rsid w:val="00B10583"/>
    <w:rsid w:val="00B10CF4"/>
    <w:rsid w:val="00B1350B"/>
    <w:rsid w:val="00B1524E"/>
    <w:rsid w:val="00B243C8"/>
    <w:rsid w:val="00B255E4"/>
    <w:rsid w:val="00B31005"/>
    <w:rsid w:val="00B32953"/>
    <w:rsid w:val="00B43EAB"/>
    <w:rsid w:val="00B445E8"/>
    <w:rsid w:val="00B46132"/>
    <w:rsid w:val="00B5137B"/>
    <w:rsid w:val="00B53DFF"/>
    <w:rsid w:val="00B574F8"/>
    <w:rsid w:val="00B65D28"/>
    <w:rsid w:val="00B70D86"/>
    <w:rsid w:val="00B8231C"/>
    <w:rsid w:val="00B82D4F"/>
    <w:rsid w:val="00B82F7E"/>
    <w:rsid w:val="00B8495E"/>
    <w:rsid w:val="00B86E5C"/>
    <w:rsid w:val="00B87B52"/>
    <w:rsid w:val="00B918A8"/>
    <w:rsid w:val="00B958CA"/>
    <w:rsid w:val="00BA2158"/>
    <w:rsid w:val="00BA6240"/>
    <w:rsid w:val="00BA76F2"/>
    <w:rsid w:val="00BB092D"/>
    <w:rsid w:val="00BB2105"/>
    <w:rsid w:val="00BB57A2"/>
    <w:rsid w:val="00BB6E74"/>
    <w:rsid w:val="00BC337A"/>
    <w:rsid w:val="00BC5454"/>
    <w:rsid w:val="00BC5519"/>
    <w:rsid w:val="00BC5D18"/>
    <w:rsid w:val="00BC635A"/>
    <w:rsid w:val="00BC6576"/>
    <w:rsid w:val="00BC65EB"/>
    <w:rsid w:val="00BD1AF9"/>
    <w:rsid w:val="00BD24A2"/>
    <w:rsid w:val="00BD336D"/>
    <w:rsid w:val="00BD6D4D"/>
    <w:rsid w:val="00BE3BF3"/>
    <w:rsid w:val="00BE7DB3"/>
    <w:rsid w:val="00BF1899"/>
    <w:rsid w:val="00BF2E6C"/>
    <w:rsid w:val="00C0083C"/>
    <w:rsid w:val="00C00924"/>
    <w:rsid w:val="00C04004"/>
    <w:rsid w:val="00C04CF1"/>
    <w:rsid w:val="00C0799A"/>
    <w:rsid w:val="00C11674"/>
    <w:rsid w:val="00C12AEB"/>
    <w:rsid w:val="00C14B59"/>
    <w:rsid w:val="00C20B57"/>
    <w:rsid w:val="00C20E67"/>
    <w:rsid w:val="00C215FD"/>
    <w:rsid w:val="00C22A93"/>
    <w:rsid w:val="00C3013D"/>
    <w:rsid w:val="00C31291"/>
    <w:rsid w:val="00C34CC8"/>
    <w:rsid w:val="00C37691"/>
    <w:rsid w:val="00C51CD8"/>
    <w:rsid w:val="00C56AD6"/>
    <w:rsid w:val="00C647B4"/>
    <w:rsid w:val="00C67FA4"/>
    <w:rsid w:val="00C72980"/>
    <w:rsid w:val="00C747B5"/>
    <w:rsid w:val="00C81070"/>
    <w:rsid w:val="00C8203B"/>
    <w:rsid w:val="00C842A0"/>
    <w:rsid w:val="00C90C68"/>
    <w:rsid w:val="00C91DFB"/>
    <w:rsid w:val="00C921A4"/>
    <w:rsid w:val="00C92597"/>
    <w:rsid w:val="00C937B5"/>
    <w:rsid w:val="00C96019"/>
    <w:rsid w:val="00CA792C"/>
    <w:rsid w:val="00CB02AE"/>
    <w:rsid w:val="00CB37D9"/>
    <w:rsid w:val="00CB7B8B"/>
    <w:rsid w:val="00CC2806"/>
    <w:rsid w:val="00CC3DBE"/>
    <w:rsid w:val="00CC4235"/>
    <w:rsid w:val="00CC5A6A"/>
    <w:rsid w:val="00CC621B"/>
    <w:rsid w:val="00CD0BFD"/>
    <w:rsid w:val="00CD457B"/>
    <w:rsid w:val="00CD464B"/>
    <w:rsid w:val="00CD61C3"/>
    <w:rsid w:val="00CD7A04"/>
    <w:rsid w:val="00CE5131"/>
    <w:rsid w:val="00CF5D4E"/>
    <w:rsid w:val="00CF623B"/>
    <w:rsid w:val="00CF79EB"/>
    <w:rsid w:val="00D07758"/>
    <w:rsid w:val="00D07D9A"/>
    <w:rsid w:val="00D12ACA"/>
    <w:rsid w:val="00D158C4"/>
    <w:rsid w:val="00D217E1"/>
    <w:rsid w:val="00D26F6E"/>
    <w:rsid w:val="00D30D6D"/>
    <w:rsid w:val="00D362ED"/>
    <w:rsid w:val="00D41765"/>
    <w:rsid w:val="00D41E06"/>
    <w:rsid w:val="00D44F79"/>
    <w:rsid w:val="00D468AB"/>
    <w:rsid w:val="00D47EEA"/>
    <w:rsid w:val="00D53588"/>
    <w:rsid w:val="00D60E52"/>
    <w:rsid w:val="00D63C50"/>
    <w:rsid w:val="00D67B8F"/>
    <w:rsid w:val="00D725D4"/>
    <w:rsid w:val="00D72C9F"/>
    <w:rsid w:val="00D75BED"/>
    <w:rsid w:val="00D75D41"/>
    <w:rsid w:val="00D808ED"/>
    <w:rsid w:val="00D82BC2"/>
    <w:rsid w:val="00D85B28"/>
    <w:rsid w:val="00D85DA7"/>
    <w:rsid w:val="00D900E7"/>
    <w:rsid w:val="00D9035A"/>
    <w:rsid w:val="00D92931"/>
    <w:rsid w:val="00D92DFD"/>
    <w:rsid w:val="00D94550"/>
    <w:rsid w:val="00DA2D8F"/>
    <w:rsid w:val="00DA3815"/>
    <w:rsid w:val="00DA39C2"/>
    <w:rsid w:val="00DA3A69"/>
    <w:rsid w:val="00DA438C"/>
    <w:rsid w:val="00DA74F2"/>
    <w:rsid w:val="00DB3AD0"/>
    <w:rsid w:val="00DC36B1"/>
    <w:rsid w:val="00DC3D01"/>
    <w:rsid w:val="00DC45D8"/>
    <w:rsid w:val="00DC5FBF"/>
    <w:rsid w:val="00DC628C"/>
    <w:rsid w:val="00DC69C7"/>
    <w:rsid w:val="00DC711A"/>
    <w:rsid w:val="00DD2026"/>
    <w:rsid w:val="00DD5D6F"/>
    <w:rsid w:val="00DD67AF"/>
    <w:rsid w:val="00DD6A9F"/>
    <w:rsid w:val="00DE204E"/>
    <w:rsid w:val="00DE4CD6"/>
    <w:rsid w:val="00DE634B"/>
    <w:rsid w:val="00DE6A8B"/>
    <w:rsid w:val="00DE7FB1"/>
    <w:rsid w:val="00DF035C"/>
    <w:rsid w:val="00DF0EFC"/>
    <w:rsid w:val="00DF12B9"/>
    <w:rsid w:val="00E01247"/>
    <w:rsid w:val="00E1280B"/>
    <w:rsid w:val="00E206DF"/>
    <w:rsid w:val="00E21754"/>
    <w:rsid w:val="00E24997"/>
    <w:rsid w:val="00E24E27"/>
    <w:rsid w:val="00E278E1"/>
    <w:rsid w:val="00E30BD5"/>
    <w:rsid w:val="00E4365A"/>
    <w:rsid w:val="00E442AD"/>
    <w:rsid w:val="00E44C05"/>
    <w:rsid w:val="00E45224"/>
    <w:rsid w:val="00E60E25"/>
    <w:rsid w:val="00E714DF"/>
    <w:rsid w:val="00E71574"/>
    <w:rsid w:val="00E7338F"/>
    <w:rsid w:val="00E766EF"/>
    <w:rsid w:val="00E77DF2"/>
    <w:rsid w:val="00E80680"/>
    <w:rsid w:val="00E86E41"/>
    <w:rsid w:val="00E87096"/>
    <w:rsid w:val="00E92491"/>
    <w:rsid w:val="00EA1BE5"/>
    <w:rsid w:val="00EB166F"/>
    <w:rsid w:val="00EB71E5"/>
    <w:rsid w:val="00EC0757"/>
    <w:rsid w:val="00EC55CB"/>
    <w:rsid w:val="00EC6808"/>
    <w:rsid w:val="00ED29AF"/>
    <w:rsid w:val="00ED38C7"/>
    <w:rsid w:val="00ED6D11"/>
    <w:rsid w:val="00ED72B0"/>
    <w:rsid w:val="00EE12FB"/>
    <w:rsid w:val="00EE2D74"/>
    <w:rsid w:val="00EE4677"/>
    <w:rsid w:val="00EE55FC"/>
    <w:rsid w:val="00EE6767"/>
    <w:rsid w:val="00EF0448"/>
    <w:rsid w:val="00EF3CD4"/>
    <w:rsid w:val="00F02B38"/>
    <w:rsid w:val="00F0468E"/>
    <w:rsid w:val="00F1190F"/>
    <w:rsid w:val="00F12E6F"/>
    <w:rsid w:val="00F133A2"/>
    <w:rsid w:val="00F1368A"/>
    <w:rsid w:val="00F15E5B"/>
    <w:rsid w:val="00F22742"/>
    <w:rsid w:val="00F244A5"/>
    <w:rsid w:val="00F2558B"/>
    <w:rsid w:val="00F30165"/>
    <w:rsid w:val="00F304F5"/>
    <w:rsid w:val="00F3281A"/>
    <w:rsid w:val="00F33415"/>
    <w:rsid w:val="00F33D25"/>
    <w:rsid w:val="00F35986"/>
    <w:rsid w:val="00F40049"/>
    <w:rsid w:val="00F4037B"/>
    <w:rsid w:val="00F40A8D"/>
    <w:rsid w:val="00F42B5F"/>
    <w:rsid w:val="00F43DA3"/>
    <w:rsid w:val="00F47544"/>
    <w:rsid w:val="00F52BD5"/>
    <w:rsid w:val="00F53007"/>
    <w:rsid w:val="00F55A1C"/>
    <w:rsid w:val="00F60D5E"/>
    <w:rsid w:val="00F66409"/>
    <w:rsid w:val="00F66AB5"/>
    <w:rsid w:val="00F70115"/>
    <w:rsid w:val="00F725A2"/>
    <w:rsid w:val="00F73FFD"/>
    <w:rsid w:val="00F743A6"/>
    <w:rsid w:val="00F861A7"/>
    <w:rsid w:val="00F86A6A"/>
    <w:rsid w:val="00F90348"/>
    <w:rsid w:val="00F908EB"/>
    <w:rsid w:val="00F947F9"/>
    <w:rsid w:val="00F95886"/>
    <w:rsid w:val="00F97640"/>
    <w:rsid w:val="00F978A1"/>
    <w:rsid w:val="00F9799C"/>
    <w:rsid w:val="00FA249B"/>
    <w:rsid w:val="00FA2A9E"/>
    <w:rsid w:val="00FA459A"/>
    <w:rsid w:val="00FA4649"/>
    <w:rsid w:val="00FA7E50"/>
    <w:rsid w:val="00FB067B"/>
    <w:rsid w:val="00FC1184"/>
    <w:rsid w:val="00FC1917"/>
    <w:rsid w:val="00FC1C36"/>
    <w:rsid w:val="00FC1E59"/>
    <w:rsid w:val="00FD3EC2"/>
    <w:rsid w:val="00FE27E7"/>
    <w:rsid w:val="00FE7129"/>
    <w:rsid w:val="00FF03FA"/>
    <w:rsid w:val="00FF2D76"/>
    <w:rsid w:val="00FF3D37"/>
    <w:rsid w:val="00FF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F5162"/>
  <w15:docId w15:val="{3A1AB3CE-5DD8-4907-B413-E927A147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1184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3716FD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3716FD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3716FD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716F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716F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716FD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716FD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716FD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716FD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3716FD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6">
    <w:name w:val="Subtitle"/>
    <w:basedOn w:val="a0"/>
    <w:next w:val="a0"/>
    <w:link w:val="a7"/>
    <w:uiPriority w:val="11"/>
    <w:qFormat/>
    <w:rsid w:val="003716FD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styleId="a8">
    <w:name w:val="annotation reference"/>
    <w:basedOn w:val="a1"/>
    <w:uiPriority w:val="99"/>
    <w:semiHidden/>
    <w:unhideWhenUsed/>
    <w:rsid w:val="002E2392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2E2392"/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2E2392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E239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E2392"/>
    <w:rPr>
      <w:b/>
      <w:bCs/>
      <w:sz w:val="20"/>
      <w:szCs w:val="20"/>
    </w:rPr>
  </w:style>
  <w:style w:type="character" w:styleId="ad">
    <w:name w:val="Hyperlink"/>
    <w:basedOn w:val="a1"/>
    <w:uiPriority w:val="99"/>
    <w:unhideWhenUsed/>
    <w:rsid w:val="00A30ECE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A30ECE"/>
    <w:rPr>
      <w:color w:val="605E5C"/>
      <w:shd w:val="clear" w:color="auto" w:fill="E1DFDD"/>
    </w:rPr>
  </w:style>
  <w:style w:type="paragraph" w:styleId="ae">
    <w:name w:val="Balloon Text"/>
    <w:basedOn w:val="a0"/>
    <w:link w:val="af"/>
    <w:uiPriority w:val="99"/>
    <w:semiHidden/>
    <w:unhideWhenUsed/>
    <w:rsid w:val="00875CCE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1"/>
    <w:link w:val="ae"/>
    <w:uiPriority w:val="99"/>
    <w:semiHidden/>
    <w:rsid w:val="00875CCE"/>
    <w:rPr>
      <w:rFonts w:ascii="Segoe UI" w:hAnsi="Segoe UI" w:cs="Segoe UI"/>
      <w:sz w:val="18"/>
      <w:szCs w:val="18"/>
    </w:rPr>
  </w:style>
  <w:style w:type="paragraph" w:styleId="af0">
    <w:name w:val="List Paragraph"/>
    <w:basedOn w:val="a0"/>
    <w:uiPriority w:val="34"/>
    <w:qFormat/>
    <w:rsid w:val="003716FD"/>
    <w:pPr>
      <w:ind w:left="720"/>
      <w:contextualSpacing/>
    </w:pPr>
  </w:style>
  <w:style w:type="paragraph" w:styleId="af1">
    <w:name w:val="Normal (Web)"/>
    <w:basedOn w:val="a0"/>
    <w:uiPriority w:val="99"/>
    <w:unhideWhenUsed/>
    <w:rsid w:val="00FF2D76"/>
    <w:pPr>
      <w:spacing w:before="100" w:beforeAutospacing="1" w:after="100" w:afterAutospacing="1"/>
    </w:pPr>
    <w:rPr>
      <w:rFonts w:ascii="Times New Roman" w:eastAsia="Times New Roman" w:hAnsi="Times New Roman"/>
      <w:lang w:val="ru-RU"/>
    </w:rPr>
  </w:style>
  <w:style w:type="character" w:styleId="af2">
    <w:name w:val="FollowedHyperlink"/>
    <w:basedOn w:val="a1"/>
    <w:uiPriority w:val="99"/>
    <w:semiHidden/>
    <w:unhideWhenUsed/>
    <w:rsid w:val="00105430"/>
    <w:rPr>
      <w:color w:val="800080" w:themeColor="followedHyperlink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3716FD"/>
    <w:pPr>
      <w:outlineLvl w:val="9"/>
    </w:pPr>
    <w:rPr>
      <w:rFonts w:cstheme="majorBidi"/>
    </w:rPr>
  </w:style>
  <w:style w:type="paragraph" w:styleId="12">
    <w:name w:val="toc 1"/>
    <w:basedOn w:val="a0"/>
    <w:next w:val="a0"/>
    <w:autoRedefine/>
    <w:uiPriority w:val="39"/>
    <w:unhideWhenUsed/>
    <w:rsid w:val="00B43EAB"/>
    <w:pPr>
      <w:tabs>
        <w:tab w:val="left" w:pos="284"/>
        <w:tab w:val="right" w:leader="dot" w:pos="9356"/>
      </w:tabs>
      <w:spacing w:after="100"/>
      <w:jc w:val="both"/>
    </w:pPr>
  </w:style>
  <w:style w:type="paragraph" w:styleId="21">
    <w:name w:val="toc 2"/>
    <w:basedOn w:val="a0"/>
    <w:next w:val="a0"/>
    <w:autoRedefine/>
    <w:uiPriority w:val="39"/>
    <w:unhideWhenUsed/>
    <w:rsid w:val="00831B1F"/>
    <w:pPr>
      <w:tabs>
        <w:tab w:val="left" w:pos="426"/>
        <w:tab w:val="left" w:pos="567"/>
        <w:tab w:val="right" w:leader="dot" w:pos="9356"/>
      </w:tabs>
      <w:spacing w:line="360" w:lineRule="auto"/>
      <w:jc w:val="both"/>
    </w:pPr>
  </w:style>
  <w:style w:type="paragraph" w:styleId="31">
    <w:name w:val="toc 3"/>
    <w:basedOn w:val="a0"/>
    <w:next w:val="a0"/>
    <w:autoRedefine/>
    <w:uiPriority w:val="39"/>
    <w:unhideWhenUsed/>
    <w:rsid w:val="00362A3E"/>
    <w:pPr>
      <w:tabs>
        <w:tab w:val="left" w:pos="567"/>
        <w:tab w:val="right" w:leader="dot" w:pos="9356"/>
      </w:tabs>
      <w:spacing w:line="360" w:lineRule="auto"/>
      <w:jc w:val="both"/>
    </w:pPr>
    <w:rPr>
      <w:rFonts w:ascii="Times New Roman" w:hAnsi="Times New Roman"/>
      <w:noProof/>
    </w:rPr>
  </w:style>
  <w:style w:type="table" w:styleId="af4">
    <w:name w:val="Table Grid"/>
    <w:basedOn w:val="a2"/>
    <w:uiPriority w:val="59"/>
    <w:rsid w:val="004611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0"/>
    <w:link w:val="af6"/>
    <w:uiPriority w:val="99"/>
    <w:unhideWhenUsed/>
    <w:rsid w:val="009371E2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rsid w:val="009371E2"/>
  </w:style>
  <w:style w:type="paragraph" w:styleId="af7">
    <w:name w:val="footer"/>
    <w:basedOn w:val="a0"/>
    <w:link w:val="af8"/>
    <w:uiPriority w:val="99"/>
    <w:unhideWhenUsed/>
    <w:rsid w:val="009371E2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1"/>
    <w:link w:val="af7"/>
    <w:uiPriority w:val="99"/>
    <w:rsid w:val="009371E2"/>
  </w:style>
  <w:style w:type="character" w:customStyle="1" w:styleId="10">
    <w:name w:val="Заголовок 1 Знак"/>
    <w:basedOn w:val="a1"/>
    <w:link w:val="1"/>
    <w:uiPriority w:val="9"/>
    <w:rsid w:val="003716FD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3716FD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3716FD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716FD"/>
    <w:rPr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3716FD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semiHidden/>
    <w:rsid w:val="003716FD"/>
    <w:rPr>
      <w:b/>
      <w:bCs/>
    </w:rPr>
  </w:style>
  <w:style w:type="character" w:customStyle="1" w:styleId="70">
    <w:name w:val="Заголовок 7 Знак"/>
    <w:basedOn w:val="a1"/>
    <w:link w:val="7"/>
    <w:uiPriority w:val="9"/>
    <w:semiHidden/>
    <w:rsid w:val="003716FD"/>
    <w:rPr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semiHidden/>
    <w:rsid w:val="003716FD"/>
    <w:rPr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semiHidden/>
    <w:rsid w:val="003716FD"/>
    <w:rPr>
      <w:rFonts w:asciiTheme="majorHAnsi" w:eastAsiaTheme="majorEastAsia" w:hAnsiTheme="majorHAnsi"/>
    </w:rPr>
  </w:style>
  <w:style w:type="character" w:customStyle="1" w:styleId="a5">
    <w:name w:val="Заголовок Знак"/>
    <w:basedOn w:val="a1"/>
    <w:link w:val="a4"/>
    <w:uiPriority w:val="10"/>
    <w:rsid w:val="003716FD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7">
    <w:name w:val="Подзаголовок Знак"/>
    <w:basedOn w:val="a1"/>
    <w:link w:val="a6"/>
    <w:uiPriority w:val="11"/>
    <w:rsid w:val="003716FD"/>
    <w:rPr>
      <w:rFonts w:asciiTheme="majorHAnsi" w:eastAsiaTheme="majorEastAsia" w:hAnsiTheme="majorHAnsi"/>
      <w:sz w:val="24"/>
      <w:szCs w:val="24"/>
    </w:rPr>
  </w:style>
  <w:style w:type="character" w:styleId="af9">
    <w:name w:val="Strong"/>
    <w:basedOn w:val="a1"/>
    <w:uiPriority w:val="22"/>
    <w:qFormat/>
    <w:rsid w:val="003716FD"/>
    <w:rPr>
      <w:b/>
      <w:bCs/>
    </w:rPr>
  </w:style>
  <w:style w:type="character" w:styleId="afa">
    <w:name w:val="Emphasis"/>
    <w:basedOn w:val="a1"/>
    <w:uiPriority w:val="20"/>
    <w:qFormat/>
    <w:rsid w:val="003716FD"/>
    <w:rPr>
      <w:rFonts w:asciiTheme="minorHAnsi" w:hAnsiTheme="minorHAnsi"/>
      <w:b/>
      <w:i/>
      <w:iCs/>
    </w:rPr>
  </w:style>
  <w:style w:type="paragraph" w:styleId="afb">
    <w:name w:val="No Spacing"/>
    <w:basedOn w:val="a0"/>
    <w:uiPriority w:val="1"/>
    <w:qFormat/>
    <w:rsid w:val="003716FD"/>
    <w:rPr>
      <w:szCs w:val="32"/>
    </w:rPr>
  </w:style>
  <w:style w:type="paragraph" w:styleId="22">
    <w:name w:val="Quote"/>
    <w:basedOn w:val="a0"/>
    <w:next w:val="a0"/>
    <w:link w:val="23"/>
    <w:uiPriority w:val="29"/>
    <w:qFormat/>
    <w:rsid w:val="003716FD"/>
    <w:rPr>
      <w:i/>
    </w:rPr>
  </w:style>
  <w:style w:type="character" w:customStyle="1" w:styleId="23">
    <w:name w:val="Цитата 2 Знак"/>
    <w:basedOn w:val="a1"/>
    <w:link w:val="22"/>
    <w:uiPriority w:val="29"/>
    <w:rsid w:val="003716FD"/>
    <w:rPr>
      <w:i/>
      <w:sz w:val="24"/>
      <w:szCs w:val="24"/>
    </w:rPr>
  </w:style>
  <w:style w:type="paragraph" w:styleId="afc">
    <w:name w:val="Intense Quote"/>
    <w:basedOn w:val="a0"/>
    <w:next w:val="a0"/>
    <w:link w:val="afd"/>
    <w:uiPriority w:val="30"/>
    <w:qFormat/>
    <w:rsid w:val="003716FD"/>
    <w:pPr>
      <w:ind w:left="720" w:right="720"/>
    </w:pPr>
    <w:rPr>
      <w:b/>
      <w:i/>
      <w:szCs w:val="22"/>
    </w:rPr>
  </w:style>
  <w:style w:type="character" w:customStyle="1" w:styleId="afd">
    <w:name w:val="Выделенная цитата Знак"/>
    <w:basedOn w:val="a1"/>
    <w:link w:val="afc"/>
    <w:uiPriority w:val="30"/>
    <w:rsid w:val="003716FD"/>
    <w:rPr>
      <w:b/>
      <w:i/>
      <w:sz w:val="24"/>
    </w:rPr>
  </w:style>
  <w:style w:type="character" w:styleId="afe">
    <w:name w:val="Subtle Emphasis"/>
    <w:uiPriority w:val="19"/>
    <w:qFormat/>
    <w:rsid w:val="003716FD"/>
    <w:rPr>
      <w:i/>
      <w:color w:val="5A5A5A" w:themeColor="text1" w:themeTint="A5"/>
    </w:rPr>
  </w:style>
  <w:style w:type="character" w:styleId="aff">
    <w:name w:val="Intense Emphasis"/>
    <w:basedOn w:val="a1"/>
    <w:uiPriority w:val="21"/>
    <w:qFormat/>
    <w:rsid w:val="003716FD"/>
    <w:rPr>
      <w:b/>
      <w:i/>
      <w:sz w:val="24"/>
      <w:szCs w:val="24"/>
      <w:u w:val="single"/>
    </w:rPr>
  </w:style>
  <w:style w:type="character" w:styleId="aff0">
    <w:name w:val="Subtle Reference"/>
    <w:basedOn w:val="a1"/>
    <w:uiPriority w:val="31"/>
    <w:qFormat/>
    <w:rsid w:val="003716FD"/>
    <w:rPr>
      <w:sz w:val="24"/>
      <w:szCs w:val="24"/>
      <w:u w:val="single"/>
    </w:rPr>
  </w:style>
  <w:style w:type="character" w:styleId="aff1">
    <w:name w:val="Intense Reference"/>
    <w:basedOn w:val="a1"/>
    <w:uiPriority w:val="32"/>
    <w:qFormat/>
    <w:rsid w:val="003716FD"/>
    <w:rPr>
      <w:b/>
      <w:sz w:val="24"/>
      <w:u w:val="single"/>
    </w:rPr>
  </w:style>
  <w:style w:type="character" w:styleId="aff2">
    <w:name w:val="Book Title"/>
    <w:basedOn w:val="a1"/>
    <w:uiPriority w:val="33"/>
    <w:qFormat/>
    <w:rsid w:val="003716FD"/>
    <w:rPr>
      <w:rFonts w:asciiTheme="majorHAnsi" w:eastAsiaTheme="majorEastAsia" w:hAnsiTheme="majorHAnsi"/>
      <w:b/>
      <w:i/>
      <w:sz w:val="24"/>
      <w:szCs w:val="24"/>
    </w:rPr>
  </w:style>
  <w:style w:type="character" w:customStyle="1" w:styleId="relative">
    <w:name w:val="relative"/>
    <w:basedOn w:val="a1"/>
    <w:rsid w:val="00741197"/>
  </w:style>
  <w:style w:type="character" w:styleId="HTML">
    <w:name w:val="HTML Code"/>
    <w:basedOn w:val="a1"/>
    <w:uiPriority w:val="99"/>
    <w:semiHidden/>
    <w:unhideWhenUsed/>
    <w:rsid w:val="00891252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a2"/>
    <w:uiPriority w:val="39"/>
    <w:rsid w:val="00421BA6"/>
    <w:rPr>
      <w:rFonts w:ascii="Georgia" w:eastAsiaTheme="minorHAnsi" w:cstheme="minorBidi"/>
      <w:sz w:val="21"/>
      <w:lang w:val="ru-RU" w:eastAsia="en-US"/>
    </w:rPr>
    <w:tblPr>
      <w:tblInd w:w="0" w:type="nil"/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mord">
    <w:name w:val="mord"/>
    <w:basedOn w:val="a1"/>
    <w:rsid w:val="0018200F"/>
  </w:style>
  <w:style w:type="character" w:customStyle="1" w:styleId="24">
    <w:name w:val="Неразрешенное упоминание2"/>
    <w:basedOn w:val="a1"/>
    <w:uiPriority w:val="99"/>
    <w:semiHidden/>
    <w:unhideWhenUsed/>
    <w:rsid w:val="00396EEF"/>
    <w:rPr>
      <w:color w:val="605E5C"/>
      <w:shd w:val="clear" w:color="auto" w:fill="E1DFDD"/>
    </w:rPr>
  </w:style>
  <w:style w:type="paragraph" w:customStyle="1" w:styleId="not-prose">
    <w:name w:val="not-prose"/>
    <w:basedOn w:val="a0"/>
    <w:rsid w:val="00103D0A"/>
    <w:pPr>
      <w:spacing w:before="100" w:beforeAutospacing="1" w:after="100" w:afterAutospacing="1"/>
    </w:pPr>
    <w:rPr>
      <w:rFonts w:ascii="Times New Roman" w:eastAsia="Times New Roman" w:hAnsi="Times New Roman"/>
      <w:lang w:val="ru-RU"/>
    </w:rPr>
  </w:style>
  <w:style w:type="paragraph" w:styleId="a">
    <w:name w:val="List Bullet"/>
    <w:basedOn w:val="a0"/>
    <w:uiPriority w:val="99"/>
    <w:unhideWhenUsed/>
    <w:rsid w:val="001C7151"/>
    <w:pPr>
      <w:numPr>
        <w:numId w:val="10"/>
      </w:numPr>
      <w:spacing w:after="200" w:line="276" w:lineRule="auto"/>
      <w:contextualSpacing/>
    </w:pPr>
    <w:rPr>
      <w:rFonts w:ascii="Times New Roman" w:eastAsia="Times New Roman" w:hAnsi="Times New Roman" w:cstheme="minorBidi"/>
      <w:szCs w:val="22"/>
      <w:lang w:val="en-US" w:eastAsia="en-US"/>
    </w:rPr>
  </w:style>
  <w:style w:type="paragraph" w:customStyle="1" w:styleId="Small">
    <w:name w:val="Small"/>
    <w:basedOn w:val="a0"/>
    <w:rsid w:val="001C7151"/>
    <w:pPr>
      <w:spacing w:after="60" w:line="276" w:lineRule="auto"/>
    </w:pPr>
    <w:rPr>
      <w:rFonts w:ascii="Arial" w:eastAsia="Arial" w:hAnsi="Arial" w:cstheme="minorBidi"/>
      <w:sz w:val="19"/>
      <w:szCs w:val="22"/>
      <w:lang w:val="en-US" w:eastAsia="en-US"/>
    </w:rPr>
  </w:style>
  <w:style w:type="table" w:customStyle="1" w:styleId="13">
    <w:name w:val="Сетка таблицы светлая1"/>
    <w:basedOn w:val="a2"/>
    <w:uiPriority w:val="40"/>
    <w:rsid w:val="00F1368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Таблица простая 11"/>
    <w:basedOn w:val="a2"/>
    <w:uiPriority w:val="41"/>
    <w:rsid w:val="004B58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2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5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6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8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3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88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66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8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0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5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2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0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7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1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0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0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9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8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9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16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7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29925-012B-448D-8022-48B3BC83C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8051</Words>
  <Characters>45896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</dc:creator>
  <cp:lastModifiedBy>Полина Пузырева</cp:lastModifiedBy>
  <cp:revision>2</cp:revision>
  <cp:lastPrinted>2026-01-26T11:47:00Z</cp:lastPrinted>
  <dcterms:created xsi:type="dcterms:W3CDTF">2026-05-07T22:18:00Z</dcterms:created>
  <dcterms:modified xsi:type="dcterms:W3CDTF">2026-05-07T22:18:00Z</dcterms:modified>
</cp:coreProperties>
</file>