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1. Spearman correlations between median rankings by definition</w:t>
      </w:r>
      <w:r>
        <w:t xml:space="preserve"> </w:t>
      </w:r>
      <w:r>
        <w:t xml:space="preserve">family. Upper triangle: Davis (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). Lower triangle: Klaeger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Spearman correlations between median rankings by definition family. Upper triangle: Davis (n=68). Lower triangle: Klaeger (n=222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2026-09-21T03:11:47Z</dcterms:created>
  <dcterms:modified xsi:type="dcterms:W3CDTF">2026-09-21T03:11:47Z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