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23B" w:rsidRDefault="00A8023B" w:rsidP="00A8023B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Toc428813769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Практическая работа №</w:t>
      </w:r>
      <w:bookmarkEnd w:id="0"/>
      <w:r w:rsidR="00F9090C">
        <w:rPr>
          <w:rFonts w:ascii="Times New Roman" w:eastAsia="Times New Roman" w:hAnsi="Times New Roman" w:cs="Times New Roman"/>
          <w:sz w:val="32"/>
          <w:szCs w:val="32"/>
          <w:lang w:eastAsia="ru-RU"/>
        </w:rPr>
        <w:t>8</w:t>
      </w:r>
      <w:bookmarkStart w:id="1" w:name="_GoBack"/>
      <w:bookmarkEnd w:id="1"/>
    </w:p>
    <w:p w:rsidR="00A8023B" w:rsidRDefault="00F23620" w:rsidP="00A8023B">
      <w:pPr>
        <w:shd w:val="clear" w:color="auto" w:fill="FFFFFF"/>
        <w:spacing w:before="100" w:beforeAutospacing="1" w:after="150" w:line="330" w:lineRule="atLeast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Построение диаграммы </w:t>
      </w:r>
      <w:r w:rsidR="00F9090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состояний</w:t>
      </w:r>
      <w:r w:rsidR="00A8023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:rsidR="00A8023B" w:rsidRPr="00F23620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освоение технологии </w:t>
      </w:r>
      <w:r w:rsidR="00F236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проектирования ИС с помощью </w:t>
      </w:r>
      <w:r w:rsidR="00F236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UML</w:t>
      </w:r>
      <w:r w:rsidR="00F23620" w:rsidRPr="00F236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236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диаграмм</w:t>
      </w:r>
    </w:p>
    <w:p w:rsidR="00A8023B" w:rsidRPr="00F9090C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Задание: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 w:rsidR="00651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Ознакомиться с теоретическим материалом, </w:t>
      </w:r>
      <w:r w:rsidR="006470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</w:t>
      </w:r>
      <w:r w:rsidR="00F236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диаграмму </w:t>
      </w:r>
      <w:r w:rsidR="00F909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состояний</w:t>
      </w:r>
      <w:r w:rsidR="00F236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любом редакторе</w:t>
      </w:r>
    </w:p>
    <w:p w:rsidR="006470EB" w:rsidRDefault="00F621ED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Теоретический материал:</w:t>
      </w:r>
    </w:p>
    <w:p w:rsidR="00F9090C" w:rsidRPr="0041306A" w:rsidRDefault="00F9090C" w:rsidP="00F9090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41306A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ru-RU"/>
        </w:rPr>
        <w:t>Объекты характеризуются поведением и состоянием</w:t>
      </w:r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в котором находятся. Например, человек может быть новорожденным, младенцем, ребенком, подростком или взрослым. Другими словами, объекты что-то делают и что-то "знают". </w:t>
      </w:r>
      <w:r w:rsidRPr="0041306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Диаграммы состояний</w:t>
      </w:r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r w:rsidRPr="0041306A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ru-RU"/>
        </w:rPr>
        <w:t>применяются для того, чтобы объяснить, каким образом работают сложные объекты</w:t>
      </w:r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. Несмотря на то что смысл понятия "состояние" интуитивно понятен, все же приведем его определение в таком виде, в каком его дают классики и </w:t>
      </w:r>
      <w:proofErr w:type="spellStart"/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Zicom</w:t>
      </w:r>
      <w:proofErr w:type="spellEnd"/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</w:t>
      </w:r>
      <w:proofErr w:type="spellStart"/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Mentor</w:t>
      </w:r>
      <w:proofErr w:type="spellEnd"/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:</w:t>
      </w:r>
    </w:p>
    <w:p w:rsidR="00F9090C" w:rsidRPr="0041306A" w:rsidRDefault="00F9090C" w:rsidP="00F9090C">
      <w:pPr>
        <w:shd w:val="clear" w:color="auto" w:fill="FFFFFF"/>
        <w:spacing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41306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Состояние (</w:t>
      </w:r>
      <w:proofErr w:type="spellStart"/>
      <w:r w:rsidRPr="0041306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state</w:t>
      </w:r>
      <w:proofErr w:type="spellEnd"/>
      <w:r w:rsidRPr="0041306A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)</w:t>
      </w:r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- ситуация в жизненном цикле объекта, во время которой он удовлетворяет некоторому условию, выполняет определенную деятельность или ожидает какого-то события. Состояние объекта определяется значениями некоторых его атрибутов и присутствием или отсутствием связей с другими объектами.</w:t>
      </w:r>
    </w:p>
    <w:p w:rsidR="00F9090C" w:rsidRPr="0041306A" w:rsidRDefault="00F9090C" w:rsidP="00F9090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Диаграмма состояний показывает, как объект переходит из одного состояния в другое. Очевидно, что диаграммы состояний служат для моделирования динамических аспектов системы (как и диаграммы последовательностей, кооперации, прецедентов и, как мы увидим далее, диаграммы деятельности). Часто можно услышать, что </w:t>
      </w:r>
      <w:r w:rsidRPr="0041306A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ru-RU"/>
        </w:rPr>
        <w:t>диаграмма состояний показывает автомат</w:t>
      </w:r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но об этом мы поговорим подробнее чуть позже. Диаграмма состояний полезна при </w:t>
      </w:r>
      <w:bookmarkStart w:id="2" w:name="keyword47"/>
      <w:bookmarkEnd w:id="2"/>
      <w:r w:rsidRPr="0041306A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ru-RU"/>
        </w:rPr>
        <w:t>моделировании жизненного цикла</w:t>
      </w:r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объекта (как и ее частная разновидность - диаграмма деятельности, о которой мы будем говорить далее).</w:t>
      </w:r>
    </w:p>
    <w:p w:rsidR="00F9090C" w:rsidRPr="0041306A" w:rsidRDefault="00F9090C" w:rsidP="00F9090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От других диаграмм диаграмма состояний отличается тем, что описывает процесс изменения состояний только одного экземпляра определенного класса - одного объекта, причем объекта </w:t>
      </w:r>
      <w:r w:rsidRPr="0041306A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ru-RU"/>
        </w:rPr>
        <w:t>реактивного</w:t>
      </w:r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то есть объекта, поведение которого характеризуется его реакцией на внешние события. Понятие жизненного цикла применимо как раз к реактивным объектам, настоящее состояние (и поведение) которых обусловлено их прошлым состоянием. Но диаграммы состояний важны не только для описания динамики отдельного объекта. Они могут использоваться для </w:t>
      </w:r>
      <w:r w:rsidRPr="0041306A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ru-RU"/>
        </w:rPr>
        <w:t>конструирования исполняемых систем</w:t>
      </w:r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путем прямого и </w:t>
      </w:r>
      <w:bookmarkStart w:id="3" w:name="keyword48"/>
      <w:bookmarkEnd w:id="3"/>
      <w:r w:rsidRPr="0041306A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ru-RU"/>
        </w:rPr>
        <w:t>обратного проектирования</w:t>
      </w:r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 И они действительно с успехом применяются в таком качестве, вспомним существующие варианты "исполняемого UML", такие как UNIMOD, FLORA и др.</w:t>
      </w:r>
    </w:p>
    <w:p w:rsidR="00F9090C" w:rsidRPr="0041306A" w:rsidRDefault="00F9090C" w:rsidP="00F9090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Но поговорим об обозначениях на диаграммах состояний. Скругленные прямоугольники представляют состояния, через которые проходит объект в течение своего жизненного цикла. Стрелками показываются переходы между состояниями, которые вызваны выполнением методов описываемого диаграммой объекта. Существует также </w:t>
      </w:r>
      <w:r w:rsidRPr="0041306A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ru-RU"/>
        </w:rPr>
        <w:t xml:space="preserve">два вида </w:t>
      </w:r>
      <w:proofErr w:type="spellStart"/>
      <w:r w:rsidRPr="0041306A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ru-RU"/>
        </w:rPr>
        <w:t>псевдосостояний</w:t>
      </w:r>
      <w:proofErr w:type="spellEnd"/>
      <w:r w:rsidRPr="0041306A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ru-RU"/>
        </w:rPr>
        <w:t>: начальное</w:t>
      </w:r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в котором находится объект сразу после его создания (обозначается сплошным кружком), и </w:t>
      </w:r>
      <w:r w:rsidRPr="0041306A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ru-RU"/>
        </w:rPr>
        <w:t>конечное</w:t>
      </w:r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которое объект не может покинуть, если перешел в него (обозначается кружком, обведенным окружностью).</w:t>
      </w:r>
    </w:p>
    <w:p w:rsidR="00F9090C" w:rsidRPr="0041306A" w:rsidRDefault="00F9090C" w:rsidP="00F9090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Приведем пример простейшей диаграммы состояний</w:t>
      </w:r>
    </w:p>
    <w:p w:rsidR="00F9090C" w:rsidRPr="0041306A" w:rsidRDefault="00F9090C" w:rsidP="00F9090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" w:name="image.2.18"/>
      <w:bookmarkEnd w:id="4"/>
      <w:r w:rsidRPr="0041306A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408EEA7B" wp14:editId="45C636AB">
            <wp:extent cx="3381375" cy="552450"/>
            <wp:effectExtent l="0" t="0" r="9525" b="0"/>
            <wp:docPr id="3" name="Рисунок 3" descr="http://www.intuit.ru/EDI/23_04_17_1/1492899714-28128/tutorial/356/objects/2/files/02_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tuit.ru/EDI/23_04_17_1/1492899714-28128/tutorial/356/objects/2/files/02_1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0C" w:rsidRPr="0041306A" w:rsidRDefault="00F9090C" w:rsidP="00F9090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1306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</w:p>
    <w:p w:rsidR="00F9090C" w:rsidRPr="0041306A" w:rsidRDefault="00F9090C" w:rsidP="00F9090C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1306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Думаем, здесь все понятно без лишних слов. А вот более сложный пример</w:t>
      </w:r>
    </w:p>
    <w:p w:rsidR="00F9090C" w:rsidRPr="0041306A" w:rsidRDefault="00F9090C" w:rsidP="00F9090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5" w:name="image.2.19"/>
      <w:bookmarkEnd w:id="5"/>
      <w:r w:rsidRPr="0041306A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602C0A9F" wp14:editId="14A06110">
            <wp:extent cx="4829175" cy="3257550"/>
            <wp:effectExtent l="0" t="0" r="9525" b="0"/>
            <wp:docPr id="2" name="Рисунок 2" descr="http://www.intuit.ru/EDI/23_04_17_1/1492899714-28128/tutorial/356/objects/2/files/02_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tuit.ru/EDI/23_04_17_1/1492899714-28128/tutorial/356/objects/2/files/02_1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0C" w:rsidRPr="0041306A" w:rsidRDefault="00F9090C" w:rsidP="00F9090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1306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</w:p>
    <w:p w:rsidR="00F9090C" w:rsidRPr="0041306A" w:rsidRDefault="00F9090C" w:rsidP="00F9090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Здесь мы видим </w:t>
      </w:r>
      <w:bookmarkStart w:id="6" w:name="keyword49"/>
      <w:bookmarkEnd w:id="6"/>
      <w:r w:rsidRPr="0041306A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ru-RU"/>
        </w:rPr>
        <w:t>составное состояние</w:t>
      </w:r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включающее другие состояния, одно из которых содержит также параллельные </w:t>
      </w:r>
      <w:bookmarkStart w:id="7" w:name="keyword50"/>
      <w:bookmarkEnd w:id="7"/>
      <w:proofErr w:type="spellStart"/>
      <w:r w:rsidRPr="0041306A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ru-RU"/>
        </w:rPr>
        <w:t>подсостояния</w:t>
      </w:r>
      <w:proofErr w:type="spellEnd"/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 Мы не говорили ранее о том, как все это обозначается, но ведь и так понятно - это диаграмма прохождения академического курса студентом. Для того чтобы пройти курс, студент должен выполнить лабораторные работы, защитить курсовой проект и сдать экзамен. Все просто!</w:t>
      </w:r>
    </w:p>
    <w:p w:rsidR="00F9090C" w:rsidRPr="0041306A" w:rsidRDefault="00F9090C" w:rsidP="00F9090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А вот еще один пример </w:t>
      </w:r>
    </w:p>
    <w:p w:rsidR="00F9090C" w:rsidRPr="0041306A" w:rsidRDefault="00F9090C" w:rsidP="00F9090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8" w:name="image.2.20"/>
      <w:bookmarkEnd w:id="8"/>
      <w:r w:rsidRPr="0041306A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67B85A7B" wp14:editId="26741F50">
            <wp:extent cx="4657725" cy="2181225"/>
            <wp:effectExtent l="0" t="0" r="9525" b="9525"/>
            <wp:docPr id="1" name="Рисунок 1" descr="http://www.intuit.ru/EDI/23_04_17_1/1492899714-28128/tutorial/356/objects/2/files/02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tuit.ru/EDI/23_04_17_1/1492899714-28128/tutorial/356/objects/2/files/02_2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0C" w:rsidRPr="0041306A" w:rsidRDefault="00F9090C" w:rsidP="00F9090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1306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</w:p>
    <w:p w:rsidR="00F9090C" w:rsidRPr="0041306A" w:rsidRDefault="00F9090C" w:rsidP="00F9090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lastRenderedPageBreak/>
        <w:t xml:space="preserve">Не сомневаемся, что вы легко догадались, что это за устройство - конечно же, таймер! Такой прибор может применяться в составе различных реле, например, для отключения телевизора по истечении указанного промежутка времени. Основное его назначение - контроль времени (проверка, не истек ли указанный промежуток), но у него есть еще один режим работы - установка. По истечении указанного промежутка времени или при "сбросе" устройство отключается. В конце концов, о чем мы говорим - вы сами много раз устанавливали слип-таймер в телевизоре или устанавливали опцию "Выключить по завершении" в </w:t>
      </w:r>
      <w:proofErr w:type="spellStart"/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Nero</w:t>
      </w:r>
      <w:proofErr w:type="spellEnd"/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</w:t>
      </w:r>
      <w:bookmarkStart w:id="9" w:name="keyword51"/>
      <w:bookmarkEnd w:id="9"/>
      <w:proofErr w:type="spellStart"/>
      <w:r w:rsidRPr="0041306A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ru-RU"/>
        </w:rPr>
        <w:t>Burning</w:t>
      </w:r>
      <w:proofErr w:type="spellEnd"/>
      <w:r w:rsidRPr="0041306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ROM!</w:t>
      </w:r>
    </w:p>
    <w:p w:rsidR="00F9090C" w:rsidRDefault="00F9090C" w:rsidP="00F9090C"/>
    <w:p w:rsidR="005D08C2" w:rsidRDefault="005D08C2" w:rsidP="00F9090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5D0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A5444"/>
    <w:multiLevelType w:val="multilevel"/>
    <w:tmpl w:val="DB78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4EC4"/>
    <w:multiLevelType w:val="multilevel"/>
    <w:tmpl w:val="DD4C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1210B"/>
    <w:multiLevelType w:val="hybridMultilevel"/>
    <w:tmpl w:val="AFFE273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3" w15:restartNumberingAfterBreak="0">
    <w:nsid w:val="4E9E3898"/>
    <w:multiLevelType w:val="hybridMultilevel"/>
    <w:tmpl w:val="2766E8F0"/>
    <w:lvl w:ilvl="0" w:tplc="35A2108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901"/>
        </w:tabs>
        <w:ind w:left="901" w:hanging="360"/>
      </w:pPr>
      <w:rPr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4" w15:restartNumberingAfterBreak="0">
    <w:nsid w:val="6B167CC1"/>
    <w:multiLevelType w:val="hybridMultilevel"/>
    <w:tmpl w:val="D7AA3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17C3C"/>
    <w:multiLevelType w:val="hybridMultilevel"/>
    <w:tmpl w:val="D90EA4AA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abstractNum w:abstractNumId="6" w15:restartNumberingAfterBreak="0">
    <w:nsid w:val="7C4E0B5D"/>
    <w:multiLevelType w:val="hybridMultilevel"/>
    <w:tmpl w:val="57D021F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3B"/>
    <w:rsid w:val="000739CC"/>
    <w:rsid w:val="00563DCD"/>
    <w:rsid w:val="005D08C2"/>
    <w:rsid w:val="006470EB"/>
    <w:rsid w:val="00651347"/>
    <w:rsid w:val="00A8023B"/>
    <w:rsid w:val="00B03ABB"/>
    <w:rsid w:val="00C93BCD"/>
    <w:rsid w:val="00D32444"/>
    <w:rsid w:val="00F23620"/>
    <w:rsid w:val="00F50927"/>
    <w:rsid w:val="00F621ED"/>
    <w:rsid w:val="00F9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8E39C-3A68-4ACC-A4BD-D5C02118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23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80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2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8023B"/>
    <w:pPr>
      <w:ind w:left="720"/>
      <w:contextualSpacing/>
    </w:pPr>
  </w:style>
  <w:style w:type="table" w:styleId="a4">
    <w:name w:val="Table Grid"/>
    <w:basedOn w:val="a1"/>
    <w:rsid w:val="00A802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62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F62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Зернова елена</cp:lastModifiedBy>
  <cp:revision>4</cp:revision>
  <dcterms:created xsi:type="dcterms:W3CDTF">2020-05-14T17:02:00Z</dcterms:created>
  <dcterms:modified xsi:type="dcterms:W3CDTF">2020-05-14T17:10:00Z</dcterms:modified>
</cp:coreProperties>
</file>