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AD" w:rsidRPr="00634CAF" w:rsidRDefault="00030BD9" w:rsidP="001347AD">
      <w:pPr>
        <w:tabs>
          <w:tab w:val="left" w:pos="7640"/>
        </w:tabs>
        <w:jc w:val="center"/>
        <w:rPr>
          <w:b/>
          <w:i/>
          <w:sz w:val="27"/>
          <w:szCs w:val="27"/>
        </w:rPr>
      </w:pPr>
      <w:r w:rsidRPr="00634CAF">
        <w:rPr>
          <w:rStyle w:val="FontStyle12"/>
          <w:sz w:val="27"/>
          <w:szCs w:val="27"/>
        </w:rPr>
        <w:t xml:space="preserve">ТЕМА </w:t>
      </w:r>
      <w:r w:rsidR="002F2192">
        <w:rPr>
          <w:rStyle w:val="FontStyle12"/>
          <w:sz w:val="27"/>
          <w:szCs w:val="27"/>
        </w:rPr>
        <w:t>7</w:t>
      </w:r>
      <w:r w:rsidR="001347AD" w:rsidRPr="00634CAF">
        <w:rPr>
          <w:rStyle w:val="FontStyle12"/>
          <w:sz w:val="27"/>
          <w:szCs w:val="27"/>
        </w:rPr>
        <w:t>.</w:t>
      </w:r>
      <w:r w:rsidRPr="00634CAF">
        <w:rPr>
          <w:rStyle w:val="FontStyle12"/>
          <w:sz w:val="27"/>
          <w:szCs w:val="27"/>
        </w:rPr>
        <w:t xml:space="preserve"> </w:t>
      </w:r>
      <w:r w:rsidR="001347AD" w:rsidRPr="00634CAF">
        <w:rPr>
          <w:b/>
          <w:sz w:val="27"/>
          <w:szCs w:val="27"/>
        </w:rPr>
        <w:t>ОСНОВНЫЕ МАКРОЭКОНОМИЧЕСКИЕ ПОКАЗАТЕЛИ</w:t>
      </w:r>
    </w:p>
    <w:p w:rsidR="00647A3D" w:rsidRPr="00634CAF" w:rsidRDefault="00647A3D" w:rsidP="00647A3D">
      <w:pPr>
        <w:tabs>
          <w:tab w:val="left" w:pos="7640"/>
        </w:tabs>
        <w:jc w:val="center"/>
        <w:rPr>
          <w:rFonts w:eastAsia="Calibri"/>
          <w:b/>
          <w:sz w:val="27"/>
          <w:szCs w:val="27"/>
        </w:rPr>
      </w:pPr>
    </w:p>
    <w:p w:rsidR="001347AD" w:rsidRPr="002F2192" w:rsidRDefault="002F2192" w:rsidP="002F2192">
      <w:pPr>
        <w:tabs>
          <w:tab w:val="left" w:pos="851"/>
          <w:tab w:val="left" w:pos="1134"/>
          <w:tab w:val="left" w:pos="7640"/>
        </w:tabs>
        <w:ind w:left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7.</w:t>
      </w:r>
      <w:r w:rsidRPr="002F2192">
        <w:rPr>
          <w:b/>
          <w:sz w:val="27"/>
          <w:szCs w:val="27"/>
        </w:rPr>
        <w:t>1</w:t>
      </w:r>
      <w:r>
        <w:rPr>
          <w:b/>
          <w:sz w:val="27"/>
          <w:szCs w:val="27"/>
        </w:rPr>
        <w:t xml:space="preserve"> </w:t>
      </w:r>
      <w:r w:rsidR="001347AD" w:rsidRPr="002F2192">
        <w:rPr>
          <w:b/>
          <w:sz w:val="27"/>
          <w:szCs w:val="27"/>
        </w:rPr>
        <w:t>Национальная экономика и ее характеристика. Система национальных счетов</w:t>
      </w:r>
    </w:p>
    <w:p w:rsidR="001347AD" w:rsidRPr="002F2192" w:rsidRDefault="002F2192" w:rsidP="002F2192">
      <w:pPr>
        <w:tabs>
          <w:tab w:val="left" w:pos="851"/>
          <w:tab w:val="left" w:pos="1134"/>
        </w:tabs>
        <w:ind w:left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7.2 </w:t>
      </w:r>
      <w:r w:rsidR="001347AD" w:rsidRPr="002F2192">
        <w:rPr>
          <w:b/>
          <w:sz w:val="27"/>
          <w:szCs w:val="27"/>
        </w:rPr>
        <w:t>Валовой внутренний продукт и способы его расчета</w:t>
      </w:r>
    </w:p>
    <w:p w:rsidR="00647A3D" w:rsidRPr="00634CAF" w:rsidRDefault="002F2192" w:rsidP="002F2192">
      <w:pPr>
        <w:pStyle w:val="Style3"/>
        <w:widowControl/>
        <w:tabs>
          <w:tab w:val="left" w:pos="851"/>
          <w:tab w:val="left" w:pos="1134"/>
        </w:tabs>
        <w:spacing w:line="240" w:lineRule="auto"/>
        <w:ind w:left="567" w:firstLine="0"/>
        <w:rPr>
          <w:rStyle w:val="FontStyle12"/>
          <w:b w:val="0"/>
          <w:sz w:val="27"/>
          <w:szCs w:val="27"/>
        </w:rPr>
      </w:pPr>
      <w:r>
        <w:rPr>
          <w:b/>
          <w:sz w:val="27"/>
          <w:szCs w:val="27"/>
        </w:rPr>
        <w:t xml:space="preserve">7.3 </w:t>
      </w:r>
      <w:r w:rsidR="001347AD" w:rsidRPr="00634CAF">
        <w:rPr>
          <w:b/>
          <w:sz w:val="27"/>
          <w:szCs w:val="27"/>
        </w:rPr>
        <w:t>Номинальный, реальный и потенциальный ВВП. Чистый национальный продукт (ЧНП), национальный доход (НД), личный доход (ЛД)</w:t>
      </w:r>
    </w:p>
    <w:p w:rsidR="001347AD" w:rsidRPr="00634CAF" w:rsidRDefault="001347AD" w:rsidP="00647A3D">
      <w:pPr>
        <w:tabs>
          <w:tab w:val="left" w:pos="709"/>
          <w:tab w:val="left" w:pos="851"/>
          <w:tab w:val="left" w:pos="7640"/>
        </w:tabs>
        <w:ind w:firstLine="567"/>
        <w:jc w:val="both"/>
        <w:rPr>
          <w:rStyle w:val="FontStyle12"/>
          <w:sz w:val="27"/>
          <w:szCs w:val="27"/>
        </w:rPr>
      </w:pPr>
    </w:p>
    <w:p w:rsidR="00647A3D" w:rsidRPr="00634CAF" w:rsidRDefault="002B38D6" w:rsidP="00647A3D">
      <w:pPr>
        <w:tabs>
          <w:tab w:val="left" w:pos="709"/>
          <w:tab w:val="left" w:pos="851"/>
          <w:tab w:val="left" w:pos="7640"/>
        </w:tabs>
        <w:ind w:firstLine="567"/>
        <w:jc w:val="both"/>
        <w:rPr>
          <w:rFonts w:eastAsia="Calibri"/>
          <w:b/>
          <w:sz w:val="27"/>
          <w:szCs w:val="27"/>
        </w:rPr>
      </w:pPr>
      <w:r w:rsidRPr="00634CAF">
        <w:rPr>
          <w:rStyle w:val="FontStyle12"/>
          <w:sz w:val="27"/>
          <w:szCs w:val="27"/>
        </w:rPr>
        <w:t xml:space="preserve">Вопрос </w:t>
      </w:r>
      <w:r w:rsidR="002F2192">
        <w:rPr>
          <w:rStyle w:val="FontStyle12"/>
          <w:sz w:val="27"/>
          <w:szCs w:val="27"/>
        </w:rPr>
        <w:t>7.</w:t>
      </w:r>
      <w:r w:rsidRPr="00634CAF">
        <w:rPr>
          <w:rStyle w:val="FontStyle12"/>
          <w:sz w:val="27"/>
          <w:szCs w:val="27"/>
        </w:rPr>
        <w:t>1.</w:t>
      </w:r>
      <w:r w:rsidRPr="00634CAF">
        <w:rPr>
          <w:rStyle w:val="FontStyle12"/>
          <w:b w:val="0"/>
          <w:sz w:val="27"/>
          <w:szCs w:val="27"/>
        </w:rPr>
        <w:t xml:space="preserve"> </w:t>
      </w:r>
      <w:r w:rsidR="000D53B8" w:rsidRPr="00634CAF">
        <w:rPr>
          <w:b/>
          <w:sz w:val="27"/>
          <w:szCs w:val="27"/>
        </w:rPr>
        <w:t>Национальная экономика и ее характеристика. Система национальных счетов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634CAF">
        <w:rPr>
          <w:b/>
          <w:bCs/>
          <w:sz w:val="27"/>
          <w:szCs w:val="27"/>
        </w:rPr>
        <w:t>Национальная экономика</w:t>
      </w:r>
      <w:r w:rsidRPr="00634CAF">
        <w:rPr>
          <w:b/>
          <w:sz w:val="27"/>
          <w:szCs w:val="27"/>
        </w:rPr>
        <w:t xml:space="preserve"> -</w:t>
      </w:r>
      <w:r w:rsidRPr="00634CAF">
        <w:rPr>
          <w:sz w:val="27"/>
          <w:szCs w:val="27"/>
        </w:rPr>
        <w:t xml:space="preserve"> </w:t>
      </w:r>
      <w:r w:rsidRPr="00634CAF">
        <w:rPr>
          <w:iCs/>
          <w:sz w:val="27"/>
          <w:szCs w:val="27"/>
        </w:rPr>
        <w:t>система общественного воспроизводства страны, охватывающая все сферы деятельности.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634CAF">
        <w:rPr>
          <w:bCs/>
          <w:sz w:val="27"/>
          <w:szCs w:val="27"/>
        </w:rPr>
        <w:t>Цели национальной экономики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обеспечить устойчивые высокие темпы роста объема производства товаров и услуг без резких изменений, спадов и кризисов;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обеспечить стабильность цен в рыночной экономике, не "замораживая" их на длительный период, а планово регулируя;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создать высокий уровень занятости - достигается в том случае, когда каждый желающий получит работу;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поддержание активного внешнеторгового баланса - достижение относительного равновесия между экспортом и импортом страны, а также достижение стабильности обменного курса национальной валюты на валюты других стран.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i/>
          <w:sz w:val="27"/>
          <w:szCs w:val="27"/>
        </w:rPr>
      </w:pPr>
      <w:r w:rsidRPr="00634CAF">
        <w:rPr>
          <w:sz w:val="27"/>
          <w:szCs w:val="27"/>
        </w:rPr>
        <w:t xml:space="preserve">В зависимости от критерия классификации можно выделить следующие </w:t>
      </w:r>
      <w:r w:rsidRPr="00634CAF">
        <w:rPr>
          <w:i/>
          <w:sz w:val="27"/>
          <w:szCs w:val="27"/>
        </w:rPr>
        <w:t xml:space="preserve">структуры национальной экономики: 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i/>
          <w:sz w:val="27"/>
          <w:szCs w:val="27"/>
        </w:rPr>
        <w:t>Воспроизводственную</w:t>
      </w:r>
      <w:r w:rsidRPr="00634CAF">
        <w:rPr>
          <w:sz w:val="27"/>
          <w:szCs w:val="27"/>
        </w:rPr>
        <w:t xml:space="preserve"> – деление на сферы хозяйства (группы однородных отраслей). Выделяются три крупные взаимосвязанные сферы: материальное производство (промышленность, сельское хозяйство, строительство, транспорт, связь, частично услуги), нематериальное производство (наука, искусство, образование и др.), непроизводственная сфера (оборона, религия, общественные организации);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i/>
          <w:sz w:val="27"/>
          <w:szCs w:val="27"/>
        </w:rPr>
        <w:t>Социальную</w:t>
      </w:r>
      <w:r w:rsidRPr="00634CAF">
        <w:rPr>
          <w:sz w:val="27"/>
          <w:szCs w:val="27"/>
        </w:rPr>
        <w:t xml:space="preserve"> – деление экономики на секторы в зависимости от собственности (государственный, частный, коллективный, смешанный);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i/>
          <w:sz w:val="27"/>
          <w:szCs w:val="27"/>
        </w:rPr>
        <w:t xml:space="preserve">Отраслевую </w:t>
      </w:r>
      <w:r w:rsidRPr="00634CAF">
        <w:rPr>
          <w:sz w:val="27"/>
          <w:szCs w:val="27"/>
        </w:rPr>
        <w:t xml:space="preserve">– выделение крупных народнохозяйственных отраслей и </w:t>
      </w:r>
      <w:proofErr w:type="spellStart"/>
      <w:r w:rsidRPr="00634CAF">
        <w:rPr>
          <w:sz w:val="27"/>
          <w:szCs w:val="27"/>
        </w:rPr>
        <w:t>подотраслей</w:t>
      </w:r>
      <w:proofErr w:type="spellEnd"/>
      <w:r w:rsidRPr="00634CAF">
        <w:rPr>
          <w:sz w:val="27"/>
          <w:szCs w:val="27"/>
        </w:rPr>
        <w:t xml:space="preserve"> (например, промышленность и ее </w:t>
      </w:r>
      <w:proofErr w:type="spellStart"/>
      <w:r w:rsidRPr="00634CAF">
        <w:rPr>
          <w:sz w:val="27"/>
          <w:szCs w:val="27"/>
        </w:rPr>
        <w:t>подотрасли</w:t>
      </w:r>
      <w:proofErr w:type="spellEnd"/>
      <w:r w:rsidRPr="00634CAF">
        <w:rPr>
          <w:sz w:val="27"/>
          <w:szCs w:val="27"/>
        </w:rPr>
        <w:t>: легкая, пищевая, машиностроение и др.);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i/>
          <w:sz w:val="27"/>
          <w:szCs w:val="27"/>
        </w:rPr>
        <w:t xml:space="preserve">Территориальную – </w:t>
      </w:r>
      <w:r w:rsidRPr="00634CAF">
        <w:rPr>
          <w:sz w:val="27"/>
          <w:szCs w:val="27"/>
        </w:rPr>
        <w:t>деление на экономические районы.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t>Важной чертой национальной экономики являются ее макроэкономические пропорции.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34CAF">
        <w:rPr>
          <w:bCs/>
          <w:sz w:val="27"/>
          <w:szCs w:val="27"/>
        </w:rPr>
        <w:t>Макроэкономические пропорции</w:t>
      </w:r>
      <w:r w:rsidRPr="00634CAF">
        <w:rPr>
          <w:sz w:val="27"/>
          <w:szCs w:val="27"/>
        </w:rPr>
        <w:t xml:space="preserve"> - </w:t>
      </w:r>
      <w:r w:rsidRPr="00634CAF">
        <w:rPr>
          <w:i/>
          <w:iCs/>
          <w:sz w:val="27"/>
          <w:szCs w:val="27"/>
        </w:rPr>
        <w:t>количественные соотношения между различными подразделениями и сферами общественного производства, отраслями, территориально-производственными частями национальной экономики.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sz w:val="27"/>
          <w:szCs w:val="27"/>
          <w:lang w:eastAsia="ru-RU"/>
        </w:rPr>
      </w:pPr>
      <w:r w:rsidRPr="00634CAF">
        <w:rPr>
          <w:sz w:val="27"/>
          <w:szCs w:val="27"/>
          <w:lang w:eastAsia="ru-RU"/>
        </w:rPr>
        <w:t xml:space="preserve">Все общественное производство делится на </w:t>
      </w:r>
      <w:r w:rsidRPr="00634CAF">
        <w:rPr>
          <w:bCs/>
          <w:sz w:val="27"/>
          <w:szCs w:val="27"/>
          <w:lang w:eastAsia="ru-RU"/>
        </w:rPr>
        <w:t>два подразделения:</w:t>
      </w:r>
      <w:r w:rsidRPr="00634CAF">
        <w:rPr>
          <w:sz w:val="27"/>
          <w:szCs w:val="27"/>
          <w:lang w:eastAsia="ru-RU"/>
        </w:rPr>
        <w:t xml:space="preserve"> первое выпускает средства производства, второе - предметы потребления. </w:t>
      </w:r>
    </w:p>
    <w:p w:rsidR="000D53B8" w:rsidRPr="00634CAF" w:rsidRDefault="000D53B8" w:rsidP="000D53B8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34CAF">
        <w:rPr>
          <w:bCs/>
          <w:sz w:val="27"/>
          <w:szCs w:val="27"/>
        </w:rPr>
        <w:t>Сбалансированность национальной экономики</w:t>
      </w:r>
      <w:r w:rsidRPr="00634CAF">
        <w:rPr>
          <w:sz w:val="27"/>
          <w:szCs w:val="27"/>
        </w:rPr>
        <w:t xml:space="preserve"> — </w:t>
      </w:r>
      <w:r w:rsidRPr="00634CAF">
        <w:rPr>
          <w:i/>
          <w:iCs/>
          <w:sz w:val="27"/>
          <w:szCs w:val="27"/>
        </w:rPr>
        <w:t>соответствие между взаимосвязанными отраслями, между объемами производимых благ и потребностями в них.</w:t>
      </w:r>
    </w:p>
    <w:p w:rsidR="000D53B8" w:rsidRPr="00634CAF" w:rsidRDefault="000D53B8" w:rsidP="000D53B8">
      <w:pPr>
        <w:ind w:firstLine="567"/>
        <w:jc w:val="both"/>
        <w:rPr>
          <w:sz w:val="27"/>
          <w:szCs w:val="27"/>
          <w:lang w:eastAsia="ru-RU"/>
        </w:rPr>
      </w:pPr>
      <w:r w:rsidRPr="00634CAF">
        <w:rPr>
          <w:sz w:val="27"/>
          <w:szCs w:val="27"/>
          <w:lang w:eastAsia="ru-RU"/>
        </w:rPr>
        <w:t>Основные направления макроэкономической политики:</w:t>
      </w:r>
    </w:p>
    <w:p w:rsidR="000D53B8" w:rsidRPr="00634CAF" w:rsidRDefault="00D06D23" w:rsidP="00D06D23">
      <w:pPr>
        <w:tabs>
          <w:tab w:val="left" w:pos="851"/>
          <w:tab w:val="left" w:pos="993"/>
        </w:tabs>
        <w:ind w:firstLine="567"/>
        <w:jc w:val="both"/>
        <w:rPr>
          <w:sz w:val="27"/>
          <w:szCs w:val="27"/>
          <w:lang w:eastAsia="ru-RU"/>
        </w:rPr>
      </w:pPr>
      <w:r w:rsidRPr="00634CAF">
        <w:rPr>
          <w:sz w:val="27"/>
          <w:szCs w:val="27"/>
          <w:lang w:eastAsia="ru-RU"/>
        </w:rPr>
        <w:t>1)</w:t>
      </w:r>
      <w:r w:rsidR="000D53B8" w:rsidRPr="00634CAF">
        <w:rPr>
          <w:bCs/>
          <w:sz w:val="27"/>
          <w:szCs w:val="27"/>
          <w:lang w:eastAsia="ru-RU"/>
        </w:rPr>
        <w:t>Налогово-бюджетная политика</w:t>
      </w:r>
      <w:r w:rsidR="000D53B8" w:rsidRPr="00634CAF">
        <w:rPr>
          <w:sz w:val="27"/>
          <w:szCs w:val="27"/>
          <w:lang w:eastAsia="ru-RU"/>
        </w:rPr>
        <w:t xml:space="preserve"> (фискальная) - политика, осуществляемая государством в области налогообложения и государственных расходов.</w:t>
      </w:r>
    </w:p>
    <w:p w:rsidR="000D53B8" w:rsidRPr="00634CAF" w:rsidRDefault="000D53B8" w:rsidP="000D53B8">
      <w:pPr>
        <w:tabs>
          <w:tab w:val="left" w:pos="993"/>
        </w:tabs>
        <w:ind w:firstLine="567"/>
        <w:jc w:val="both"/>
        <w:rPr>
          <w:sz w:val="27"/>
          <w:szCs w:val="27"/>
          <w:lang w:eastAsia="ru-RU"/>
        </w:rPr>
      </w:pPr>
      <w:r w:rsidRPr="00634CAF">
        <w:rPr>
          <w:sz w:val="27"/>
          <w:szCs w:val="27"/>
          <w:lang w:eastAsia="ru-RU"/>
        </w:rPr>
        <w:lastRenderedPageBreak/>
        <w:t xml:space="preserve">2) </w:t>
      </w:r>
      <w:r w:rsidRPr="00634CAF">
        <w:rPr>
          <w:bCs/>
          <w:sz w:val="27"/>
          <w:szCs w:val="27"/>
          <w:lang w:eastAsia="ru-RU"/>
        </w:rPr>
        <w:t>Кредитно-денежная политика</w:t>
      </w:r>
      <w:r w:rsidRPr="00634CAF">
        <w:rPr>
          <w:sz w:val="27"/>
          <w:szCs w:val="27"/>
          <w:lang w:eastAsia="ru-RU"/>
        </w:rPr>
        <w:t xml:space="preserve"> (монетарная) - политика, осуществляемая Центральным банком в области денежного предложения, кредитных ресурсов и процентных ставок.</w:t>
      </w:r>
    </w:p>
    <w:p w:rsidR="000D53B8" w:rsidRPr="00634CAF" w:rsidRDefault="000D53B8" w:rsidP="000D53B8">
      <w:pPr>
        <w:ind w:firstLine="567"/>
        <w:jc w:val="both"/>
        <w:rPr>
          <w:sz w:val="27"/>
          <w:szCs w:val="27"/>
          <w:lang w:eastAsia="ru-RU"/>
        </w:rPr>
      </w:pPr>
      <w:r w:rsidRPr="00634CAF">
        <w:rPr>
          <w:sz w:val="27"/>
          <w:szCs w:val="27"/>
          <w:lang w:eastAsia="ru-RU"/>
        </w:rPr>
        <w:t>3)</w:t>
      </w:r>
      <w:r w:rsidRPr="00634CAF">
        <w:rPr>
          <w:bCs/>
          <w:sz w:val="27"/>
          <w:szCs w:val="27"/>
          <w:lang w:eastAsia="ru-RU"/>
        </w:rPr>
        <w:t xml:space="preserve"> Политика государства в области доходов</w:t>
      </w:r>
      <w:r w:rsidRPr="00634CAF">
        <w:rPr>
          <w:sz w:val="27"/>
          <w:szCs w:val="27"/>
          <w:lang w:eastAsia="ru-RU"/>
        </w:rPr>
        <w:t xml:space="preserve"> осуществляется как контроль над заработной платой и ценами.</w:t>
      </w:r>
    </w:p>
    <w:p w:rsidR="000D53B8" w:rsidRPr="00634CAF" w:rsidRDefault="000D53B8" w:rsidP="000D53B8">
      <w:pPr>
        <w:ind w:firstLine="567"/>
        <w:jc w:val="both"/>
        <w:rPr>
          <w:sz w:val="27"/>
          <w:szCs w:val="27"/>
          <w:lang w:eastAsia="ru-RU"/>
        </w:rPr>
      </w:pPr>
      <w:r w:rsidRPr="00634CAF">
        <w:rPr>
          <w:sz w:val="27"/>
          <w:szCs w:val="27"/>
          <w:lang w:eastAsia="ru-RU"/>
        </w:rPr>
        <w:t>4)</w:t>
      </w:r>
      <w:r w:rsidRPr="00634CAF">
        <w:rPr>
          <w:bCs/>
          <w:sz w:val="27"/>
          <w:szCs w:val="27"/>
          <w:lang w:eastAsia="ru-RU"/>
        </w:rPr>
        <w:t xml:space="preserve"> Политика государства в области валютных курсов и внешней торговли</w:t>
      </w:r>
      <w:r w:rsidRPr="00634CAF">
        <w:rPr>
          <w:sz w:val="27"/>
          <w:szCs w:val="27"/>
          <w:lang w:eastAsia="ru-RU"/>
        </w:rPr>
        <w:t xml:space="preserve"> - политика контроля над ввозом и вывозом ресурсов и товаров за счет установления таможенных квот, пошлин, тарифов.</w:t>
      </w:r>
    </w:p>
    <w:p w:rsidR="000D53B8" w:rsidRPr="00634CAF" w:rsidRDefault="000D53B8" w:rsidP="000D53B8">
      <w:pPr>
        <w:tabs>
          <w:tab w:val="left" w:pos="7763"/>
          <w:tab w:val="left" w:pos="9889"/>
        </w:tabs>
        <w:ind w:right="-57" w:firstLine="709"/>
        <w:jc w:val="both"/>
        <w:rPr>
          <w:sz w:val="27"/>
          <w:szCs w:val="27"/>
        </w:rPr>
      </w:pPr>
      <w:r w:rsidRPr="00634CAF">
        <w:rPr>
          <w:b/>
          <w:sz w:val="27"/>
          <w:szCs w:val="27"/>
        </w:rPr>
        <w:t>Система национальных счетов</w:t>
      </w:r>
      <w:r w:rsidRPr="00634CAF">
        <w:rPr>
          <w:sz w:val="27"/>
          <w:szCs w:val="27"/>
        </w:rPr>
        <w:t xml:space="preserve"> – применяемая в развитых странах система национального учета, статистики в масштабе страны, основанная на обобщении и систематизации макроэкономических показателей и балансовых таблиц. В основу СНС положены следующие принципы: балансирования доходов и расходов по методу двойной запаси, стоимостной оценки всех товаров и услуг, раздельного учета на специальных счетах показателей производства (затраты, объем выпуска и реализации продукции и др.), образования доходов (зарплата, прибыль и др.), распределения доходов и использования доходов.</w:t>
      </w:r>
    </w:p>
    <w:p w:rsidR="000D53B8" w:rsidRPr="00634CAF" w:rsidRDefault="000D53B8" w:rsidP="000D53B8">
      <w:pPr>
        <w:ind w:right="-57" w:firstLine="709"/>
        <w:jc w:val="both"/>
        <w:rPr>
          <w:sz w:val="27"/>
          <w:szCs w:val="27"/>
        </w:rPr>
      </w:pPr>
      <w:r w:rsidRPr="00634CAF">
        <w:rPr>
          <w:sz w:val="27"/>
          <w:szCs w:val="27"/>
        </w:rPr>
        <w:t>В СНС используется ряд показателей, основной из которых – ВНП или ВВП. ВНП – это суммарная рыночная стоимость всех готовых (конечных, то есть не требующих переработки перед использованием) товаров и услуг, произведенных в стране за год.</w:t>
      </w:r>
    </w:p>
    <w:p w:rsidR="000D53B8" w:rsidRPr="00634CAF" w:rsidRDefault="000D53B8" w:rsidP="000D53B8">
      <w:pPr>
        <w:ind w:right="-57" w:firstLine="709"/>
        <w:jc w:val="both"/>
        <w:rPr>
          <w:sz w:val="27"/>
          <w:szCs w:val="27"/>
        </w:rPr>
      </w:pPr>
      <w:r w:rsidRPr="00634CAF">
        <w:rPr>
          <w:sz w:val="27"/>
          <w:szCs w:val="27"/>
        </w:rPr>
        <w:t>ВВП охватывает готовую стоимость всей конечной продукции, созданной внутри страны (как отечественными, так и иностранными производителями), но не учитывает стоимость продукции, произведенной отечественными производителями за рубежом.</w:t>
      </w:r>
    </w:p>
    <w:p w:rsidR="000D53B8" w:rsidRPr="00634CAF" w:rsidRDefault="000D53B8" w:rsidP="00647A3D">
      <w:pPr>
        <w:tabs>
          <w:tab w:val="left" w:pos="709"/>
          <w:tab w:val="left" w:pos="851"/>
          <w:tab w:val="left" w:pos="7640"/>
        </w:tabs>
        <w:ind w:firstLine="567"/>
        <w:jc w:val="both"/>
        <w:rPr>
          <w:rStyle w:val="FontStyle12"/>
          <w:sz w:val="27"/>
          <w:szCs w:val="27"/>
        </w:rPr>
      </w:pPr>
    </w:p>
    <w:p w:rsidR="00D06D23" w:rsidRPr="00634CAF" w:rsidRDefault="00C771D0" w:rsidP="00D06D23">
      <w:pPr>
        <w:tabs>
          <w:tab w:val="left" w:pos="851"/>
        </w:tabs>
        <w:ind w:firstLine="567"/>
        <w:rPr>
          <w:b/>
          <w:sz w:val="27"/>
          <w:szCs w:val="27"/>
        </w:rPr>
      </w:pPr>
      <w:r w:rsidRPr="00634CAF">
        <w:rPr>
          <w:rStyle w:val="FontStyle12"/>
          <w:sz w:val="27"/>
          <w:szCs w:val="27"/>
        </w:rPr>
        <w:t xml:space="preserve">Вопрос </w:t>
      </w:r>
      <w:r w:rsidR="002F2192">
        <w:rPr>
          <w:rStyle w:val="FontStyle12"/>
          <w:sz w:val="27"/>
          <w:szCs w:val="27"/>
        </w:rPr>
        <w:t>7.</w:t>
      </w:r>
      <w:r w:rsidRPr="00634CAF">
        <w:rPr>
          <w:rStyle w:val="FontStyle12"/>
          <w:sz w:val="27"/>
          <w:szCs w:val="27"/>
        </w:rPr>
        <w:t>2.</w:t>
      </w:r>
      <w:r w:rsidRPr="00634CAF">
        <w:rPr>
          <w:rStyle w:val="FontStyle12"/>
          <w:b w:val="0"/>
          <w:sz w:val="27"/>
          <w:szCs w:val="27"/>
        </w:rPr>
        <w:t xml:space="preserve"> </w:t>
      </w:r>
      <w:r w:rsidR="00D06D23" w:rsidRPr="00634CAF">
        <w:rPr>
          <w:b/>
          <w:sz w:val="27"/>
          <w:szCs w:val="27"/>
        </w:rPr>
        <w:t>Валовой внутренний продукт и способы его расчета</w:t>
      </w:r>
    </w:p>
    <w:p w:rsidR="00D468AC" w:rsidRPr="00634CAF" w:rsidRDefault="00D468AC" w:rsidP="00D06D23">
      <w:pPr>
        <w:tabs>
          <w:tab w:val="left" w:pos="709"/>
          <w:tab w:val="left" w:pos="851"/>
          <w:tab w:val="left" w:pos="7640"/>
        </w:tabs>
        <w:ind w:firstLine="567"/>
        <w:jc w:val="both"/>
        <w:rPr>
          <w:rStyle w:val="FontStyle12"/>
          <w:b w:val="0"/>
          <w:sz w:val="27"/>
          <w:szCs w:val="27"/>
        </w:rPr>
      </w:pPr>
    </w:p>
    <w:p w:rsidR="00D06D23" w:rsidRPr="00634CAF" w:rsidRDefault="00123651" w:rsidP="00D06D23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634CAF">
        <w:rPr>
          <w:sz w:val="27"/>
          <w:szCs w:val="27"/>
        </w:rPr>
        <w:t>|</w:t>
      </w:r>
      <w:r w:rsidR="00D06D23" w:rsidRPr="00634CAF">
        <w:rPr>
          <w:b/>
          <w:bCs/>
          <w:sz w:val="27"/>
          <w:szCs w:val="27"/>
        </w:rPr>
        <w:t>Валовой национальный продукт</w:t>
      </w:r>
      <w:r w:rsidR="00D06D23" w:rsidRPr="00634CAF">
        <w:rPr>
          <w:sz w:val="27"/>
          <w:szCs w:val="27"/>
        </w:rPr>
        <w:t xml:space="preserve"> (ВНП – </w:t>
      </w:r>
      <w:r w:rsidR="00D06D23" w:rsidRPr="00634CAF">
        <w:rPr>
          <w:sz w:val="27"/>
          <w:szCs w:val="27"/>
          <w:lang w:val="en-US"/>
        </w:rPr>
        <w:t>GNP</w:t>
      </w:r>
      <w:r w:rsidR="00D06D23" w:rsidRPr="00634CAF">
        <w:rPr>
          <w:sz w:val="27"/>
          <w:szCs w:val="27"/>
        </w:rPr>
        <w:t xml:space="preserve"> – </w:t>
      </w:r>
      <w:r w:rsidR="00D06D23" w:rsidRPr="00634CAF">
        <w:rPr>
          <w:sz w:val="27"/>
          <w:szCs w:val="27"/>
          <w:lang w:val="en-US"/>
        </w:rPr>
        <w:t>gross</w:t>
      </w:r>
      <w:r w:rsidR="00D06D23" w:rsidRPr="00634CAF">
        <w:rPr>
          <w:sz w:val="27"/>
          <w:szCs w:val="27"/>
        </w:rPr>
        <w:t xml:space="preserve"> </w:t>
      </w:r>
      <w:r w:rsidR="00D06D23" w:rsidRPr="00634CAF">
        <w:rPr>
          <w:sz w:val="27"/>
          <w:szCs w:val="27"/>
          <w:lang w:val="en-US"/>
        </w:rPr>
        <w:t>national</w:t>
      </w:r>
      <w:r w:rsidR="00D06D23" w:rsidRPr="00634CAF">
        <w:rPr>
          <w:sz w:val="27"/>
          <w:szCs w:val="27"/>
        </w:rPr>
        <w:t xml:space="preserve"> </w:t>
      </w:r>
      <w:r w:rsidR="00D06D23" w:rsidRPr="00634CAF">
        <w:rPr>
          <w:sz w:val="27"/>
          <w:szCs w:val="27"/>
          <w:lang w:val="en-US"/>
        </w:rPr>
        <w:t>product</w:t>
      </w:r>
      <w:r w:rsidR="00D06D23" w:rsidRPr="00634CAF">
        <w:rPr>
          <w:sz w:val="27"/>
          <w:szCs w:val="27"/>
        </w:rPr>
        <w:t xml:space="preserve">) - </w:t>
      </w:r>
      <w:r w:rsidR="00D06D23" w:rsidRPr="00634CAF">
        <w:rPr>
          <w:iCs/>
          <w:sz w:val="27"/>
          <w:szCs w:val="27"/>
        </w:rPr>
        <w:t>исчисленная в рыночных ценах стоимость конечного продукта (продукции, товаров и услуг), произведенного как внутри страны, так и за рубежом в течение года.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634CAF">
        <w:rPr>
          <w:b/>
          <w:bCs/>
          <w:sz w:val="27"/>
          <w:szCs w:val="27"/>
        </w:rPr>
        <w:t xml:space="preserve">Конечный продукт </w:t>
      </w:r>
      <w:r w:rsidRPr="00634CAF">
        <w:rPr>
          <w:bCs/>
          <w:sz w:val="27"/>
          <w:szCs w:val="27"/>
        </w:rPr>
        <w:t>-</w:t>
      </w:r>
      <w:r w:rsidRPr="00634CAF">
        <w:rPr>
          <w:sz w:val="27"/>
          <w:szCs w:val="27"/>
        </w:rPr>
        <w:t xml:space="preserve"> </w:t>
      </w:r>
      <w:r w:rsidRPr="00634CAF">
        <w:rPr>
          <w:iCs/>
          <w:sz w:val="27"/>
          <w:szCs w:val="27"/>
        </w:rPr>
        <w:t>показатель суммарного объема конечной, завершенной в производстве</w:t>
      </w:r>
      <w:r w:rsidRPr="00634CAF">
        <w:rPr>
          <w:b/>
          <w:bCs/>
          <w:iCs/>
          <w:sz w:val="27"/>
          <w:szCs w:val="27"/>
        </w:rPr>
        <w:t>, готовой продукции</w:t>
      </w:r>
      <w:r w:rsidRPr="00634CAF">
        <w:rPr>
          <w:iCs/>
          <w:sz w:val="27"/>
          <w:szCs w:val="27"/>
        </w:rPr>
        <w:t xml:space="preserve"> в денежном выражении.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t xml:space="preserve">По стоимости конечный продукт не включает сумму промежуточного продукта </w:t>
      </w:r>
      <w:r w:rsidR="00CF181D" w:rsidRPr="00634CAF">
        <w:rPr>
          <w:sz w:val="27"/>
          <w:szCs w:val="27"/>
        </w:rPr>
        <w:t>-</w:t>
      </w:r>
      <w:r w:rsidRPr="00634CAF">
        <w:rPr>
          <w:sz w:val="27"/>
          <w:szCs w:val="27"/>
        </w:rPr>
        <w:t xml:space="preserve"> используемых в течение года предметов труда. ВВП используется для международных сопоставлений относительных уровней экономического развития различных стран и регионов мира и  является обобщающим показателем производства товаров и услуг и измерителем их стоимости.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b/>
          <w:bCs/>
          <w:sz w:val="27"/>
          <w:szCs w:val="27"/>
        </w:rPr>
        <w:t>Валовой внутренний продукт</w:t>
      </w:r>
      <w:r w:rsidRPr="00634CAF">
        <w:rPr>
          <w:sz w:val="27"/>
          <w:szCs w:val="27"/>
        </w:rPr>
        <w:t xml:space="preserve"> (ВВП – </w:t>
      </w:r>
      <w:r w:rsidRPr="00634CAF">
        <w:rPr>
          <w:sz w:val="27"/>
          <w:szCs w:val="27"/>
          <w:lang w:val="en-US"/>
        </w:rPr>
        <w:t>GDP</w:t>
      </w:r>
      <w:r w:rsidRPr="00634CAF">
        <w:rPr>
          <w:sz w:val="27"/>
          <w:szCs w:val="27"/>
        </w:rPr>
        <w:t xml:space="preserve"> – </w:t>
      </w:r>
      <w:r w:rsidRPr="00634CAF">
        <w:rPr>
          <w:sz w:val="27"/>
          <w:szCs w:val="27"/>
          <w:lang w:val="en-US"/>
        </w:rPr>
        <w:t>gross</w:t>
      </w:r>
      <w:r w:rsidRPr="00634CAF">
        <w:rPr>
          <w:sz w:val="27"/>
          <w:szCs w:val="27"/>
        </w:rPr>
        <w:t xml:space="preserve"> </w:t>
      </w:r>
      <w:r w:rsidRPr="00634CAF">
        <w:rPr>
          <w:sz w:val="27"/>
          <w:szCs w:val="27"/>
          <w:lang w:val="en-US"/>
        </w:rPr>
        <w:t>domestic</w:t>
      </w:r>
      <w:r w:rsidRPr="00634CAF">
        <w:rPr>
          <w:sz w:val="27"/>
          <w:szCs w:val="27"/>
        </w:rPr>
        <w:t xml:space="preserve"> </w:t>
      </w:r>
      <w:r w:rsidRPr="00634CAF">
        <w:rPr>
          <w:sz w:val="27"/>
          <w:szCs w:val="27"/>
          <w:lang w:val="en-US"/>
        </w:rPr>
        <w:t>product</w:t>
      </w:r>
      <w:r w:rsidRPr="00634CAF">
        <w:rPr>
          <w:sz w:val="27"/>
          <w:szCs w:val="27"/>
        </w:rPr>
        <w:t xml:space="preserve">) - </w:t>
      </w:r>
      <w:r w:rsidRPr="00634CAF">
        <w:rPr>
          <w:iCs/>
          <w:sz w:val="27"/>
          <w:szCs w:val="27"/>
        </w:rPr>
        <w:t>стоимость, исчисленная в рыночных ценах конечного продукта (продукции, товаров и услуг), созданного в течение года внутри страны с использованием факторов производства, принадлежащих как данной стране, так и другим странам.</w:t>
      </w:r>
      <w:r w:rsidRPr="00634CAF">
        <w:rPr>
          <w:sz w:val="27"/>
          <w:szCs w:val="27"/>
        </w:rPr>
        <w:t xml:space="preserve"> </w:t>
      </w:r>
    </w:p>
    <w:p w:rsidR="00D06D23" w:rsidRPr="00634CAF" w:rsidRDefault="00D06D23" w:rsidP="00D06D23">
      <w:pPr>
        <w:pStyle w:val="23"/>
        <w:spacing w:after="0" w:line="240" w:lineRule="auto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t xml:space="preserve">Иначе говоря, в ВВП включаются товары и услуги, созданные как отечественными, так и иностранными производителями. 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34CAF">
        <w:rPr>
          <w:i/>
          <w:iCs/>
          <w:sz w:val="27"/>
          <w:szCs w:val="27"/>
        </w:rPr>
        <w:t xml:space="preserve">ВВП не включает: </w:t>
      </w:r>
    </w:p>
    <w:p w:rsidR="00D06D23" w:rsidRPr="00634CAF" w:rsidRDefault="00D06D23" w:rsidP="00D06D23">
      <w:pPr>
        <w:numPr>
          <w:ilvl w:val="0"/>
          <w:numId w:val="35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t>государственные и частные трансфертные платежи. Трансфертные платежи – это выплата денег, взамен которых товары и услуги не поступают какие (пенсии, пособия, субсидии, стипендии и т.п.);</w:t>
      </w:r>
    </w:p>
    <w:p w:rsidR="00D06D23" w:rsidRPr="00634CAF" w:rsidRDefault="00D06D23" w:rsidP="00D06D23">
      <w:pPr>
        <w:numPr>
          <w:ilvl w:val="0"/>
          <w:numId w:val="35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t>сделки с ценными бумагами (купля-продажа акций, облигаций и т.п.);</w:t>
      </w:r>
    </w:p>
    <w:p w:rsidR="00D06D23" w:rsidRPr="00634CAF" w:rsidRDefault="00D06D23" w:rsidP="00D06D23">
      <w:pPr>
        <w:numPr>
          <w:ilvl w:val="0"/>
          <w:numId w:val="35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lastRenderedPageBreak/>
        <w:t xml:space="preserve">выручку от продажи товаров, произведенных в предшествующий период. Такая продажа не отражает текущего производства и потому не учитывается в ВНП данного года продукцию, которая  не попадает на рынок (домашние работы, самообслуживание); </w:t>
      </w:r>
    </w:p>
    <w:p w:rsidR="00D06D23" w:rsidRPr="00634CAF" w:rsidRDefault="00D06D23" w:rsidP="00D06D23">
      <w:pPr>
        <w:numPr>
          <w:ilvl w:val="0"/>
          <w:numId w:val="35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t>объем теневой экономики (25—30 % ВВП). Это часть ВВП подсчитывается приблизительно.</w:t>
      </w:r>
    </w:p>
    <w:p w:rsidR="00CF181D" w:rsidRPr="00634CAF" w:rsidRDefault="00CF181D" w:rsidP="008E0630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</w:p>
    <w:p w:rsidR="008E0630" w:rsidRPr="00634CAF" w:rsidRDefault="008E0630" w:rsidP="008E0630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34CAF">
        <w:rPr>
          <w:i/>
          <w:iCs/>
          <w:sz w:val="27"/>
          <w:szCs w:val="27"/>
        </w:rPr>
        <w:t>Различие ВНП и ВВП</w:t>
      </w:r>
    </w:p>
    <w:p w:rsidR="008E0630" w:rsidRPr="00634CAF" w:rsidRDefault="008E0630" w:rsidP="008E063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t>ВНП измеряется по национальному принципу, т.е. по стоимости продукции, произведенной факторами производства граждан страны независимо от территории, где они находятся. Чтобы получить ВНП, нужно к ВВП добавить разницу между поступлениями от факторов производства из-за границы и факторными доходами нерезидентов в данной стране. Величи</w:t>
      </w:r>
      <w:r w:rsidRPr="00634CAF">
        <w:rPr>
          <w:sz w:val="27"/>
          <w:szCs w:val="27"/>
        </w:rPr>
        <w:softHyphen/>
        <w:t>на различия между ВВП и ВНП для развитых стран не превышает 2 % ВВП, а для Республики Беларусь она еще меньше, так как сальдо заграничного производства — незначительная величина по отношению к объему ВВП.</w:t>
      </w:r>
    </w:p>
    <w:p w:rsidR="008E0630" w:rsidRPr="00634CAF" w:rsidRDefault="008E0630" w:rsidP="00D06D23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634CAF">
        <w:rPr>
          <w:b/>
          <w:bCs/>
          <w:sz w:val="27"/>
          <w:szCs w:val="27"/>
        </w:rPr>
        <w:t>Методы исчисления валового внутреннего продукта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b/>
          <w:bCs/>
          <w:noProof/>
          <w:sz w:val="27"/>
          <w:szCs w:val="27"/>
        </w:rPr>
        <w:t>•</w:t>
      </w:r>
      <w:r w:rsidRPr="00634CAF">
        <w:rPr>
          <w:b/>
          <w:bCs/>
          <w:sz w:val="27"/>
          <w:szCs w:val="27"/>
        </w:rPr>
        <w:t xml:space="preserve"> </w:t>
      </w:r>
      <w:r w:rsidRPr="00634CAF">
        <w:rPr>
          <w:b/>
          <w:bCs/>
          <w:i/>
          <w:iCs/>
          <w:sz w:val="27"/>
          <w:szCs w:val="27"/>
        </w:rPr>
        <w:t>производственный</w:t>
      </w:r>
      <w:r w:rsidRPr="00634CAF">
        <w:rPr>
          <w:i/>
          <w:iCs/>
          <w:sz w:val="27"/>
          <w:szCs w:val="27"/>
        </w:rPr>
        <w:t xml:space="preserve"> — </w:t>
      </w:r>
      <w:r w:rsidRPr="00634CAF">
        <w:rPr>
          <w:sz w:val="27"/>
          <w:szCs w:val="27"/>
        </w:rPr>
        <w:t xml:space="preserve">ВВП есть </w:t>
      </w:r>
      <w:r w:rsidRPr="00634CAF">
        <w:rPr>
          <w:i/>
          <w:iCs/>
          <w:sz w:val="27"/>
          <w:szCs w:val="27"/>
        </w:rPr>
        <w:t>сумма добавленных стоимостей</w:t>
      </w:r>
      <w:r w:rsidRPr="00634CAF">
        <w:rPr>
          <w:sz w:val="27"/>
          <w:szCs w:val="27"/>
        </w:rPr>
        <w:t xml:space="preserve"> товаров и услуг производителей страны. Денежная величина </w:t>
      </w:r>
      <w:r w:rsidRPr="00634CAF">
        <w:rPr>
          <w:b/>
          <w:sz w:val="27"/>
          <w:szCs w:val="27"/>
        </w:rPr>
        <w:t>добавленной стоимости</w:t>
      </w:r>
      <w:r w:rsidRPr="00634CAF">
        <w:rPr>
          <w:sz w:val="27"/>
          <w:szCs w:val="27"/>
        </w:rPr>
        <w:t xml:space="preserve"> определяется как разность объема продаж фирмы и стоимости материалов и комплектующих, купленных у других фирм. ВВП, рассчитанный по этому методу, кроме добав</w:t>
      </w:r>
      <w:r w:rsidRPr="00634CAF">
        <w:rPr>
          <w:sz w:val="27"/>
          <w:szCs w:val="27"/>
        </w:rPr>
        <w:softHyphen/>
        <w:t>ленной стоимости содержит и чистые косвенные налоги. В систе</w:t>
      </w:r>
      <w:r w:rsidRPr="00634CAF">
        <w:rPr>
          <w:sz w:val="27"/>
          <w:szCs w:val="27"/>
        </w:rPr>
        <w:softHyphen/>
        <w:t xml:space="preserve">ме национальных счетов это налоги на производство и импорт. 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sz w:val="27"/>
          <w:szCs w:val="27"/>
        </w:rPr>
        <w:t xml:space="preserve">При расчете </w:t>
      </w:r>
      <w:r w:rsidRPr="00634CAF">
        <w:rPr>
          <w:i/>
          <w:iCs/>
          <w:sz w:val="27"/>
          <w:szCs w:val="27"/>
        </w:rPr>
        <w:t>производственным методом</w:t>
      </w:r>
      <w:r w:rsidRPr="00634CAF">
        <w:rPr>
          <w:sz w:val="27"/>
          <w:szCs w:val="27"/>
        </w:rPr>
        <w:t xml:space="preserve"> ВВП определяют как разность между общим выпуском товаров и услуг в стране и</w:t>
      </w:r>
      <w:r w:rsidRPr="00634CAF">
        <w:rPr>
          <w:b/>
          <w:bCs/>
          <w:sz w:val="27"/>
          <w:szCs w:val="27"/>
        </w:rPr>
        <w:t xml:space="preserve"> промежуточным продуктом. </w:t>
      </w:r>
      <w:r w:rsidRPr="00634CAF">
        <w:rPr>
          <w:b/>
          <w:bCs/>
          <w:i/>
          <w:iCs/>
          <w:sz w:val="27"/>
          <w:szCs w:val="27"/>
        </w:rPr>
        <w:t>Промежуточный продукт</w:t>
      </w:r>
      <w:r w:rsidRPr="00634CAF">
        <w:rPr>
          <w:i/>
          <w:iCs/>
          <w:sz w:val="27"/>
          <w:szCs w:val="27"/>
        </w:rPr>
        <w:t xml:space="preserve"> —</w:t>
      </w:r>
      <w:r w:rsidRPr="00634CAF">
        <w:rPr>
          <w:sz w:val="27"/>
          <w:szCs w:val="27"/>
        </w:rPr>
        <w:t xml:space="preserve"> часть валового общественного продукта, используемая не для конечного потребления, а для дальнейшего производства товаров и услуг. К промежуточному продукту относятся: сырье, топливо, энер</w:t>
      </w:r>
      <w:r w:rsidRPr="00634CAF">
        <w:rPr>
          <w:sz w:val="27"/>
          <w:szCs w:val="27"/>
        </w:rPr>
        <w:softHyphen/>
        <w:t>гия, покупные комплектующие, полуфабрикаты, которые в про</w:t>
      </w:r>
      <w:r w:rsidRPr="00634CAF">
        <w:rPr>
          <w:sz w:val="27"/>
          <w:szCs w:val="27"/>
        </w:rPr>
        <w:softHyphen/>
        <w:t xml:space="preserve">цессе создания и использования неоднократно учитываются в стоимости валового продукта. Поэтому в международной статистике для анализа экономики применяются показатели без повторного счета. 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</w:t>
      </w:r>
      <w:r w:rsidRPr="00634CAF">
        <w:rPr>
          <w:b/>
          <w:bCs/>
          <w:i/>
          <w:iCs/>
          <w:sz w:val="27"/>
          <w:szCs w:val="27"/>
        </w:rPr>
        <w:t>распределительный (по доходам)</w:t>
      </w:r>
      <w:r w:rsidRPr="00634CAF">
        <w:rPr>
          <w:i/>
          <w:iCs/>
          <w:sz w:val="27"/>
          <w:szCs w:val="27"/>
        </w:rPr>
        <w:t xml:space="preserve"> —</w:t>
      </w:r>
      <w:r w:rsidRPr="00634CAF">
        <w:rPr>
          <w:sz w:val="27"/>
          <w:szCs w:val="27"/>
        </w:rPr>
        <w:t xml:space="preserve"> исчисляется по </w:t>
      </w:r>
      <w:r w:rsidRPr="00634CAF">
        <w:rPr>
          <w:i/>
          <w:iCs/>
          <w:sz w:val="27"/>
          <w:szCs w:val="27"/>
        </w:rPr>
        <w:t>доходам владельцев факторов ресурсов</w:t>
      </w:r>
      <w:r w:rsidRPr="00634CAF">
        <w:rPr>
          <w:sz w:val="27"/>
          <w:szCs w:val="27"/>
        </w:rPr>
        <w:t>. Различают два вида доходов: трудовой доход и доход на собственность. Основную часть трудового дохо</w:t>
      </w:r>
      <w:r w:rsidRPr="00634CAF">
        <w:rPr>
          <w:sz w:val="27"/>
          <w:szCs w:val="27"/>
        </w:rPr>
        <w:softHyphen/>
        <w:t>да составляет заработная плата. Доход на собственность включа</w:t>
      </w:r>
      <w:r w:rsidRPr="00634CAF">
        <w:rPr>
          <w:sz w:val="27"/>
          <w:szCs w:val="27"/>
        </w:rPr>
        <w:softHyphen/>
        <w:t xml:space="preserve">ет в себя: рентные доходы, прибыль от вложения капитала в предпринимательскую деятельность, прибыль корпораций, чистый процентный доход, сбережения; </w:t>
      </w:r>
      <w:r w:rsidRPr="00634CAF">
        <w:rPr>
          <w:sz w:val="27"/>
          <w:szCs w:val="27"/>
          <w:u w:val="single"/>
        </w:rPr>
        <w:t>в поток</w:t>
      </w:r>
      <w:r w:rsidRPr="00634CAF">
        <w:rPr>
          <w:b/>
          <w:bCs/>
          <w:sz w:val="27"/>
          <w:szCs w:val="27"/>
          <w:u w:val="single"/>
        </w:rPr>
        <w:t xml:space="preserve"> доходов</w:t>
      </w:r>
      <w:r w:rsidRPr="00634CAF">
        <w:rPr>
          <w:sz w:val="27"/>
          <w:szCs w:val="27"/>
          <w:u w:val="single"/>
        </w:rPr>
        <w:t xml:space="preserve"> входят</w:t>
      </w:r>
      <w:r w:rsidRPr="00634CAF">
        <w:rPr>
          <w:sz w:val="27"/>
          <w:szCs w:val="27"/>
        </w:rPr>
        <w:t>:</w:t>
      </w:r>
    </w:p>
    <w:p w:rsidR="00D06D23" w:rsidRPr="00634CAF" w:rsidRDefault="00D06D23" w:rsidP="00FA2A31">
      <w:pPr>
        <w:pStyle w:val="a3"/>
        <w:numPr>
          <w:ilvl w:val="0"/>
          <w:numId w:val="39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34CAF">
        <w:rPr>
          <w:i/>
          <w:iCs/>
          <w:sz w:val="27"/>
          <w:szCs w:val="27"/>
        </w:rPr>
        <w:t>заработная плата</w:t>
      </w:r>
      <w:r w:rsidRPr="00634CAF">
        <w:rPr>
          <w:sz w:val="27"/>
          <w:szCs w:val="27"/>
        </w:rPr>
        <w:t xml:space="preserve"> наемных работников (включая отчисления на социальное страхование, социальное обеспечение, фонды медицинского обслуживания) (</w:t>
      </w:r>
      <w:r w:rsidRPr="00634CAF">
        <w:rPr>
          <w:sz w:val="27"/>
          <w:szCs w:val="27"/>
          <w:lang w:val="en-US"/>
        </w:rPr>
        <w:t>W</w:t>
      </w:r>
      <w:r w:rsidRPr="00634CAF">
        <w:rPr>
          <w:sz w:val="27"/>
          <w:szCs w:val="27"/>
        </w:rPr>
        <w:t>)</w:t>
      </w:r>
    </w:p>
    <w:p w:rsidR="00D06D23" w:rsidRPr="00634CAF" w:rsidRDefault="00D06D23" w:rsidP="00FA2A31">
      <w:pPr>
        <w:pStyle w:val="a3"/>
        <w:numPr>
          <w:ilvl w:val="0"/>
          <w:numId w:val="39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34CAF">
        <w:rPr>
          <w:i/>
          <w:iCs/>
          <w:sz w:val="27"/>
          <w:szCs w:val="27"/>
        </w:rPr>
        <w:t>доходы</w:t>
      </w:r>
      <w:r w:rsidRPr="00634CAF">
        <w:rPr>
          <w:sz w:val="27"/>
          <w:szCs w:val="27"/>
        </w:rPr>
        <w:t>, получаемые владельцами земельных ресурсов (</w:t>
      </w:r>
      <w:r w:rsidRPr="00634CAF">
        <w:rPr>
          <w:sz w:val="27"/>
          <w:szCs w:val="27"/>
          <w:lang w:val="en-US"/>
        </w:rPr>
        <w:t>R</w:t>
      </w:r>
      <w:r w:rsidRPr="00634CAF">
        <w:rPr>
          <w:sz w:val="27"/>
          <w:szCs w:val="27"/>
        </w:rPr>
        <w:t>)</w:t>
      </w:r>
    </w:p>
    <w:p w:rsidR="00D06D23" w:rsidRPr="00634CAF" w:rsidRDefault="00D06D23" w:rsidP="00FA2A31">
      <w:pPr>
        <w:pStyle w:val="a3"/>
        <w:numPr>
          <w:ilvl w:val="0"/>
          <w:numId w:val="39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34CAF">
        <w:rPr>
          <w:i/>
          <w:iCs/>
          <w:sz w:val="27"/>
          <w:szCs w:val="27"/>
        </w:rPr>
        <w:t>процент</w:t>
      </w:r>
      <w:r w:rsidRPr="00634CAF">
        <w:rPr>
          <w:sz w:val="27"/>
          <w:szCs w:val="27"/>
        </w:rPr>
        <w:t xml:space="preserve"> — доход на реальный и денежный капитал – </w:t>
      </w:r>
      <w:r w:rsidRPr="00634CAF">
        <w:rPr>
          <w:sz w:val="27"/>
          <w:szCs w:val="27"/>
          <w:lang w:val="en-US"/>
        </w:rPr>
        <w:t>r</w:t>
      </w:r>
    </w:p>
    <w:p w:rsidR="00D06D23" w:rsidRPr="00634CAF" w:rsidRDefault="00D06D23" w:rsidP="00FA2A31">
      <w:pPr>
        <w:pStyle w:val="a3"/>
        <w:numPr>
          <w:ilvl w:val="0"/>
          <w:numId w:val="39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34CAF">
        <w:rPr>
          <w:i/>
          <w:iCs/>
          <w:sz w:val="27"/>
          <w:szCs w:val="27"/>
        </w:rPr>
        <w:t>прибыль,</w:t>
      </w:r>
      <w:r w:rsidRPr="00634CAF">
        <w:rPr>
          <w:sz w:val="27"/>
          <w:szCs w:val="27"/>
        </w:rPr>
        <w:t xml:space="preserve"> получаемая владельцами индивидуальных предприятий, товариществами и корпорациями – (Р)</w:t>
      </w:r>
      <w:r w:rsidR="00A405B3" w:rsidRPr="00634CAF">
        <w:rPr>
          <w:sz w:val="27"/>
          <w:szCs w:val="27"/>
        </w:rPr>
        <w:t xml:space="preserve">. </w:t>
      </w:r>
      <w:r w:rsidRPr="00634CAF">
        <w:rPr>
          <w:iCs/>
          <w:sz w:val="27"/>
          <w:szCs w:val="27"/>
        </w:rPr>
        <w:t>Корпоративная прибыль</w:t>
      </w:r>
      <w:r w:rsidRPr="00634CAF">
        <w:rPr>
          <w:sz w:val="27"/>
          <w:szCs w:val="27"/>
        </w:rPr>
        <w:t xml:space="preserve"> (прибыль акционерных обществ) распадаётся на три части: налоги на прибыль корпораций, </w:t>
      </w:r>
      <w:proofErr w:type="spellStart"/>
      <w:r w:rsidRPr="00634CAF">
        <w:rPr>
          <w:sz w:val="27"/>
          <w:szCs w:val="27"/>
        </w:rPr>
        <w:t>нераспределяемую</w:t>
      </w:r>
      <w:proofErr w:type="spellEnd"/>
      <w:r w:rsidRPr="00634CAF">
        <w:rPr>
          <w:sz w:val="27"/>
          <w:szCs w:val="27"/>
        </w:rPr>
        <w:t xml:space="preserve"> прибыль акционерных обществ, предназначенную для накопления (совершенствования производства), и дивиденды (</w:t>
      </w:r>
      <w:r w:rsidRPr="00634CAF">
        <w:rPr>
          <w:sz w:val="27"/>
          <w:szCs w:val="27"/>
          <w:lang w:val="en-US"/>
        </w:rPr>
        <w:t>D</w:t>
      </w:r>
      <w:r w:rsidRPr="00634CAF">
        <w:rPr>
          <w:sz w:val="27"/>
          <w:szCs w:val="27"/>
        </w:rPr>
        <w:t>).</w:t>
      </w:r>
    </w:p>
    <w:p w:rsidR="00FA2A31" w:rsidRPr="00634CAF" w:rsidRDefault="00FA2A31" w:rsidP="00FA2A31">
      <w:pPr>
        <w:pStyle w:val="a3"/>
        <w:numPr>
          <w:ilvl w:val="0"/>
          <w:numId w:val="39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proofErr w:type="spellStart"/>
      <w:r w:rsidRPr="00634CAF">
        <w:rPr>
          <w:i/>
          <w:iCs/>
          <w:sz w:val="27"/>
          <w:szCs w:val="27"/>
        </w:rPr>
        <w:t>а</w:t>
      </w:r>
      <w:r w:rsidR="00D06D23" w:rsidRPr="00634CAF">
        <w:rPr>
          <w:i/>
          <w:iCs/>
          <w:sz w:val="27"/>
          <w:szCs w:val="27"/>
        </w:rPr>
        <w:t>мортцзация</w:t>
      </w:r>
      <w:proofErr w:type="spellEnd"/>
      <w:r w:rsidR="00D06D23" w:rsidRPr="00634CAF">
        <w:rPr>
          <w:i/>
          <w:iCs/>
          <w:sz w:val="27"/>
          <w:szCs w:val="27"/>
        </w:rPr>
        <w:t xml:space="preserve"> (А)</w:t>
      </w:r>
    </w:p>
    <w:p w:rsidR="00D06D23" w:rsidRPr="00634CAF" w:rsidRDefault="00D06D23" w:rsidP="00FA2A31">
      <w:pPr>
        <w:pStyle w:val="a3"/>
        <w:numPr>
          <w:ilvl w:val="0"/>
          <w:numId w:val="39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34CAF">
        <w:rPr>
          <w:i/>
          <w:iCs/>
          <w:sz w:val="27"/>
          <w:szCs w:val="27"/>
        </w:rPr>
        <w:lastRenderedPageBreak/>
        <w:t>косвенные налоги (Т)</w:t>
      </w:r>
      <w:r w:rsidRPr="00634CAF">
        <w:rPr>
          <w:sz w:val="27"/>
          <w:szCs w:val="27"/>
        </w:rPr>
        <w:t xml:space="preserve"> — налоги, включаемые в цену товара.</w:t>
      </w:r>
    </w:p>
    <w:p w:rsidR="00D06D23" w:rsidRPr="00634CAF" w:rsidRDefault="00D06D23" w:rsidP="00FA2A31">
      <w:pPr>
        <w:pStyle w:val="3"/>
        <w:spacing w:before="120" w:after="240"/>
        <w:ind w:firstLine="567"/>
        <w:jc w:val="center"/>
        <w:rPr>
          <w:rFonts w:ascii="Times New Roman" w:hAnsi="Times New Roman"/>
          <w:sz w:val="27"/>
          <w:szCs w:val="27"/>
        </w:rPr>
      </w:pPr>
      <w:r w:rsidRPr="00634CAF">
        <w:rPr>
          <w:sz w:val="27"/>
          <w:szCs w:val="27"/>
          <w:lang w:val="en-US"/>
        </w:rPr>
        <w:t>GDP</w:t>
      </w:r>
      <w:r w:rsidRPr="00634CAF">
        <w:rPr>
          <w:sz w:val="27"/>
          <w:szCs w:val="27"/>
        </w:rPr>
        <w:t xml:space="preserve">= </w:t>
      </w:r>
      <w:r w:rsidRPr="00634CAF">
        <w:rPr>
          <w:sz w:val="27"/>
          <w:szCs w:val="27"/>
          <w:lang w:val="en-US"/>
        </w:rPr>
        <w:t>W</w:t>
      </w:r>
      <w:r w:rsidRPr="00634CAF">
        <w:rPr>
          <w:sz w:val="27"/>
          <w:szCs w:val="27"/>
        </w:rPr>
        <w:t>+</w:t>
      </w:r>
      <w:r w:rsidRPr="00634CAF">
        <w:rPr>
          <w:sz w:val="27"/>
          <w:szCs w:val="27"/>
          <w:lang w:val="en-US"/>
        </w:rPr>
        <w:t>R</w:t>
      </w:r>
      <w:r w:rsidRPr="00634CAF">
        <w:rPr>
          <w:sz w:val="27"/>
          <w:szCs w:val="27"/>
        </w:rPr>
        <w:t xml:space="preserve"> +</w:t>
      </w:r>
      <w:r w:rsidRPr="00634CAF">
        <w:rPr>
          <w:sz w:val="27"/>
          <w:szCs w:val="27"/>
          <w:lang w:val="en-US"/>
        </w:rPr>
        <w:t>r</w:t>
      </w:r>
      <w:r w:rsidRPr="00634CAF">
        <w:rPr>
          <w:sz w:val="27"/>
          <w:szCs w:val="27"/>
        </w:rPr>
        <w:t xml:space="preserve">+ </w:t>
      </w:r>
      <w:r w:rsidRPr="00634CAF">
        <w:rPr>
          <w:sz w:val="27"/>
          <w:szCs w:val="27"/>
          <w:lang w:val="en-US"/>
        </w:rPr>
        <w:t>P</w:t>
      </w:r>
      <w:r w:rsidRPr="00634CAF">
        <w:rPr>
          <w:sz w:val="27"/>
          <w:szCs w:val="27"/>
        </w:rPr>
        <w:t xml:space="preserve"> + </w:t>
      </w:r>
      <w:r w:rsidRPr="00634CAF">
        <w:rPr>
          <w:sz w:val="27"/>
          <w:szCs w:val="27"/>
          <w:lang w:val="en-US"/>
        </w:rPr>
        <w:t>A</w:t>
      </w:r>
      <w:r w:rsidRPr="00634CAF">
        <w:rPr>
          <w:sz w:val="27"/>
          <w:szCs w:val="27"/>
        </w:rPr>
        <w:t xml:space="preserve"> + </w:t>
      </w:r>
      <w:r w:rsidRPr="00634CAF">
        <w:rPr>
          <w:sz w:val="27"/>
          <w:szCs w:val="27"/>
          <w:lang w:val="en-US"/>
        </w:rPr>
        <w:t>T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b/>
          <w:bCs/>
          <w:noProof/>
          <w:sz w:val="27"/>
          <w:szCs w:val="27"/>
        </w:rPr>
        <w:t>•</w:t>
      </w:r>
      <w:r w:rsidRPr="00634CAF">
        <w:rPr>
          <w:b/>
          <w:bCs/>
          <w:sz w:val="27"/>
          <w:szCs w:val="27"/>
        </w:rPr>
        <w:t xml:space="preserve"> </w:t>
      </w:r>
      <w:r w:rsidRPr="00634CAF">
        <w:rPr>
          <w:b/>
          <w:bCs/>
          <w:i/>
          <w:sz w:val="27"/>
          <w:szCs w:val="27"/>
        </w:rPr>
        <w:t xml:space="preserve">метод </w:t>
      </w:r>
      <w:r w:rsidRPr="00634CAF">
        <w:rPr>
          <w:b/>
          <w:bCs/>
          <w:i/>
          <w:iCs/>
          <w:sz w:val="27"/>
          <w:szCs w:val="27"/>
        </w:rPr>
        <w:t>конечного использования (по расходам)</w:t>
      </w:r>
      <w:r w:rsidR="00FA2A31" w:rsidRPr="00634CAF">
        <w:rPr>
          <w:b/>
          <w:bCs/>
          <w:i/>
          <w:iCs/>
          <w:sz w:val="27"/>
          <w:szCs w:val="27"/>
        </w:rPr>
        <w:t xml:space="preserve"> -</w:t>
      </w:r>
      <w:r w:rsidRPr="00634CAF">
        <w:rPr>
          <w:sz w:val="27"/>
          <w:szCs w:val="27"/>
        </w:rPr>
        <w:t xml:space="preserve"> ВВП выступает как совокупная стоимость производства конечных товаров и услуг, которую можно показать как сумму покупок их, или как сумму расходов субъектов национальной экономики на конечное потребление: 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расходы домашних хозяйств (С – </w:t>
      </w:r>
      <w:r w:rsidRPr="00634CAF">
        <w:rPr>
          <w:sz w:val="27"/>
          <w:szCs w:val="27"/>
          <w:lang w:val="en-US"/>
        </w:rPr>
        <w:t>consume</w:t>
      </w:r>
      <w:r w:rsidRPr="00634CAF">
        <w:rPr>
          <w:sz w:val="27"/>
          <w:szCs w:val="27"/>
        </w:rPr>
        <w:t>) – потребление домохозяйств (наибольшая часть рас</w:t>
      </w:r>
      <w:r w:rsidRPr="00634CAF">
        <w:rPr>
          <w:sz w:val="27"/>
          <w:szCs w:val="27"/>
        </w:rPr>
        <w:softHyphen/>
        <w:t>ходов в экономике); расходы домашних хозяйств на различные виды товаров (текущего и длительного пользо</w:t>
      </w:r>
      <w:r w:rsidRPr="00634CAF">
        <w:rPr>
          <w:sz w:val="27"/>
          <w:szCs w:val="27"/>
        </w:rPr>
        <w:softHyphen/>
        <w:t xml:space="preserve">вания) и услуг; 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расходы фирм на товары и услуги </w:t>
      </w:r>
      <w:r w:rsidRPr="00634CAF">
        <w:rPr>
          <w:i/>
          <w:iCs/>
          <w:sz w:val="27"/>
          <w:szCs w:val="27"/>
        </w:rPr>
        <w:t xml:space="preserve">(I – </w:t>
      </w:r>
      <w:r w:rsidRPr="00634CAF">
        <w:rPr>
          <w:i/>
          <w:iCs/>
          <w:sz w:val="27"/>
          <w:szCs w:val="27"/>
          <w:lang w:val="en-US"/>
        </w:rPr>
        <w:t>investment</w:t>
      </w:r>
      <w:r w:rsidRPr="00634CAF">
        <w:rPr>
          <w:i/>
          <w:iCs/>
          <w:sz w:val="27"/>
          <w:szCs w:val="27"/>
        </w:rPr>
        <w:t>) —</w:t>
      </w:r>
      <w:r w:rsidRPr="00634CAF">
        <w:rPr>
          <w:sz w:val="27"/>
          <w:szCs w:val="27"/>
        </w:rPr>
        <w:t xml:space="preserve"> инвестирование (физический капитал: оборудование, транспорт, здания и това</w:t>
      </w:r>
      <w:r w:rsidRPr="00634CAF">
        <w:rPr>
          <w:sz w:val="27"/>
          <w:szCs w:val="27"/>
        </w:rPr>
        <w:softHyphen/>
        <w:t>ры для обеспечения нормального ритма производства); строительс</w:t>
      </w:r>
      <w:r w:rsidR="002F2192">
        <w:rPr>
          <w:sz w:val="27"/>
          <w:szCs w:val="27"/>
        </w:rPr>
        <w:t>тво зданий, сооружений, предназ</w:t>
      </w:r>
      <w:bookmarkStart w:id="0" w:name="_GoBack"/>
      <w:bookmarkEnd w:id="0"/>
      <w:r w:rsidR="00FA2A31" w:rsidRPr="00634CAF">
        <w:rPr>
          <w:sz w:val="27"/>
          <w:szCs w:val="27"/>
        </w:rPr>
        <w:t>н</w:t>
      </w:r>
      <w:r w:rsidRPr="00634CAF">
        <w:rPr>
          <w:sz w:val="27"/>
          <w:szCs w:val="27"/>
        </w:rPr>
        <w:t xml:space="preserve">аченные для возмещения износа имеющегося основного капитала </w:t>
      </w:r>
      <w:r w:rsidRPr="00634CAF">
        <w:rPr>
          <w:i/>
          <w:iCs/>
          <w:sz w:val="27"/>
          <w:szCs w:val="27"/>
        </w:rPr>
        <w:t>(амортизация)</w:t>
      </w:r>
      <w:r w:rsidRPr="00634CAF">
        <w:rPr>
          <w:sz w:val="27"/>
          <w:szCs w:val="27"/>
        </w:rPr>
        <w:t xml:space="preserve"> и для его расширения </w:t>
      </w:r>
      <w:r w:rsidRPr="00634CAF">
        <w:rPr>
          <w:i/>
          <w:iCs/>
          <w:sz w:val="27"/>
          <w:szCs w:val="27"/>
        </w:rPr>
        <w:t>(чистые инвестиции).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расходы правительства на приобретение товаров (воору</w:t>
      </w:r>
      <w:r w:rsidRPr="00634CAF">
        <w:rPr>
          <w:sz w:val="27"/>
          <w:szCs w:val="27"/>
        </w:rPr>
        <w:softHyphen/>
        <w:t xml:space="preserve">жения, строительство объектов и др.) и услуг военных и гражданских служащих </w:t>
      </w:r>
      <w:r w:rsidRPr="00634CAF">
        <w:rPr>
          <w:i/>
          <w:iCs/>
          <w:sz w:val="27"/>
          <w:szCs w:val="27"/>
        </w:rPr>
        <w:t xml:space="preserve">(G – </w:t>
      </w:r>
      <w:r w:rsidRPr="00634CAF">
        <w:rPr>
          <w:i/>
          <w:iCs/>
          <w:sz w:val="27"/>
          <w:szCs w:val="27"/>
          <w:lang w:val="en-US"/>
        </w:rPr>
        <w:t>government</w:t>
      </w:r>
      <w:r w:rsidRPr="00634CAF">
        <w:rPr>
          <w:i/>
          <w:iCs/>
          <w:sz w:val="27"/>
          <w:szCs w:val="27"/>
        </w:rPr>
        <w:t>);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noProof/>
          <w:sz w:val="27"/>
          <w:szCs w:val="27"/>
        </w:rPr>
        <w:t>•</w:t>
      </w:r>
      <w:r w:rsidRPr="00634CAF">
        <w:rPr>
          <w:sz w:val="27"/>
          <w:szCs w:val="27"/>
        </w:rPr>
        <w:t xml:space="preserve"> чистый экспорт (</w:t>
      </w:r>
      <w:r w:rsidRPr="00634CAF">
        <w:rPr>
          <w:sz w:val="27"/>
          <w:szCs w:val="27"/>
          <w:lang w:val="en-US"/>
        </w:rPr>
        <w:t>Ne</w:t>
      </w:r>
      <w:r w:rsidRPr="00634CAF">
        <w:rPr>
          <w:sz w:val="27"/>
          <w:szCs w:val="27"/>
        </w:rPr>
        <w:t xml:space="preserve"> – </w:t>
      </w:r>
      <w:r w:rsidRPr="00634CAF">
        <w:rPr>
          <w:sz w:val="27"/>
          <w:szCs w:val="27"/>
          <w:lang w:val="en-US"/>
        </w:rPr>
        <w:t>net</w:t>
      </w:r>
      <w:r w:rsidRPr="00634CAF">
        <w:rPr>
          <w:sz w:val="27"/>
          <w:szCs w:val="27"/>
        </w:rPr>
        <w:t xml:space="preserve"> </w:t>
      </w:r>
      <w:r w:rsidRPr="00634CAF">
        <w:rPr>
          <w:sz w:val="27"/>
          <w:szCs w:val="27"/>
          <w:lang w:val="en-US"/>
        </w:rPr>
        <w:t>export</w:t>
      </w:r>
      <w:r w:rsidRPr="00634CAF">
        <w:rPr>
          <w:sz w:val="27"/>
          <w:szCs w:val="27"/>
        </w:rPr>
        <w:t>) — разница между экспортом и импортом страны; при превышении экс</w:t>
      </w:r>
      <w:r w:rsidRPr="00634CAF">
        <w:rPr>
          <w:sz w:val="27"/>
          <w:szCs w:val="27"/>
        </w:rPr>
        <w:softHyphen/>
        <w:t>порта над импортом чистый экспорт положительный, если им</w:t>
      </w:r>
      <w:r w:rsidRPr="00634CAF">
        <w:rPr>
          <w:sz w:val="27"/>
          <w:szCs w:val="27"/>
        </w:rPr>
        <w:softHyphen/>
        <w:t xml:space="preserve">порт больше экспорта, то чистый экспорт отрицательный. </w:t>
      </w:r>
    </w:p>
    <w:p w:rsidR="00D20625" w:rsidRPr="00634CAF" w:rsidRDefault="00D06D23" w:rsidP="00D20625">
      <w:pPr>
        <w:autoSpaceDE w:val="0"/>
        <w:autoSpaceDN w:val="0"/>
        <w:adjustRightInd w:val="0"/>
        <w:spacing w:before="120" w:after="240"/>
        <w:ind w:firstLine="567"/>
        <w:jc w:val="center"/>
        <w:rPr>
          <w:b/>
          <w:bCs/>
          <w:i/>
          <w:iCs/>
          <w:sz w:val="27"/>
          <w:szCs w:val="27"/>
        </w:rPr>
      </w:pPr>
      <w:r w:rsidRPr="00634CAF">
        <w:rPr>
          <w:b/>
          <w:bCs/>
          <w:sz w:val="27"/>
          <w:szCs w:val="27"/>
          <w:lang w:val="en-US"/>
        </w:rPr>
        <w:t>GDP</w:t>
      </w:r>
      <w:r w:rsidRPr="00634CAF">
        <w:rPr>
          <w:b/>
          <w:bCs/>
          <w:i/>
          <w:iCs/>
          <w:sz w:val="27"/>
          <w:szCs w:val="27"/>
        </w:rPr>
        <w:t>=С+</w:t>
      </w:r>
      <w:r w:rsidRPr="00634CAF">
        <w:rPr>
          <w:b/>
          <w:bCs/>
          <w:i/>
          <w:iCs/>
          <w:sz w:val="27"/>
          <w:szCs w:val="27"/>
          <w:lang w:val="en-US"/>
        </w:rPr>
        <w:t>I</w:t>
      </w:r>
      <w:r w:rsidRPr="00634CAF">
        <w:rPr>
          <w:b/>
          <w:bCs/>
          <w:i/>
          <w:iCs/>
          <w:sz w:val="27"/>
          <w:szCs w:val="27"/>
        </w:rPr>
        <w:t xml:space="preserve">+ </w:t>
      </w:r>
      <w:r w:rsidRPr="00634CAF">
        <w:rPr>
          <w:b/>
          <w:bCs/>
          <w:i/>
          <w:iCs/>
          <w:sz w:val="27"/>
          <w:szCs w:val="27"/>
          <w:lang w:val="en-US"/>
        </w:rPr>
        <w:t>G</w:t>
      </w:r>
      <w:r w:rsidRPr="00634CAF">
        <w:rPr>
          <w:b/>
          <w:bCs/>
          <w:i/>
          <w:iCs/>
          <w:sz w:val="27"/>
          <w:szCs w:val="27"/>
        </w:rPr>
        <w:t xml:space="preserve">+ </w:t>
      </w:r>
      <w:r w:rsidRPr="00634CAF">
        <w:rPr>
          <w:b/>
          <w:bCs/>
          <w:i/>
          <w:iCs/>
          <w:sz w:val="27"/>
          <w:szCs w:val="27"/>
          <w:lang w:val="en-US"/>
        </w:rPr>
        <w:t>Ne</w:t>
      </w:r>
    </w:p>
    <w:p w:rsidR="00D06D23" w:rsidRPr="00634CAF" w:rsidRDefault="00D20625" w:rsidP="00D20625">
      <w:pPr>
        <w:autoSpaceDE w:val="0"/>
        <w:autoSpaceDN w:val="0"/>
        <w:adjustRightInd w:val="0"/>
        <w:ind w:firstLine="567"/>
        <w:jc w:val="both"/>
        <w:rPr>
          <w:b/>
          <w:bCs/>
          <w:i/>
          <w:iCs/>
          <w:sz w:val="27"/>
          <w:szCs w:val="27"/>
        </w:rPr>
      </w:pPr>
      <w:r w:rsidRPr="00634CAF">
        <w:rPr>
          <w:sz w:val="27"/>
          <w:szCs w:val="27"/>
        </w:rPr>
        <w:t xml:space="preserve">Результаты исчисления </w:t>
      </w:r>
      <w:r w:rsidR="00D06D23" w:rsidRPr="00634CAF">
        <w:rPr>
          <w:sz w:val="27"/>
          <w:szCs w:val="27"/>
        </w:rPr>
        <w:t>ВВП «по расходам» и «по доходам» должны совпадать</w:t>
      </w:r>
      <w:r w:rsidRPr="00634CAF">
        <w:rPr>
          <w:sz w:val="27"/>
          <w:szCs w:val="27"/>
        </w:rPr>
        <w:t>.</w:t>
      </w:r>
    </w:p>
    <w:p w:rsidR="00A405B3" w:rsidRPr="00634CAF" w:rsidRDefault="00A405B3" w:rsidP="00D06D23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151"/>
        <w:gridCol w:w="2043"/>
      </w:tblGrid>
      <w:tr w:rsidR="00A405B3" w:rsidRPr="00634CAF" w:rsidTr="00FA2A31">
        <w:trPr>
          <w:jc w:val="center"/>
        </w:trPr>
        <w:tc>
          <w:tcPr>
            <w:tcW w:w="2043" w:type="dxa"/>
            <w:vAlign w:val="center"/>
          </w:tcPr>
          <w:p w:rsidR="00A405B3" w:rsidRPr="00634CAF" w:rsidRDefault="00A405B3" w:rsidP="00FA2A31">
            <w:pPr>
              <w:jc w:val="center"/>
              <w:rPr>
                <w:b/>
                <w:sz w:val="27"/>
                <w:szCs w:val="27"/>
              </w:rPr>
            </w:pPr>
            <w:r w:rsidRPr="00634CAF">
              <w:rPr>
                <w:b/>
                <w:sz w:val="27"/>
                <w:szCs w:val="27"/>
              </w:rPr>
              <w:t>Расчет по расходам</w:t>
            </w:r>
          </w:p>
        </w:tc>
        <w:tc>
          <w:tcPr>
            <w:tcW w:w="2151" w:type="dxa"/>
            <w:vAlign w:val="center"/>
          </w:tcPr>
          <w:p w:rsidR="00A405B3" w:rsidRPr="00634CAF" w:rsidRDefault="00A405B3" w:rsidP="00FA2A31">
            <w:pPr>
              <w:jc w:val="center"/>
              <w:rPr>
                <w:b/>
                <w:i/>
                <w:sz w:val="27"/>
                <w:szCs w:val="27"/>
                <w:u w:val="single"/>
              </w:rPr>
            </w:pPr>
            <w:r w:rsidRPr="00634CAF">
              <w:rPr>
                <w:b/>
                <w:sz w:val="27"/>
                <w:szCs w:val="27"/>
              </w:rPr>
              <w:t>Расчет по доходам</w:t>
            </w:r>
          </w:p>
        </w:tc>
        <w:tc>
          <w:tcPr>
            <w:tcW w:w="2043" w:type="dxa"/>
            <w:vAlign w:val="center"/>
          </w:tcPr>
          <w:p w:rsidR="00A405B3" w:rsidRPr="00634CAF" w:rsidRDefault="00A405B3" w:rsidP="00FA2A31">
            <w:pPr>
              <w:jc w:val="center"/>
              <w:rPr>
                <w:b/>
                <w:i/>
                <w:sz w:val="27"/>
                <w:szCs w:val="27"/>
                <w:u w:val="single"/>
              </w:rPr>
            </w:pPr>
            <w:r w:rsidRPr="00634CAF">
              <w:rPr>
                <w:b/>
                <w:sz w:val="27"/>
                <w:szCs w:val="27"/>
              </w:rPr>
              <w:t>По добавленной стоимости</w:t>
            </w:r>
          </w:p>
        </w:tc>
      </w:tr>
      <w:tr w:rsidR="00A405B3" w:rsidRPr="00634CAF" w:rsidTr="00A405B3">
        <w:trPr>
          <w:jc w:val="center"/>
        </w:trPr>
        <w:tc>
          <w:tcPr>
            <w:tcW w:w="2043" w:type="dxa"/>
          </w:tcPr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  <w:lang w:val="en-US"/>
              </w:rPr>
            </w:pPr>
            <w:r w:rsidRPr="00634CAF">
              <w:rPr>
                <w:sz w:val="27"/>
                <w:szCs w:val="27"/>
                <w:lang w:val="en-US"/>
              </w:rPr>
              <w:t xml:space="preserve">GNP = C + I + Y + </w:t>
            </w:r>
            <w:r w:rsidR="00FA2A31" w:rsidRPr="00634CAF">
              <w:rPr>
                <w:bCs/>
                <w:iCs/>
                <w:sz w:val="27"/>
                <w:szCs w:val="27"/>
                <w:lang w:val="en-US"/>
              </w:rPr>
              <w:t>Ne</w:t>
            </w:r>
            <w:r w:rsidRPr="00634CAF">
              <w:rPr>
                <w:sz w:val="27"/>
                <w:szCs w:val="27"/>
                <w:lang w:val="en-US"/>
              </w:rPr>
              <w:t xml:space="preserve">, </w:t>
            </w:r>
            <w:r w:rsidRPr="00634CAF">
              <w:rPr>
                <w:sz w:val="27"/>
                <w:szCs w:val="27"/>
              </w:rPr>
              <w:t>где</w:t>
            </w:r>
            <w:r w:rsidRPr="00634CAF">
              <w:rPr>
                <w:sz w:val="27"/>
                <w:szCs w:val="27"/>
                <w:lang w:val="en-US"/>
              </w:rPr>
              <w:t xml:space="preserve">: </w:t>
            </w:r>
          </w:p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  <w:lang w:val="en-US"/>
              </w:rPr>
              <w:t>C</w:t>
            </w:r>
            <w:r w:rsidRPr="00634CAF">
              <w:rPr>
                <w:sz w:val="27"/>
                <w:szCs w:val="27"/>
              </w:rPr>
              <w:t xml:space="preserve"> – потребление (расход); </w:t>
            </w:r>
          </w:p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  <w:lang w:val="en-US"/>
              </w:rPr>
              <w:t>I</w:t>
            </w:r>
            <w:r w:rsidRPr="00634CAF">
              <w:rPr>
                <w:sz w:val="27"/>
                <w:szCs w:val="27"/>
              </w:rPr>
              <w:t xml:space="preserve"> – инвестиции (расход); </w:t>
            </w:r>
          </w:p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  <w:lang w:val="en-US"/>
              </w:rPr>
              <w:t>Y</w:t>
            </w:r>
            <w:r w:rsidRPr="00634CAF">
              <w:rPr>
                <w:sz w:val="27"/>
                <w:szCs w:val="27"/>
              </w:rPr>
              <w:t xml:space="preserve"> – расход правительства; </w:t>
            </w:r>
          </w:p>
          <w:p w:rsidR="00A405B3" w:rsidRPr="00634CAF" w:rsidRDefault="00FA2A31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bCs/>
                <w:iCs/>
                <w:sz w:val="27"/>
                <w:szCs w:val="27"/>
                <w:lang w:val="en-US"/>
              </w:rPr>
              <w:t>Ne</w:t>
            </w:r>
            <w:r w:rsidR="00A405B3" w:rsidRPr="00634CAF">
              <w:rPr>
                <w:sz w:val="27"/>
                <w:szCs w:val="27"/>
              </w:rPr>
              <w:t xml:space="preserve"> – чистый экспорт. </w:t>
            </w:r>
          </w:p>
        </w:tc>
        <w:tc>
          <w:tcPr>
            <w:tcW w:w="2151" w:type="dxa"/>
          </w:tcPr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  <w:lang w:val="en-GB"/>
              </w:rPr>
            </w:pPr>
            <w:r w:rsidRPr="00634CAF">
              <w:rPr>
                <w:sz w:val="27"/>
                <w:szCs w:val="27"/>
                <w:lang w:val="en-US"/>
              </w:rPr>
              <w:t>GNP</w:t>
            </w:r>
            <w:r w:rsidRPr="00634CAF">
              <w:rPr>
                <w:sz w:val="27"/>
                <w:szCs w:val="27"/>
                <w:lang w:val="en-GB"/>
              </w:rPr>
              <w:t xml:space="preserve"> = </w:t>
            </w:r>
            <w:r w:rsidR="00FA2A31" w:rsidRPr="00634CAF">
              <w:rPr>
                <w:sz w:val="27"/>
                <w:szCs w:val="27"/>
                <w:lang w:val="en-US"/>
              </w:rPr>
              <w:t>W</w:t>
            </w:r>
            <w:r w:rsidR="00FA2A31" w:rsidRPr="00634CAF">
              <w:rPr>
                <w:sz w:val="27"/>
                <w:szCs w:val="27"/>
                <w:lang w:val="en-GB"/>
              </w:rPr>
              <w:t>+</w:t>
            </w:r>
            <w:r w:rsidR="00FA2A31" w:rsidRPr="00634CAF">
              <w:rPr>
                <w:sz w:val="27"/>
                <w:szCs w:val="27"/>
                <w:lang w:val="en-US"/>
              </w:rPr>
              <w:t>R</w:t>
            </w:r>
            <w:r w:rsidR="00FA2A31" w:rsidRPr="00634CAF">
              <w:rPr>
                <w:sz w:val="27"/>
                <w:szCs w:val="27"/>
                <w:lang w:val="en-GB"/>
              </w:rPr>
              <w:t xml:space="preserve"> +</w:t>
            </w:r>
            <w:r w:rsidR="00FA2A31" w:rsidRPr="00634CAF">
              <w:rPr>
                <w:sz w:val="27"/>
                <w:szCs w:val="27"/>
                <w:lang w:val="en-US"/>
              </w:rPr>
              <w:t>r</w:t>
            </w:r>
            <w:r w:rsidR="00FA2A31" w:rsidRPr="00634CAF">
              <w:rPr>
                <w:sz w:val="27"/>
                <w:szCs w:val="27"/>
                <w:lang w:val="en-GB"/>
              </w:rPr>
              <w:t xml:space="preserve">+ </w:t>
            </w:r>
            <w:r w:rsidR="00FA2A31" w:rsidRPr="00634CAF">
              <w:rPr>
                <w:sz w:val="27"/>
                <w:szCs w:val="27"/>
                <w:lang w:val="en-US"/>
              </w:rPr>
              <w:t>P</w:t>
            </w:r>
            <w:r w:rsidR="00FA2A31" w:rsidRPr="00634CAF">
              <w:rPr>
                <w:sz w:val="27"/>
                <w:szCs w:val="27"/>
                <w:lang w:val="en-GB"/>
              </w:rPr>
              <w:t xml:space="preserve"> + </w:t>
            </w:r>
            <w:r w:rsidR="00FA2A31" w:rsidRPr="00634CAF">
              <w:rPr>
                <w:sz w:val="27"/>
                <w:szCs w:val="27"/>
                <w:lang w:val="en-US"/>
              </w:rPr>
              <w:t>D</w:t>
            </w:r>
            <w:r w:rsidR="00FA2A31" w:rsidRPr="00634CAF">
              <w:rPr>
                <w:sz w:val="27"/>
                <w:szCs w:val="27"/>
                <w:lang w:val="en-GB"/>
              </w:rPr>
              <w:t xml:space="preserve"> + </w:t>
            </w:r>
            <w:r w:rsidR="00FA2A31" w:rsidRPr="00634CAF">
              <w:rPr>
                <w:sz w:val="27"/>
                <w:szCs w:val="27"/>
                <w:lang w:val="en-US"/>
              </w:rPr>
              <w:t>A</w:t>
            </w:r>
            <w:r w:rsidR="00FA2A31" w:rsidRPr="00634CAF">
              <w:rPr>
                <w:sz w:val="27"/>
                <w:szCs w:val="27"/>
                <w:lang w:val="en-GB"/>
              </w:rPr>
              <w:t xml:space="preserve"> + </w:t>
            </w:r>
            <w:r w:rsidR="00FA2A31" w:rsidRPr="00634CAF">
              <w:rPr>
                <w:sz w:val="27"/>
                <w:szCs w:val="27"/>
                <w:lang w:val="en-US"/>
              </w:rPr>
              <w:t>T</w:t>
            </w:r>
            <w:r w:rsidRPr="00634CAF">
              <w:rPr>
                <w:sz w:val="27"/>
                <w:szCs w:val="27"/>
                <w:lang w:val="en-GB"/>
              </w:rPr>
              <w:t xml:space="preserve">, </w:t>
            </w:r>
            <w:r w:rsidRPr="00634CAF">
              <w:rPr>
                <w:sz w:val="27"/>
                <w:szCs w:val="27"/>
              </w:rPr>
              <w:t>где</w:t>
            </w:r>
            <w:r w:rsidRPr="00634CAF">
              <w:rPr>
                <w:sz w:val="27"/>
                <w:szCs w:val="27"/>
                <w:lang w:val="en-GB"/>
              </w:rPr>
              <w:t xml:space="preserve">: </w:t>
            </w:r>
          </w:p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  <w:lang w:val="en-US"/>
              </w:rPr>
              <w:t>W</w:t>
            </w:r>
            <w:r w:rsidRPr="00634CAF">
              <w:rPr>
                <w:sz w:val="27"/>
                <w:szCs w:val="27"/>
              </w:rPr>
              <w:t xml:space="preserve"> – заработная плата; </w:t>
            </w:r>
          </w:p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  <w:lang w:val="en-US"/>
              </w:rPr>
              <w:t>R</w:t>
            </w:r>
            <w:r w:rsidRPr="00634CAF">
              <w:rPr>
                <w:sz w:val="27"/>
                <w:szCs w:val="27"/>
              </w:rPr>
              <w:t xml:space="preserve"> – рента; </w:t>
            </w:r>
          </w:p>
          <w:p w:rsidR="00A405B3" w:rsidRPr="00634CAF" w:rsidRDefault="00FA2A31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  <w:lang w:val="en-US"/>
              </w:rPr>
              <w:t>r</w:t>
            </w:r>
            <w:r w:rsidR="00A405B3" w:rsidRPr="00634CAF">
              <w:rPr>
                <w:sz w:val="27"/>
                <w:szCs w:val="27"/>
              </w:rPr>
              <w:t xml:space="preserve"> – процент; </w:t>
            </w:r>
          </w:p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  <w:lang w:val="en-US"/>
              </w:rPr>
              <w:t>P</w:t>
            </w:r>
            <w:r w:rsidRPr="00634CAF">
              <w:rPr>
                <w:sz w:val="27"/>
                <w:szCs w:val="27"/>
              </w:rPr>
              <w:t xml:space="preserve"> – прибыль; </w:t>
            </w:r>
          </w:p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</w:rPr>
              <w:t xml:space="preserve">Т – косвенные налоги на бизнес; </w:t>
            </w:r>
          </w:p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</w:rPr>
              <w:t>А – амортизация</w:t>
            </w:r>
          </w:p>
        </w:tc>
        <w:tc>
          <w:tcPr>
            <w:tcW w:w="2043" w:type="dxa"/>
          </w:tcPr>
          <w:p w:rsidR="00A405B3" w:rsidRPr="00634CAF" w:rsidRDefault="00A405B3" w:rsidP="00A96F0F">
            <w:pPr>
              <w:ind w:right="-57"/>
              <w:jc w:val="both"/>
              <w:rPr>
                <w:sz w:val="27"/>
                <w:szCs w:val="27"/>
              </w:rPr>
            </w:pPr>
            <w:r w:rsidRPr="00634CAF">
              <w:rPr>
                <w:sz w:val="27"/>
                <w:szCs w:val="27"/>
              </w:rPr>
              <w:t xml:space="preserve">Валовой национальный продукт определяется как сумма добавленных стоимостей всех сфер экономики. </w:t>
            </w:r>
          </w:p>
        </w:tc>
      </w:tr>
    </w:tbl>
    <w:p w:rsidR="00D20625" w:rsidRPr="00634CAF" w:rsidRDefault="00D20625" w:rsidP="00A405B3">
      <w:pPr>
        <w:ind w:right="-57" w:firstLine="709"/>
        <w:jc w:val="both"/>
        <w:rPr>
          <w:i/>
          <w:sz w:val="27"/>
          <w:szCs w:val="27"/>
        </w:rPr>
      </w:pPr>
    </w:p>
    <w:p w:rsidR="00D20625" w:rsidRPr="00634CAF" w:rsidRDefault="00D20625" w:rsidP="00D20625">
      <w:pPr>
        <w:pStyle w:val="Style3"/>
        <w:widowControl/>
        <w:tabs>
          <w:tab w:val="left" w:pos="851"/>
        </w:tabs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634CAF">
        <w:rPr>
          <w:rStyle w:val="FontStyle12"/>
          <w:sz w:val="27"/>
          <w:szCs w:val="27"/>
        </w:rPr>
        <w:t xml:space="preserve">Вопрос </w:t>
      </w:r>
      <w:r w:rsidR="002F2192">
        <w:rPr>
          <w:rStyle w:val="FontStyle12"/>
          <w:sz w:val="27"/>
          <w:szCs w:val="27"/>
        </w:rPr>
        <w:t>7.</w:t>
      </w:r>
      <w:r w:rsidRPr="00634CAF">
        <w:rPr>
          <w:rStyle w:val="FontStyle12"/>
          <w:sz w:val="27"/>
          <w:szCs w:val="27"/>
        </w:rPr>
        <w:t>3.</w:t>
      </w:r>
      <w:r w:rsidRPr="00634CAF">
        <w:rPr>
          <w:rStyle w:val="FontStyle12"/>
          <w:b w:val="0"/>
          <w:sz w:val="27"/>
          <w:szCs w:val="27"/>
        </w:rPr>
        <w:t xml:space="preserve"> </w:t>
      </w:r>
      <w:r w:rsidRPr="00634CAF">
        <w:rPr>
          <w:b/>
          <w:sz w:val="27"/>
          <w:szCs w:val="27"/>
        </w:rPr>
        <w:t>Номинальный, реальный и потенциальный ВВП. Чистый национальный продукт (ЧНП), национальный доход (НД), личный доход (ЛД)</w:t>
      </w:r>
    </w:p>
    <w:p w:rsidR="00D20625" w:rsidRPr="00634CAF" w:rsidRDefault="00D20625" w:rsidP="00A405B3">
      <w:pPr>
        <w:ind w:right="-57" w:firstLine="709"/>
        <w:jc w:val="both"/>
        <w:rPr>
          <w:i/>
          <w:sz w:val="27"/>
          <w:szCs w:val="27"/>
        </w:rPr>
      </w:pPr>
    </w:p>
    <w:p w:rsidR="00A405B3" w:rsidRPr="00634CAF" w:rsidRDefault="00A405B3" w:rsidP="00A405B3">
      <w:pPr>
        <w:ind w:right="-57" w:firstLine="709"/>
        <w:jc w:val="both"/>
        <w:rPr>
          <w:sz w:val="27"/>
          <w:szCs w:val="27"/>
        </w:rPr>
      </w:pPr>
      <w:r w:rsidRPr="00634CAF">
        <w:rPr>
          <w:i/>
          <w:sz w:val="27"/>
          <w:szCs w:val="27"/>
        </w:rPr>
        <w:t>Потенциальный выпуск В</w:t>
      </w:r>
      <w:r w:rsidR="00A642AC" w:rsidRPr="00634CAF">
        <w:rPr>
          <w:i/>
          <w:sz w:val="27"/>
          <w:szCs w:val="27"/>
        </w:rPr>
        <w:t>В</w:t>
      </w:r>
      <w:r w:rsidRPr="00634CAF">
        <w:rPr>
          <w:i/>
          <w:sz w:val="27"/>
          <w:szCs w:val="27"/>
        </w:rPr>
        <w:t>П</w:t>
      </w:r>
      <w:r w:rsidRPr="00634CAF">
        <w:rPr>
          <w:sz w:val="27"/>
          <w:szCs w:val="27"/>
        </w:rPr>
        <w:t xml:space="preserve"> – это уровень выпуска продукции, предполагающий вовлечение в экономический оборот всех экономических ресурсов, т. е. при полной занятости и полном объеме производства. Фактический выпуск может быть больше или меньше потенциального. </w:t>
      </w:r>
    </w:p>
    <w:p w:rsidR="00A405B3" w:rsidRPr="00634CAF" w:rsidRDefault="00A405B3" w:rsidP="00A405B3">
      <w:pPr>
        <w:ind w:right="-57" w:firstLine="709"/>
        <w:jc w:val="both"/>
        <w:rPr>
          <w:sz w:val="27"/>
          <w:szCs w:val="27"/>
        </w:rPr>
      </w:pPr>
      <w:r w:rsidRPr="00634CAF">
        <w:rPr>
          <w:sz w:val="27"/>
          <w:szCs w:val="27"/>
        </w:rPr>
        <w:lastRenderedPageBreak/>
        <w:t xml:space="preserve">Разрыв обычно определяется за экономический цикл. Для кратковременного периода (год) определяют номинальный и реальный ВНП. </w:t>
      </w:r>
    </w:p>
    <w:p w:rsidR="00A405B3" w:rsidRPr="00634CAF" w:rsidRDefault="00A405B3" w:rsidP="00A405B3">
      <w:pPr>
        <w:ind w:right="-57" w:firstLine="709"/>
        <w:jc w:val="both"/>
        <w:rPr>
          <w:sz w:val="27"/>
          <w:szCs w:val="27"/>
        </w:rPr>
      </w:pPr>
      <w:r w:rsidRPr="00634CAF">
        <w:rPr>
          <w:i/>
          <w:sz w:val="27"/>
          <w:szCs w:val="27"/>
        </w:rPr>
        <w:t>Номинальный В</w:t>
      </w:r>
      <w:r w:rsidR="00A642AC" w:rsidRPr="00634CAF">
        <w:rPr>
          <w:i/>
          <w:sz w:val="27"/>
          <w:szCs w:val="27"/>
        </w:rPr>
        <w:t>В</w:t>
      </w:r>
      <w:r w:rsidRPr="00634CAF">
        <w:rPr>
          <w:i/>
          <w:sz w:val="27"/>
          <w:szCs w:val="27"/>
        </w:rPr>
        <w:t>П</w:t>
      </w:r>
      <w:r w:rsidRPr="00634CAF">
        <w:rPr>
          <w:sz w:val="27"/>
          <w:szCs w:val="27"/>
        </w:rPr>
        <w:t xml:space="preserve"> – это стоимость готовых товаров и услуг, произведенных в экономике страны в течение года по текущим ценам. </w:t>
      </w:r>
    </w:p>
    <w:p w:rsidR="00A405B3" w:rsidRPr="00634CAF" w:rsidRDefault="00A405B3" w:rsidP="00A405B3">
      <w:pPr>
        <w:ind w:right="-57" w:firstLine="709"/>
        <w:jc w:val="both"/>
        <w:rPr>
          <w:sz w:val="27"/>
          <w:szCs w:val="27"/>
        </w:rPr>
      </w:pPr>
      <w:r w:rsidRPr="00634CAF">
        <w:rPr>
          <w:i/>
          <w:sz w:val="27"/>
          <w:szCs w:val="27"/>
        </w:rPr>
        <w:t>Реальный В</w:t>
      </w:r>
      <w:r w:rsidR="00A642AC" w:rsidRPr="00634CAF">
        <w:rPr>
          <w:i/>
          <w:sz w:val="27"/>
          <w:szCs w:val="27"/>
        </w:rPr>
        <w:t>В</w:t>
      </w:r>
      <w:r w:rsidRPr="00634CAF">
        <w:rPr>
          <w:i/>
          <w:sz w:val="27"/>
          <w:szCs w:val="27"/>
        </w:rPr>
        <w:t>П</w:t>
      </w:r>
      <w:r w:rsidRPr="00634CAF">
        <w:rPr>
          <w:sz w:val="27"/>
          <w:szCs w:val="27"/>
        </w:rPr>
        <w:t xml:space="preserve"> – стоимость всех произведенных готовых товаров и услуг в данном году с учетом цен базового года. </w:t>
      </w:r>
    </w:p>
    <w:p w:rsidR="00A405B3" w:rsidRPr="00634CAF" w:rsidRDefault="00A405B3" w:rsidP="00A405B3">
      <w:pPr>
        <w:ind w:right="-57" w:firstLine="709"/>
        <w:jc w:val="both"/>
        <w:rPr>
          <w:sz w:val="27"/>
          <w:szCs w:val="27"/>
        </w:rPr>
      </w:pPr>
      <w:r w:rsidRPr="00634CAF">
        <w:rPr>
          <w:sz w:val="27"/>
          <w:szCs w:val="27"/>
        </w:rPr>
        <w:t>Отношение номинального В</w:t>
      </w:r>
      <w:r w:rsidR="00A642AC" w:rsidRPr="00634CAF">
        <w:rPr>
          <w:sz w:val="27"/>
          <w:szCs w:val="27"/>
        </w:rPr>
        <w:t>В</w:t>
      </w:r>
      <w:r w:rsidRPr="00634CAF">
        <w:rPr>
          <w:sz w:val="27"/>
          <w:szCs w:val="27"/>
        </w:rPr>
        <w:t>П к реальному В</w:t>
      </w:r>
      <w:r w:rsidR="00A642AC" w:rsidRPr="00634CAF">
        <w:rPr>
          <w:sz w:val="27"/>
          <w:szCs w:val="27"/>
        </w:rPr>
        <w:t>В</w:t>
      </w:r>
      <w:r w:rsidRPr="00634CAF">
        <w:rPr>
          <w:sz w:val="27"/>
          <w:szCs w:val="27"/>
        </w:rPr>
        <w:t>П называют индексом цен или дефлятором В</w:t>
      </w:r>
      <w:r w:rsidR="00A642AC" w:rsidRPr="00634CAF">
        <w:rPr>
          <w:sz w:val="27"/>
          <w:szCs w:val="27"/>
        </w:rPr>
        <w:t>В</w:t>
      </w:r>
      <w:r w:rsidRPr="00634CAF">
        <w:rPr>
          <w:sz w:val="27"/>
          <w:szCs w:val="27"/>
        </w:rPr>
        <w:t xml:space="preserve">П. </w:t>
      </w:r>
    </w:p>
    <w:p w:rsidR="00A642AC" w:rsidRPr="00634CAF" w:rsidRDefault="00A642AC" w:rsidP="00A642AC">
      <w:pPr>
        <w:ind w:right="-57" w:firstLine="709"/>
        <w:jc w:val="center"/>
        <w:rPr>
          <w:sz w:val="27"/>
          <w:szCs w:val="27"/>
        </w:rPr>
      </w:pPr>
      <w:r w:rsidRPr="00634CAF">
        <w:rPr>
          <w:position w:val="-30"/>
          <w:sz w:val="27"/>
          <w:szCs w:val="27"/>
        </w:rPr>
        <w:object w:dxaOrig="33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8.95pt;height:34.2pt" o:ole="" fillcolor="window">
            <v:imagedata r:id="rId7" o:title=""/>
          </v:shape>
          <o:OLEObject Type="Embed" ProgID="Equation.3" ShapeID="_x0000_i1031" DrawAspect="Content" ObjectID="_1425818124" r:id="rId8"/>
        </w:object>
      </w:r>
    </w:p>
    <w:p w:rsidR="00A405B3" w:rsidRPr="00634CAF" w:rsidRDefault="00A405B3" w:rsidP="00A405B3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634CAF">
        <w:rPr>
          <w:sz w:val="27"/>
          <w:szCs w:val="27"/>
        </w:rPr>
        <w:t xml:space="preserve">Полученную величину ВВП необходимо сопоставить с численностью населения страны. ВВП в </w:t>
      </w:r>
      <w:r w:rsidRPr="00634CAF">
        <w:rPr>
          <w:i/>
          <w:iCs/>
          <w:sz w:val="27"/>
          <w:szCs w:val="27"/>
        </w:rPr>
        <w:t xml:space="preserve">расчете на душу населения </w:t>
      </w:r>
      <w:r w:rsidRPr="00634CAF">
        <w:rPr>
          <w:sz w:val="27"/>
          <w:szCs w:val="27"/>
        </w:rPr>
        <w:t>является важнейшим показателем, характеризующим развития экономики и во многом определяющим уровень жизни населения той или иной страны.</w:t>
      </w:r>
    </w:p>
    <w:p w:rsidR="00A405B3" w:rsidRPr="00634CAF" w:rsidRDefault="00A405B3" w:rsidP="00D06D23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34CAF">
        <w:rPr>
          <w:b/>
          <w:bCs/>
          <w:sz w:val="27"/>
          <w:szCs w:val="27"/>
        </w:rPr>
        <w:t>Чистый национальный продукт</w:t>
      </w:r>
      <w:r w:rsidRPr="00634CAF">
        <w:rPr>
          <w:sz w:val="27"/>
          <w:szCs w:val="27"/>
        </w:rPr>
        <w:t xml:space="preserve"> (ЧНП) — это ВНП за вычетом той части произведенного продукта, которая необходима для замены капитала, изношенного в процессе выпуска продукции (амортизации), т.е. ЧНП включает в себя только </w:t>
      </w:r>
      <w:r w:rsidRPr="00634CAF">
        <w:rPr>
          <w:i/>
          <w:iCs/>
          <w:sz w:val="27"/>
          <w:szCs w:val="27"/>
        </w:rPr>
        <w:t>чистые инвестиции.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b/>
          <w:bCs/>
          <w:sz w:val="27"/>
          <w:szCs w:val="27"/>
        </w:rPr>
        <w:t>Национальный доход</w:t>
      </w:r>
      <w:r w:rsidRPr="00634CAF">
        <w:rPr>
          <w:sz w:val="27"/>
          <w:szCs w:val="27"/>
        </w:rPr>
        <w:t xml:space="preserve"> (НД – </w:t>
      </w:r>
      <w:r w:rsidRPr="00634CAF">
        <w:rPr>
          <w:sz w:val="27"/>
          <w:szCs w:val="27"/>
          <w:lang w:val="en-US"/>
        </w:rPr>
        <w:t>NI</w:t>
      </w:r>
      <w:r w:rsidRPr="00634CAF">
        <w:rPr>
          <w:sz w:val="27"/>
          <w:szCs w:val="27"/>
        </w:rPr>
        <w:t xml:space="preserve"> – </w:t>
      </w:r>
      <w:r w:rsidRPr="00634CAF">
        <w:rPr>
          <w:sz w:val="27"/>
          <w:szCs w:val="27"/>
          <w:lang w:val="en-US"/>
        </w:rPr>
        <w:t>national</w:t>
      </w:r>
      <w:r w:rsidRPr="00634CAF">
        <w:rPr>
          <w:sz w:val="27"/>
          <w:szCs w:val="27"/>
        </w:rPr>
        <w:t xml:space="preserve"> </w:t>
      </w:r>
      <w:r w:rsidRPr="00634CAF">
        <w:rPr>
          <w:sz w:val="27"/>
          <w:szCs w:val="27"/>
          <w:lang w:val="en-US"/>
        </w:rPr>
        <w:t>income</w:t>
      </w:r>
      <w:r w:rsidRPr="00634CAF">
        <w:rPr>
          <w:sz w:val="27"/>
          <w:szCs w:val="27"/>
        </w:rPr>
        <w:t xml:space="preserve">) — общий доход, полученный поставщиками ресурсов за их вклад в создание ВНП. Национальным доход включает все виды </w:t>
      </w:r>
      <w:proofErr w:type="spellStart"/>
      <w:r w:rsidRPr="00634CAF">
        <w:rPr>
          <w:sz w:val="27"/>
          <w:szCs w:val="27"/>
        </w:rPr>
        <w:t>пофакторных</w:t>
      </w:r>
      <w:proofErr w:type="spellEnd"/>
      <w:r w:rsidRPr="00634CAF">
        <w:rPr>
          <w:sz w:val="27"/>
          <w:szCs w:val="27"/>
        </w:rPr>
        <w:t xml:space="preserve"> доходов, полученных и данном году (заработная плата + рента + процент + прибыль).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b/>
          <w:bCs/>
          <w:sz w:val="27"/>
          <w:szCs w:val="27"/>
        </w:rPr>
        <w:t>Личный (персональный) доход</w:t>
      </w:r>
      <w:r w:rsidRPr="00634CAF">
        <w:rPr>
          <w:sz w:val="27"/>
          <w:szCs w:val="27"/>
        </w:rPr>
        <w:t xml:space="preserve"> (ЛД) — весь доход, заработанный или полученный отдельными лицами, т.е. не только </w:t>
      </w:r>
      <w:proofErr w:type="spellStart"/>
      <w:r w:rsidRPr="00634CAF">
        <w:rPr>
          <w:sz w:val="27"/>
          <w:szCs w:val="27"/>
        </w:rPr>
        <w:t>пофакторные</w:t>
      </w:r>
      <w:proofErr w:type="spellEnd"/>
      <w:r w:rsidRPr="00634CAF">
        <w:rPr>
          <w:sz w:val="27"/>
          <w:szCs w:val="27"/>
        </w:rPr>
        <w:t xml:space="preserve"> доходы, но и трансфертные платежи.</w:t>
      </w:r>
    </w:p>
    <w:p w:rsidR="00D06D23" w:rsidRPr="00634CAF" w:rsidRDefault="00D06D23" w:rsidP="00D06D2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34CAF">
        <w:rPr>
          <w:b/>
          <w:bCs/>
          <w:sz w:val="27"/>
          <w:szCs w:val="27"/>
        </w:rPr>
        <w:t>Располагаемый доход</w:t>
      </w:r>
      <w:r w:rsidRPr="00634CAF">
        <w:rPr>
          <w:sz w:val="27"/>
          <w:szCs w:val="27"/>
        </w:rPr>
        <w:t xml:space="preserve"> (РД) — личный доход, остающийся </w:t>
      </w:r>
      <w:r w:rsidRPr="00634CAF">
        <w:rPr>
          <w:i/>
          <w:iCs/>
          <w:sz w:val="27"/>
          <w:szCs w:val="27"/>
        </w:rPr>
        <w:t xml:space="preserve">после </w:t>
      </w:r>
      <w:r w:rsidRPr="00634CAF">
        <w:rPr>
          <w:sz w:val="27"/>
          <w:szCs w:val="27"/>
        </w:rPr>
        <w:t>уплаты налогов.</w:t>
      </w:r>
    </w:p>
    <w:sectPr w:rsidR="00D06D23" w:rsidRPr="00634CAF" w:rsidSect="00CF181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8D7"/>
    <w:multiLevelType w:val="hybridMultilevel"/>
    <w:tmpl w:val="CA721D3E"/>
    <w:lvl w:ilvl="0" w:tplc="E9201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1E73074"/>
    <w:multiLevelType w:val="hybridMultilevel"/>
    <w:tmpl w:val="2D06C2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3F331F"/>
    <w:multiLevelType w:val="hybridMultilevel"/>
    <w:tmpl w:val="AFA4921C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36DD9"/>
    <w:multiLevelType w:val="hybridMultilevel"/>
    <w:tmpl w:val="3BCEA60A"/>
    <w:lvl w:ilvl="0" w:tplc="7CC613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8A95BBD"/>
    <w:multiLevelType w:val="hybridMultilevel"/>
    <w:tmpl w:val="511E41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A517772"/>
    <w:multiLevelType w:val="hybridMultilevel"/>
    <w:tmpl w:val="A100F2A2"/>
    <w:lvl w:ilvl="0" w:tplc="DB3E5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C9E4A51"/>
    <w:multiLevelType w:val="hybridMultilevel"/>
    <w:tmpl w:val="735054CA"/>
    <w:lvl w:ilvl="0" w:tplc="D396D73C">
      <w:start w:val="1"/>
      <w:numFmt w:val="bullet"/>
      <w:lvlText w:val="­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BF507A"/>
    <w:multiLevelType w:val="hybridMultilevel"/>
    <w:tmpl w:val="4A5E6D0E"/>
    <w:lvl w:ilvl="0" w:tplc="DB3E58B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13E3158"/>
    <w:multiLevelType w:val="hybridMultilevel"/>
    <w:tmpl w:val="0DA2543C"/>
    <w:lvl w:ilvl="0" w:tplc="14741B6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1B052AF"/>
    <w:multiLevelType w:val="multilevel"/>
    <w:tmpl w:val="716A4B70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2173778"/>
    <w:multiLevelType w:val="hybridMultilevel"/>
    <w:tmpl w:val="4B36C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A672CD"/>
    <w:multiLevelType w:val="hybridMultilevel"/>
    <w:tmpl w:val="DB8AD344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E40B06"/>
    <w:multiLevelType w:val="hybridMultilevel"/>
    <w:tmpl w:val="1F16F9F6"/>
    <w:lvl w:ilvl="0" w:tplc="27B0E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C30658B"/>
    <w:multiLevelType w:val="hybridMultilevel"/>
    <w:tmpl w:val="49AA75FA"/>
    <w:lvl w:ilvl="0" w:tplc="1B502044">
      <w:numFmt w:val="bullet"/>
      <w:lvlText w:val="•"/>
      <w:lvlJc w:val="left"/>
      <w:pPr>
        <w:ind w:left="1422" w:hanging="79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4">
    <w:nsid w:val="2C810517"/>
    <w:multiLevelType w:val="hybridMultilevel"/>
    <w:tmpl w:val="B74C6F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6">
    <w:nsid w:val="2E582A75"/>
    <w:multiLevelType w:val="hybridMultilevel"/>
    <w:tmpl w:val="1A8CE03C"/>
    <w:lvl w:ilvl="0" w:tplc="9A844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3091273"/>
    <w:multiLevelType w:val="hybridMultilevel"/>
    <w:tmpl w:val="2020B17C"/>
    <w:lvl w:ilvl="0" w:tplc="6F687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6FB0271"/>
    <w:multiLevelType w:val="hybridMultilevel"/>
    <w:tmpl w:val="B3D8D84A"/>
    <w:lvl w:ilvl="0" w:tplc="0B9A79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9830C7A"/>
    <w:multiLevelType w:val="hybridMultilevel"/>
    <w:tmpl w:val="31BA2F9A"/>
    <w:lvl w:ilvl="0" w:tplc="1F96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34616EC"/>
    <w:multiLevelType w:val="hybridMultilevel"/>
    <w:tmpl w:val="0EB0BDF6"/>
    <w:lvl w:ilvl="0" w:tplc="A798F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C7269C7"/>
    <w:multiLevelType w:val="hybridMultilevel"/>
    <w:tmpl w:val="C1AA153E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A6419E"/>
    <w:multiLevelType w:val="hybridMultilevel"/>
    <w:tmpl w:val="D41E26EE"/>
    <w:lvl w:ilvl="0" w:tplc="EABE09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08715A0"/>
    <w:multiLevelType w:val="hybridMultilevel"/>
    <w:tmpl w:val="DD06EC9C"/>
    <w:lvl w:ilvl="0" w:tplc="5B809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4D06931"/>
    <w:multiLevelType w:val="hybridMultilevel"/>
    <w:tmpl w:val="9B6AD1D4"/>
    <w:lvl w:ilvl="0" w:tplc="3E5A88A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7D96F03"/>
    <w:multiLevelType w:val="hybridMultilevel"/>
    <w:tmpl w:val="F55C918E"/>
    <w:lvl w:ilvl="0" w:tplc="4A5AB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8DA655E"/>
    <w:multiLevelType w:val="hybridMultilevel"/>
    <w:tmpl w:val="0CC2C9E6"/>
    <w:lvl w:ilvl="0" w:tplc="1AF0CA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98809C0"/>
    <w:multiLevelType w:val="hybridMultilevel"/>
    <w:tmpl w:val="5930E4D6"/>
    <w:lvl w:ilvl="0" w:tplc="FFE817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D0C5801"/>
    <w:multiLevelType w:val="hybridMultilevel"/>
    <w:tmpl w:val="91447534"/>
    <w:lvl w:ilvl="0" w:tplc="07B2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81664D8"/>
    <w:multiLevelType w:val="hybridMultilevel"/>
    <w:tmpl w:val="ED78B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B24F0B"/>
    <w:multiLevelType w:val="hybridMultilevel"/>
    <w:tmpl w:val="A43C3916"/>
    <w:lvl w:ilvl="0" w:tplc="31502974">
      <w:start w:val="1"/>
      <w:numFmt w:val="decimal"/>
      <w:lvlText w:val="%1.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33">
    <w:nsid w:val="73462689"/>
    <w:multiLevelType w:val="hybridMultilevel"/>
    <w:tmpl w:val="31586062"/>
    <w:lvl w:ilvl="0" w:tplc="1B502044">
      <w:numFmt w:val="bullet"/>
      <w:lvlText w:val="•"/>
      <w:lvlJc w:val="left"/>
      <w:pPr>
        <w:ind w:left="1422" w:hanging="79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30B0C"/>
    <w:multiLevelType w:val="hybridMultilevel"/>
    <w:tmpl w:val="FC4A5E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5645585"/>
    <w:multiLevelType w:val="hybridMultilevel"/>
    <w:tmpl w:val="429E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0485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E82388"/>
    <w:multiLevelType w:val="hybridMultilevel"/>
    <w:tmpl w:val="675CC3C2"/>
    <w:lvl w:ilvl="0" w:tplc="2F149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A77774F"/>
    <w:multiLevelType w:val="hybridMultilevel"/>
    <w:tmpl w:val="E02460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C87126D"/>
    <w:multiLevelType w:val="hybridMultilevel"/>
    <w:tmpl w:val="818C50CA"/>
    <w:lvl w:ilvl="0" w:tplc="BCC694D6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9">
    <w:nsid w:val="7D3A6CD5"/>
    <w:multiLevelType w:val="hybridMultilevel"/>
    <w:tmpl w:val="6C6605AE"/>
    <w:lvl w:ilvl="0" w:tplc="66D694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24"/>
  </w:num>
  <w:num w:numId="3">
    <w:abstractNumId w:val="21"/>
  </w:num>
  <w:num w:numId="4">
    <w:abstractNumId w:val="32"/>
  </w:num>
  <w:num w:numId="5">
    <w:abstractNumId w:val="30"/>
  </w:num>
  <w:num w:numId="6">
    <w:abstractNumId w:val="8"/>
  </w:num>
  <w:num w:numId="7">
    <w:abstractNumId w:val="16"/>
  </w:num>
  <w:num w:numId="8">
    <w:abstractNumId w:val="17"/>
  </w:num>
  <w:num w:numId="9">
    <w:abstractNumId w:val="11"/>
  </w:num>
  <w:num w:numId="10">
    <w:abstractNumId w:val="27"/>
  </w:num>
  <w:num w:numId="11">
    <w:abstractNumId w:val="3"/>
  </w:num>
  <w:num w:numId="12">
    <w:abstractNumId w:val="19"/>
  </w:num>
  <w:num w:numId="13">
    <w:abstractNumId w:val="29"/>
  </w:num>
  <w:num w:numId="14">
    <w:abstractNumId w:val="0"/>
  </w:num>
  <w:num w:numId="15">
    <w:abstractNumId w:val="20"/>
  </w:num>
  <w:num w:numId="16">
    <w:abstractNumId w:val="12"/>
  </w:num>
  <w:num w:numId="17">
    <w:abstractNumId w:val="6"/>
  </w:num>
  <w:num w:numId="18">
    <w:abstractNumId w:val="25"/>
  </w:num>
  <w:num w:numId="19">
    <w:abstractNumId w:val="23"/>
  </w:num>
  <w:num w:numId="20">
    <w:abstractNumId w:val="38"/>
  </w:num>
  <w:num w:numId="21">
    <w:abstractNumId w:val="39"/>
  </w:num>
  <w:num w:numId="22">
    <w:abstractNumId w:val="36"/>
  </w:num>
  <w:num w:numId="23">
    <w:abstractNumId w:val="26"/>
  </w:num>
  <w:num w:numId="24">
    <w:abstractNumId w:val="18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35"/>
  </w:num>
  <w:num w:numId="28">
    <w:abstractNumId w:val="31"/>
  </w:num>
  <w:num w:numId="29">
    <w:abstractNumId w:val="1"/>
  </w:num>
  <w:num w:numId="30">
    <w:abstractNumId w:val="10"/>
  </w:num>
  <w:num w:numId="31">
    <w:abstractNumId w:val="14"/>
  </w:num>
  <w:num w:numId="32">
    <w:abstractNumId w:val="13"/>
  </w:num>
  <w:num w:numId="33">
    <w:abstractNumId w:val="33"/>
  </w:num>
  <w:num w:numId="34">
    <w:abstractNumId w:val="5"/>
  </w:num>
  <w:num w:numId="35">
    <w:abstractNumId w:val="2"/>
  </w:num>
  <w:num w:numId="36">
    <w:abstractNumId w:val="22"/>
  </w:num>
  <w:num w:numId="37">
    <w:abstractNumId w:val="37"/>
  </w:num>
  <w:num w:numId="38">
    <w:abstractNumId w:val="34"/>
  </w:num>
  <w:num w:numId="39">
    <w:abstractNumId w:val="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D9"/>
    <w:rsid w:val="00000025"/>
    <w:rsid w:val="000010BB"/>
    <w:rsid w:val="0002290B"/>
    <w:rsid w:val="00030BD9"/>
    <w:rsid w:val="00051928"/>
    <w:rsid w:val="000546A9"/>
    <w:rsid w:val="00084494"/>
    <w:rsid w:val="000855FC"/>
    <w:rsid w:val="0008586C"/>
    <w:rsid w:val="000B2243"/>
    <w:rsid w:val="000D53B8"/>
    <w:rsid w:val="000F3987"/>
    <w:rsid w:val="000F5E46"/>
    <w:rsid w:val="001048D6"/>
    <w:rsid w:val="0010620A"/>
    <w:rsid w:val="001110CC"/>
    <w:rsid w:val="00116EA2"/>
    <w:rsid w:val="00123651"/>
    <w:rsid w:val="001347AD"/>
    <w:rsid w:val="00135C3D"/>
    <w:rsid w:val="0014433B"/>
    <w:rsid w:val="001577B7"/>
    <w:rsid w:val="00157E87"/>
    <w:rsid w:val="00182848"/>
    <w:rsid w:val="001B19A2"/>
    <w:rsid w:val="001D447C"/>
    <w:rsid w:val="001E343E"/>
    <w:rsid w:val="00206645"/>
    <w:rsid w:val="0021012E"/>
    <w:rsid w:val="002214F6"/>
    <w:rsid w:val="00294A61"/>
    <w:rsid w:val="002B38D6"/>
    <w:rsid w:val="002F2192"/>
    <w:rsid w:val="002F2F36"/>
    <w:rsid w:val="003210D9"/>
    <w:rsid w:val="003212C4"/>
    <w:rsid w:val="00332438"/>
    <w:rsid w:val="003409DA"/>
    <w:rsid w:val="00356F98"/>
    <w:rsid w:val="00373D31"/>
    <w:rsid w:val="003B5005"/>
    <w:rsid w:val="003C1D2F"/>
    <w:rsid w:val="003D2E32"/>
    <w:rsid w:val="00412CD0"/>
    <w:rsid w:val="00424ADE"/>
    <w:rsid w:val="00425D10"/>
    <w:rsid w:val="0043679B"/>
    <w:rsid w:val="004573B3"/>
    <w:rsid w:val="00466BFB"/>
    <w:rsid w:val="00494CDA"/>
    <w:rsid w:val="004A6AB6"/>
    <w:rsid w:val="004B41C9"/>
    <w:rsid w:val="004C7CBE"/>
    <w:rsid w:val="004D0CC5"/>
    <w:rsid w:val="004D2140"/>
    <w:rsid w:val="004F7EB8"/>
    <w:rsid w:val="0051000C"/>
    <w:rsid w:val="0052474C"/>
    <w:rsid w:val="0053515E"/>
    <w:rsid w:val="00537F94"/>
    <w:rsid w:val="0055786A"/>
    <w:rsid w:val="0058611A"/>
    <w:rsid w:val="00586221"/>
    <w:rsid w:val="00590B69"/>
    <w:rsid w:val="005A31C6"/>
    <w:rsid w:val="005B6156"/>
    <w:rsid w:val="005D030A"/>
    <w:rsid w:val="005D412C"/>
    <w:rsid w:val="005D62FA"/>
    <w:rsid w:val="005D68F9"/>
    <w:rsid w:val="00631C58"/>
    <w:rsid w:val="00634CAF"/>
    <w:rsid w:val="006414D7"/>
    <w:rsid w:val="006428CF"/>
    <w:rsid w:val="00647A3D"/>
    <w:rsid w:val="00661CCA"/>
    <w:rsid w:val="00662689"/>
    <w:rsid w:val="006836AE"/>
    <w:rsid w:val="00687C43"/>
    <w:rsid w:val="00697846"/>
    <w:rsid w:val="006A5201"/>
    <w:rsid w:val="006B55CC"/>
    <w:rsid w:val="00722897"/>
    <w:rsid w:val="0072290B"/>
    <w:rsid w:val="00724F84"/>
    <w:rsid w:val="00745721"/>
    <w:rsid w:val="007C1A79"/>
    <w:rsid w:val="007C1DDC"/>
    <w:rsid w:val="007C3F8C"/>
    <w:rsid w:val="007F4862"/>
    <w:rsid w:val="00805AFA"/>
    <w:rsid w:val="008061A4"/>
    <w:rsid w:val="00815235"/>
    <w:rsid w:val="0085679C"/>
    <w:rsid w:val="0086699D"/>
    <w:rsid w:val="00882C96"/>
    <w:rsid w:val="008A668E"/>
    <w:rsid w:val="008B1FB5"/>
    <w:rsid w:val="008B6287"/>
    <w:rsid w:val="008B7789"/>
    <w:rsid w:val="008E0630"/>
    <w:rsid w:val="008E70A1"/>
    <w:rsid w:val="008F53F6"/>
    <w:rsid w:val="0090679C"/>
    <w:rsid w:val="009138B1"/>
    <w:rsid w:val="009322C3"/>
    <w:rsid w:val="00933365"/>
    <w:rsid w:val="009A59DA"/>
    <w:rsid w:val="009C40F0"/>
    <w:rsid w:val="009C6503"/>
    <w:rsid w:val="009D2BE7"/>
    <w:rsid w:val="009F7C6A"/>
    <w:rsid w:val="00A13DD9"/>
    <w:rsid w:val="00A21820"/>
    <w:rsid w:val="00A32E7C"/>
    <w:rsid w:val="00A405B3"/>
    <w:rsid w:val="00A43269"/>
    <w:rsid w:val="00A43F49"/>
    <w:rsid w:val="00A55944"/>
    <w:rsid w:val="00A642AC"/>
    <w:rsid w:val="00A8484D"/>
    <w:rsid w:val="00A857A8"/>
    <w:rsid w:val="00AA25E6"/>
    <w:rsid w:val="00AA282B"/>
    <w:rsid w:val="00AB6CC0"/>
    <w:rsid w:val="00AB7732"/>
    <w:rsid w:val="00AC06E0"/>
    <w:rsid w:val="00AD60A9"/>
    <w:rsid w:val="00AE1B28"/>
    <w:rsid w:val="00AE2BDD"/>
    <w:rsid w:val="00AF4FCC"/>
    <w:rsid w:val="00B3167B"/>
    <w:rsid w:val="00B3270E"/>
    <w:rsid w:val="00B425AB"/>
    <w:rsid w:val="00B53808"/>
    <w:rsid w:val="00B91289"/>
    <w:rsid w:val="00BA52E3"/>
    <w:rsid w:val="00BA56AF"/>
    <w:rsid w:val="00BB3A3E"/>
    <w:rsid w:val="00BE1A1A"/>
    <w:rsid w:val="00BE3357"/>
    <w:rsid w:val="00BE7508"/>
    <w:rsid w:val="00C0495D"/>
    <w:rsid w:val="00C07B99"/>
    <w:rsid w:val="00C166A4"/>
    <w:rsid w:val="00C72CEF"/>
    <w:rsid w:val="00C731FC"/>
    <w:rsid w:val="00C734BC"/>
    <w:rsid w:val="00C771D0"/>
    <w:rsid w:val="00CA61FB"/>
    <w:rsid w:val="00CC1D1D"/>
    <w:rsid w:val="00CD059D"/>
    <w:rsid w:val="00CE153C"/>
    <w:rsid w:val="00CF181D"/>
    <w:rsid w:val="00CF48DF"/>
    <w:rsid w:val="00D06D23"/>
    <w:rsid w:val="00D06D6B"/>
    <w:rsid w:val="00D07A62"/>
    <w:rsid w:val="00D20625"/>
    <w:rsid w:val="00D24A31"/>
    <w:rsid w:val="00D435EA"/>
    <w:rsid w:val="00D468AC"/>
    <w:rsid w:val="00D55C60"/>
    <w:rsid w:val="00D71807"/>
    <w:rsid w:val="00D76B10"/>
    <w:rsid w:val="00DA1E70"/>
    <w:rsid w:val="00DD5B97"/>
    <w:rsid w:val="00DE4E99"/>
    <w:rsid w:val="00E12FA1"/>
    <w:rsid w:val="00E23153"/>
    <w:rsid w:val="00E37A67"/>
    <w:rsid w:val="00E4074B"/>
    <w:rsid w:val="00E443F9"/>
    <w:rsid w:val="00E509B4"/>
    <w:rsid w:val="00E742D7"/>
    <w:rsid w:val="00E80C5C"/>
    <w:rsid w:val="00E820F0"/>
    <w:rsid w:val="00ED07AA"/>
    <w:rsid w:val="00F163C6"/>
    <w:rsid w:val="00F27519"/>
    <w:rsid w:val="00F503D4"/>
    <w:rsid w:val="00FA2A31"/>
    <w:rsid w:val="00FA415C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D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customStyle="1" w:styleId="Style1">
    <w:name w:val="Style1"/>
    <w:basedOn w:val="a"/>
    <w:uiPriority w:val="99"/>
    <w:rsid w:val="005D412C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  <w:style w:type="character" w:customStyle="1" w:styleId="FontStyle11">
    <w:name w:val="Font Style11"/>
    <w:basedOn w:val="a0"/>
    <w:uiPriority w:val="99"/>
    <w:rsid w:val="005D412C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5D412C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14">
    <w:name w:val="Font Style14"/>
    <w:basedOn w:val="a0"/>
    <w:uiPriority w:val="99"/>
    <w:rsid w:val="005D412C"/>
    <w:rPr>
      <w:rFonts w:ascii="Bookman Old Style" w:hAnsi="Bookman Old Style" w:cs="Bookman Old Style"/>
      <w:i/>
      <w:iCs/>
      <w:spacing w:val="20"/>
      <w:sz w:val="18"/>
      <w:szCs w:val="18"/>
    </w:rPr>
  </w:style>
  <w:style w:type="character" w:customStyle="1" w:styleId="FontStyle15">
    <w:name w:val="Font Style15"/>
    <w:basedOn w:val="a0"/>
    <w:uiPriority w:val="99"/>
    <w:rsid w:val="005D412C"/>
    <w:rPr>
      <w:rFonts w:ascii="Bookman Old Style" w:hAnsi="Bookman Old Style" w:cs="Bookman Old Style"/>
      <w:sz w:val="14"/>
      <w:szCs w:val="14"/>
    </w:rPr>
  </w:style>
  <w:style w:type="table" w:styleId="ab">
    <w:name w:val="Table Grid"/>
    <w:basedOn w:val="a1"/>
    <w:rsid w:val="00590B69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1347AD"/>
    <w:pPr>
      <w:spacing w:after="120"/>
    </w:pPr>
  </w:style>
  <w:style w:type="character" w:customStyle="1" w:styleId="ad">
    <w:name w:val="Основной текст Знак"/>
    <w:basedOn w:val="a0"/>
    <w:link w:val="ac"/>
    <w:rsid w:val="001347AD"/>
    <w:rPr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06D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3">
    <w:name w:val="Body Text 2"/>
    <w:basedOn w:val="a"/>
    <w:link w:val="24"/>
    <w:uiPriority w:val="99"/>
    <w:semiHidden/>
    <w:unhideWhenUsed/>
    <w:rsid w:val="00D06D2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D06D2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D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customStyle="1" w:styleId="Style1">
    <w:name w:val="Style1"/>
    <w:basedOn w:val="a"/>
    <w:uiPriority w:val="99"/>
    <w:rsid w:val="005D412C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  <w:style w:type="character" w:customStyle="1" w:styleId="FontStyle11">
    <w:name w:val="Font Style11"/>
    <w:basedOn w:val="a0"/>
    <w:uiPriority w:val="99"/>
    <w:rsid w:val="005D412C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5D412C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14">
    <w:name w:val="Font Style14"/>
    <w:basedOn w:val="a0"/>
    <w:uiPriority w:val="99"/>
    <w:rsid w:val="005D412C"/>
    <w:rPr>
      <w:rFonts w:ascii="Bookman Old Style" w:hAnsi="Bookman Old Style" w:cs="Bookman Old Style"/>
      <w:i/>
      <w:iCs/>
      <w:spacing w:val="20"/>
      <w:sz w:val="18"/>
      <w:szCs w:val="18"/>
    </w:rPr>
  </w:style>
  <w:style w:type="character" w:customStyle="1" w:styleId="FontStyle15">
    <w:name w:val="Font Style15"/>
    <w:basedOn w:val="a0"/>
    <w:uiPriority w:val="99"/>
    <w:rsid w:val="005D412C"/>
    <w:rPr>
      <w:rFonts w:ascii="Bookman Old Style" w:hAnsi="Bookman Old Style" w:cs="Bookman Old Style"/>
      <w:sz w:val="14"/>
      <w:szCs w:val="14"/>
    </w:rPr>
  </w:style>
  <w:style w:type="table" w:styleId="ab">
    <w:name w:val="Table Grid"/>
    <w:basedOn w:val="a1"/>
    <w:rsid w:val="00590B69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1347AD"/>
    <w:pPr>
      <w:spacing w:after="120"/>
    </w:pPr>
  </w:style>
  <w:style w:type="character" w:customStyle="1" w:styleId="ad">
    <w:name w:val="Основной текст Знак"/>
    <w:basedOn w:val="a0"/>
    <w:link w:val="ac"/>
    <w:rsid w:val="001347AD"/>
    <w:rPr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06D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3">
    <w:name w:val="Body Text 2"/>
    <w:basedOn w:val="a"/>
    <w:link w:val="24"/>
    <w:uiPriority w:val="99"/>
    <w:semiHidden/>
    <w:unhideWhenUsed/>
    <w:rsid w:val="00D06D2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D06D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________________Microsoft_Equation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F209D-6CF7-D840-8BFE-E09836E3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1809</Words>
  <Characters>10315</Characters>
  <Application>Microsoft Macintosh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2</cp:revision>
  <cp:lastPrinted>2011-10-06T12:00:00Z</cp:lastPrinted>
  <dcterms:created xsi:type="dcterms:W3CDTF">2017-03-25T12:48:00Z</dcterms:created>
  <dcterms:modified xsi:type="dcterms:W3CDTF">2017-03-25T12:48:00Z</dcterms:modified>
</cp:coreProperties>
</file>