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46" w:rsidRPr="00A902EC" w:rsidRDefault="00A902EC">
      <w:pPr>
        <w:rPr>
          <w:rFonts w:ascii="Arial" w:hAnsi="Arial"/>
          <w:sz w:val="22"/>
          <w:szCs w:val="22"/>
        </w:rPr>
      </w:pPr>
      <w:r w:rsidRPr="00A902EC">
        <w:rPr>
          <w:rFonts w:ascii="Arial" w:hAnsi="Arial"/>
          <w:sz w:val="22"/>
          <w:szCs w:val="22"/>
        </w:rPr>
        <w:t>12c Campaign Committee</w:t>
      </w:r>
    </w:p>
    <w:p w:rsidR="00647046" w:rsidRPr="00A902EC" w:rsidRDefault="00647046">
      <w:pPr>
        <w:rPr>
          <w:rFonts w:ascii="Arial" w:hAnsi="Arial"/>
          <w:sz w:val="22"/>
          <w:szCs w:val="22"/>
        </w:rPr>
      </w:pPr>
    </w:p>
    <w:p w:rsidR="00647046" w:rsidRPr="00A902EC" w:rsidRDefault="00A902EC">
      <w:pPr>
        <w:rPr>
          <w:rFonts w:ascii="Arial" w:hAnsi="Arial"/>
          <w:sz w:val="22"/>
          <w:szCs w:val="22"/>
        </w:rPr>
      </w:pPr>
      <w:r w:rsidRPr="00A902EC">
        <w:rPr>
          <w:rFonts w:ascii="Arial" w:hAnsi="Arial"/>
          <w:sz w:val="22"/>
          <w:szCs w:val="22"/>
        </w:rPr>
        <w:t xml:space="preserve">The following are current members who have confirmed an interest in continuing.  If the rule change at 10 is passed, branches will be asked to elect their representatives, and an updated list will be circulated making clear who is </w:t>
      </w:r>
      <w:r w:rsidRPr="00A902EC">
        <w:rPr>
          <w:rFonts w:ascii="Arial" w:hAnsi="Arial"/>
          <w:sz w:val="22"/>
          <w:szCs w:val="22"/>
        </w:rPr>
        <w:t>in which category of membership and who has voting rights.  The committee welcomes the participation of activists with an interest in campaigning, and further expressions of interest are welcome.</w:t>
      </w:r>
    </w:p>
    <w:p w:rsidR="00647046" w:rsidRPr="00A902EC" w:rsidRDefault="00647046">
      <w:pPr>
        <w:rPr>
          <w:rFonts w:ascii="Arial" w:hAnsi="Arial"/>
          <w:sz w:val="22"/>
          <w:szCs w:val="22"/>
        </w:rPr>
      </w:pPr>
      <w:bookmarkStart w:id="0" w:name="_GoBack"/>
      <w:bookmarkEnd w:id="0"/>
    </w:p>
    <w:p w:rsidR="00647046" w:rsidRPr="00A902EC" w:rsidRDefault="00647046">
      <w:pPr>
        <w:rPr>
          <w:rFonts w:ascii="Arial" w:hAnsi="Arial"/>
          <w:sz w:val="22"/>
          <w:szCs w:val="22"/>
        </w:rPr>
      </w:pPr>
    </w:p>
    <w:p w:rsidR="00647046" w:rsidRPr="00A902EC" w:rsidRDefault="00A902EC">
      <w:pPr>
        <w:rPr>
          <w:rFonts w:ascii="Arial" w:hAnsi="Arial"/>
          <w:sz w:val="22"/>
          <w:szCs w:val="22"/>
        </w:rPr>
      </w:pPr>
      <w:r w:rsidRPr="00A902EC">
        <w:rPr>
          <w:rFonts w:ascii="Arial" w:hAnsi="Arial"/>
          <w:sz w:val="22"/>
          <w:szCs w:val="22"/>
        </w:rPr>
        <w:object w:dxaOrig="2699" w:dyaOrig="7425">
          <v:shape id="ole_rId2" o:spid="_x0000_i1025" style="width:135pt;height:371.25pt" coordsize="" o:spt="100" adj="0,,0" path="" stroked="f">
            <v:stroke joinstyle="miter"/>
            <v:imagedata r:id="rId4" o:title=""/>
            <v:formulas/>
            <v:path o:connecttype="segments"/>
          </v:shape>
          <o:OLEObject Type="Embed" ProgID="Excel.Sheet.12" ShapeID="ole_rId2" DrawAspect="Content" ObjectID="_1581489446" r:id="rId5"/>
        </w:object>
      </w:r>
    </w:p>
    <w:p w:rsidR="00647046" w:rsidRPr="00A902EC" w:rsidRDefault="00647046">
      <w:pPr>
        <w:rPr>
          <w:rFonts w:ascii="Arial" w:hAnsi="Arial"/>
          <w:sz w:val="22"/>
          <w:szCs w:val="22"/>
        </w:rPr>
      </w:pPr>
    </w:p>
    <w:sectPr w:rsidR="00647046" w:rsidRPr="00A902E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647046"/>
    <w:rsid w:val="00647046"/>
    <w:rsid w:val="00A90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16E26-D130-480F-8ED5-81524E39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Ann Black</cp:lastModifiedBy>
  <cp:revision>2</cp:revision>
  <dcterms:created xsi:type="dcterms:W3CDTF">2018-03-02T09:17:00Z</dcterms:created>
  <dcterms:modified xsi:type="dcterms:W3CDTF">2018-03-02T09:51:00Z</dcterms:modified>
  <dc:language>en-GB</dc:language>
</cp:coreProperties>
</file>